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IV.2022.00134 vom 25. November 2022</w:t>
      </w:r>
    </w:p>
    <w:p>
      <w:r>
        <w:t>ZH Sozialversicherungsgericht, 2022-11-25, DE</w:t>
      </w:r>
    </w:p>
    <w:p>
      <w:r>
        <w:rPr>
          <w:b/>
        </w:rPr>
        <w:t xml:space="preserve">Quelle: </w:t>
      </w:r>
      <w:r>
        <w:t>https://mcp.opencaselaw.ch/entscheid/zh_sozialversicherungsgericht_IV.2022.00134</w:t>
      </w:r>
    </w:p>
    <w:p>
      <w:r>
        <w:t>FR: ZH_SOZIALVERSICHERUNGSGERICHT IV.2022.00134 du 25 novembre 2022</w:t>
      </w:r>
    </w:p>
    <w:p>
      <w:r>
        <w:t>IT: ZH_SOZIALVERSICHERUNGSGERICHT IV.2022.00134 del 25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 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Arbeitsleistung zu erbring en (BGE 145 V 215 E. 5.3.2, 143 V 409 E. 4.2.1, 141</w:t>
      </w:r>
    </w:p>
    <w:p>
      <w:r>
        <w:t>V 281 E. 3.7, 139 V 547 E. 5.2, 127 V 294 E. 4c; vgl. Art. 7 Abs.</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Wurde eine Rente wegen eines zu geringen Invaliditätsgrades verweigert, so wird nach Art. 87 Abs.</w:t>
      </w:r>
    </w:p>
    <w:p>
      <w:r>
        <w:t>3 IVV eine neue Anmeldung nur geprüft, wenn die Voraus setzungen gemäss Abs.</w:t>
      </w:r>
    </w:p>
    <w:p>
      <w:r>
        <w:rPr>
          <w:b/>
        </w:rPr>
        <w:t>E. 2</w:t>
      </w:r>
    </w:p>
    <w:p>
      <w:r>
        <w:t>dieser Bestimmung erfüllt sind. Danach ist im Revi sionsgesuch glaubhaft zu machen, dass sich der Grad der Invalidität</w:t>
      </w:r>
    </w:p>
    <w:p>
      <w:r>
        <w:t>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 1.</w:t>
      </w:r>
    </w:p>
    <w:p>
      <w:r>
        <w:rPr>
          <w:b/>
        </w:rPr>
        <w:t>E. 2.1</w:t>
      </w:r>
    </w:p>
    <w:p>
      <w:r>
        <w:t>Die Beschwerdegegnerin begründete die leistungsabweisende Verfügung (Urk. 2) damit, dass das psychiatrische Gutachten wenig plausibel sei und nicht klar auf die entsprechenden Diagnosen sowie die damit verbundenen Einschränkungen respektive Auswirkungen auf die Arbeitsfähigkeit abgestellt werden könne. Aus psychiatrischer und neuropsychologischer Sicht lasse sich deshalb kein Gesund heitsschaden mit Auswirkungen auf die Arbeitsfähigkeit feststellen . Entsprechend sei einzig auf die somatischen Beschwerden abzustellen, wobei sich seit der letzten Begutachtung im Jahr 2014 keine Veränderung ergeben habe und der Beschwerdeführer in der bisherigen Tätigkeit zu 100 % arbeitsunfähig und in einer angepassten Tätigkeit zu 80 % arbeitsfähig sei. Gestützt auf den Einkom mensvergleich resultiere ein Invaliditätsgrad von 25 %, weshalb kein Anspruch auf Rentenleistungen bestehe (S. 1 f.).</w:t>
      </w:r>
    </w:p>
    <w:p>
      <w:r>
        <w:rPr>
          <w:b/>
        </w:rPr>
        <w:t>E. 2.2</w:t>
      </w:r>
    </w:p>
    <w:p>
      <w:r>
        <w:t>Der Beschwerdeführer stellte sich demgegenüber auf den Standpunkt (Urk. 1), die Kritik der Beschwerdegegnerin am psychiatrischen Z.___ -Teilgutachten sei unbegründet. Als Hauptdiagnose mit Auswirkung en auf die Arbeitsfähigkeit stehe ganz klar die depressive Störung im Vordergrund, wobei die diesbezüglichen Diagnosekriterien einlässlich dargelegt worden seien. Einleuchtend seien die Ausführungen zum auffälligen Verhalten des Beschwerdeführers im Rahmen der neuropsychologischen Abklärung, wobei ein solches insbesondere bei depres siven Erkrankungen wegen der fehlenden krankheitsbedingten Motivation eines Exploranden nicht unüblich sei. Aus der Unverwertbarkeit d er neuropsycholo gischen Testung könne indes nicht ohne Weiteres auf Aggravation in den übrigen Fachgebiete n – insbesondere</w:t>
      </w:r>
    </w:p>
    <w:p>
      <w:r>
        <w:t>der Psychiatrie – geschlossen werden. Entscheidend sei vielmehr, dass bei der psychiatrischen Begutachtung keine Inkonsistenzen vor gelegen hätten . Im Weiteren sei auf die interdisziplinäre Gesamtbeurteilung zu verweisen, worin die Bescheinigung einer psychisch bedingten vollen Arbeits unfähigkeit vom neuropsychologischen Gutachter mitgetragen worden sei (S. 7 f. Ziff. 8). Der Beschwerdeführer hielt weiter fest, dass für den Fall, dass das hiesige Gericht nicht auf das Z.___ -Gutachten abstelle, die Sache zur Durchführung einer ergänzenden psychiatrischen Abklärung und zum Neuentscheid an die Beschwerdegegnerin zurückzuweisen sei (S. 8 Ziff. 9). 3.</w:t>
      </w:r>
    </w:p>
    <w:p>
      <w:r>
        <w:t>Zwischen den Parteien ist unbestritten, dass der Beschwerdeführer unter soma tischen Gesichtspunkten in seiner bisherigen Tätigkeit arbeitsunfähig und in einer angepassten Tätigkeit von einer Arbeitsfähigkeit von 80 % auszugehen ist (Urk. 2 S. 2). Dies steht im Einklang mit dem –</w:t>
      </w:r>
    </w:p>
    <w:p>
      <w:r>
        <w:t>vom Beschwerdeführer nicht beanstan deten - rheumatologischen Z.___ -Teilgutachten von Dr. med. A.___ , FMH Rheumatologie , vom 3. Juni 2021 (Urk. 6/303), welcher als einzige Diagnose mit Auswirkungen auf die Arbeitsfähigkeit ein chronisches lumbospondylogene s Schmerzsyndrom rechts bei geringgradigen degenerativen Veränderungen der Lendenwirbelsäule (LWS) stellte . Dr. A.___ statuierte in einer leidensangepassten Tätigkeit eine 80%ige Arbeitsfähigkeit und verneinte im Übrigen eine Verände rung des somatischen Gesundheitszustand s seit mindestens Dezember 2013 (S. 11 f., S. 14 f. ).</w:t>
      </w:r>
    </w:p>
    <w:p>
      <w:r>
        <w:t>Im Rahmen der in Frage stehenden Neuanmeldung v om 12. September 2017 (Urk. 6/25 3) wurde einzig eine Verschlechterung des psychischen Gesundheitszustands geltend gemacht (vgl. Urk. 6/253; Urk. 6/266/3-9 S. 4 f. Ziff. 6, S. 6 Ziff. 7), wobei im vorliegenden Verfahren die somatische Situation seitens des Beschwerdeführers zu keinem Zeitpunkt thema tisiert wurde und aufgrund der Aktenlage kein Anlass zu diesbezüglichen Weiterungen besteht . Strittig und zu prüfen ist vielmehr , ob sich der psychische Gesundheitszustand anspruchsrelevant verschlechtert hat . Während die Beschwerdegegnerin von einer 100%igen Arbeitsfähigkeit ausgeht (Urk. 2 S. 2), liegt gemäss dem Beschwerdeführer keine Arbeitsfähigkeit vor (Urk. 1 S. 8 Ziff. 9). 4. 4.1</w:t>
      </w:r>
    </w:p>
    <w:p>
      <w:r>
        <w:t>4.1.1</w:t>
      </w:r>
    </w:p>
    <w:p>
      <w:r>
        <w:t>Die Z.___ -Gutachter Dr. med. B.___ , FMH für Allgemeine Innere Medizin, Dr. med. C.___ , Psychiatrie und Psychotherapie FMH, und Dr. A.___ stellten unter Mitunterzeichnung des neuropsychologischen Zusatzgutachters</w:t>
      </w:r>
    </w:p>
    <w:p>
      <w:r>
        <w:t>lic. phil. D.___</w:t>
      </w:r>
    </w:p>
    <w:p>
      <w:r>
        <w:t>am 17. Juni 2021 folgende interdiszipl inäre n Diagnosen (Urk. 6/299 S. 1 0 f. und S. 16 ): - mit Auswirkungen auf die Arbeitsfähigkeit: - rezidivierende depressive Störung mittelgradig bis schwergradig mit frag lichen psychotischen Symptomen (ICD-10</w:t>
      </w:r>
    </w:p>
    <w:p>
      <w:r>
        <w:t>F33.1/2/3) - soziale Phobien (ICD-10 F40.1) - Agoraphobie (ICD-10 F40.0) - Schmerzstörung mit körperlichen und psychischen F aktore n (ICD-10 F45.41) - chronisches lumbospondylogene s Schmerzsyndrom rechts bei geringgradi gen degenerativen Veränderungen der LWS - ohne Auswirkungen auf die Arbeitsfähigkeit - Adipositas - ausgeprägte Zeichen einer Schmerzfehlverarbeitung mit 5/5 positiven Waddell -Zeichen, 15/18 positiven Fibromyalgie-Druckpunkten, 2/3 positi ven Kontrollpunkten, pseudoneurologischen Ausfällen, Gegenin n erv a tio nen und Selbstlimitierungen, nicht einem rheumatologischen Krankheits bild entsprechend - muskuläre Dysbalance am Schultergürtel beidseits - Spreizfüsse - klinisch beginnende Grosszehengrundgelenksarthrose beidseits</w:t>
      </w:r>
    </w:p>
    <w:p>
      <w:r>
        <w:t>Unter dem Titel Konsistenzprüfung führten die Z.___ -Experten aus, der aktuelle Zustand korreliere weitgehend mit den subjektiven Angaben und den Angaben in den Unterlagen und es könnten keine Hinweise auf Inkonsistenzen gefunden werden. Die Authentizität der neuropsychologischen Befunde sei vorliegend nicht gegeben. Entsprechend den Befunden, insbesondere den pseudoneurologischen Ausfällen, lägen deutliche Inkonsistenzen vor, die nicht in der rheumatologischen Beurteilung berücksichtigt worden seien (S. 13).</w:t>
      </w:r>
    </w:p>
    <w:p>
      <w:r>
        <w:t>Im Weiteren hielten die Gutachter fest, dass aufgrund der psychischen Problema tik seit Februar 2017 in jeglicher Tätigkeit eine vollschichtige Arbeitsunfähigkeit vorliege (S. 14). 4. 1. 2</w:t>
      </w:r>
    </w:p>
    <w:p>
      <w:r>
        <w:t>Dr. C.___</w:t>
      </w:r>
    </w:p>
    <w:p>
      <w:r>
        <w:t>nann te in seinem undatierten psychiatrischen Gutachten</w:t>
      </w:r>
    </w:p>
    <w:p>
      <w:r>
        <w:t>(Explora tionsdatum 2 7. Mai 2021 , Urk. 6/302) folgende Diagnosen mit Auswirkungen auf die Arbeitsfähigkeit (S. 22): - r ezidivierende depressive Störung mittelgradig bis schwergradig mit frag lichen psychotischen Symptomen (ICD-10</w:t>
      </w:r>
    </w:p>
    <w:p>
      <w:r>
        <w:t>F33.1/2/3) - soziale Phobien (ICD-10 F40.1) - Agoraphobie (ICD-10 F40.0) - Schmerzstörung mit körperlichen und psychischen F aktoren (ICD-10 F45.41)</w:t>
      </w:r>
    </w:p>
    <w:p>
      <w:r>
        <w:t>Der psychiatrische Experte führte aus, dass aufgrund der vorliegenden Angaben angenommen werden könne, dass die Stimmung des Beschwerdeführers weitge hend gedrückt sei, was sich auch in der Untersuchung zeige. Es bestünden ein weitgehender Interessenverlust, eine Einschränkung der Freudfähigkeit, eine Ermüdbarkeit sowie eine Antriebsverminderung, weshalb die Kardinalkriterien einer depressiven Störung weitgehend erfüllt seien. Dabei bestehe ein eher schwankender Verlauf, indem sich die affektive Störung teilweise bessere. Eine dauerhaft schwergradige Einschränkung bestehe nicht, da der Zustand mit Behandlungsmassnahmen gebessert werden könne und der Beschwerdeführer auch in der Exp loration wechselhaft und nicht durchwegs in schwer depressivem Zustand imponiert habe. Es sei von einer etwa mittelschwer en bis allenfalls zeit weilig schwer en depressiven Störung auszugehen, da der Beschwerdeführer grosse Mühe habe, seinen Alltag zu strukturieren, Aufgaben wahrzunehmen, er die Unterstützung durch die Umgebung benötige und auch wiederholt hospitali siert habe werden müssen. Eine depres sive Entwicklung sei erstmals im Jahr 2004 aufgeführt worden, wobei sich diesbezüglich 2010 und 2013 keine Erwähnung gefunden habe .</w:t>
      </w:r>
    </w:p>
    <w:p>
      <w:r>
        <w:t>Anlässlich der Begutachtung durch die E.___ AG [Ende 2013/Anfangs 2014]</w:t>
      </w:r>
    </w:p>
    <w:p>
      <w:r>
        <w:t>sei eine Angst und depressive Störung gemischt diagnostiziert worden, weshalb damals von keiner schwergra digen Störung ausgegangen werden könne. Eine mittelschwere Störung sei durch das Rehazentru m F.___ im Mai 2016 bestätigt wo rden und seither sei es nicht mehr zu einer Remission der affektiven Störung gekommen. Entsprechend könne die Diagnose einer rezidivierenden depressiven S törung bestätigt werden, wobei sich mittlerweile ein jahrelanger Verlauf ohne zwischenzeitliche Remission seit mindestens 2016 abzeichne, so dass von einer Chronifizierung auszugehen sei, wobei es zu Schwankungen mit mittelschweren bis schwer depressiven Zuständen komme (S. 19 f.).</w:t>
      </w:r>
    </w:p>
    <w:p>
      <w:r>
        <w:t>Im Weiteren zeige sich ein durchwegs ängstliches und unsicheres Verhalten, wobei bestimmte Situationen</w:t>
      </w:r>
    </w:p>
    <w:p>
      <w:r>
        <w:t>– insbesondere der Kontakt mit Mens chen / in Gruppen sowie</w:t>
      </w:r>
    </w:p>
    <w:p>
      <w:r>
        <w:t>einkaufen gehen</w:t>
      </w:r>
    </w:p>
    <w:p>
      <w:r>
        <w:t>– angstauslösend seien , w e shalb sozialphobische und agoraphobische Ängste bestü nden. Aufgrund der Angaben des Beschwerde führers handle es sich um spezifische Ängste, welche durch die affektive S ymptomatik verstärkt würden, wobei k ein komplettes Mei deverhalten bestehe, gelinge es doch dem Beschwerdeführer , einkaufen zu gehen (S. 21).</w:t>
      </w:r>
    </w:p>
    <w:p>
      <w:r>
        <w:t>Es bestehe zudem eine Körperschmerzproblematik. Es hätten einige somatische objektivierbare Befunde erhoben werden können, wobei eine Überlagerung durch den psychischen Zustand anzunehmen sei, so dass die Diagnose einer chronischen Schmerzstörung mit somatischen und psychischen Faktoren gerecht fertigt sei (S. 21).</w:t>
      </w:r>
    </w:p>
    <w:p>
      <w:r>
        <w:t>Der psychiatrische Gutachter hielt weiter fest, der aktuelle Zustand korreliere weitgehend mit den subjektiven Angaben und den Angaben in den Unterlagen und es hätten keine Hinweise auf Inkonsistenzen gefunden werden können (S. 24).</w:t>
      </w:r>
    </w:p>
    <w:p>
      <w:r>
        <w:t>Unter dem Titel Arbeitsfähigkeit führte der Experte aus, der Beschwerdeführer sei aufgrun d der Ängste und depressiven Störung in keiner Weise belastbar und unfähig, Verantwortung zu übernehmen. Er könne Aufgaben nicht strukturieren, sei verlangsamt und müsse beaufsichtigt werden, es sei mit Ausfällen zu rechnen und er sei nicht mehr in der Lage, sich adäquat im zwischenmenschlichen Bereich zu verhalten. Entsprechend sei davon auszugehen, dass in der freien Wirtschaft keine verwertbare Leistung mehr möglich sei. Betreffend Verlauf ging der Gutachter von einer</w:t>
      </w:r>
    </w:p>
    <w:p>
      <w:r>
        <w:t>100%igen Arbeits un fähigkeit ab Februar 2017 aus , da während der damaligen stationären Behandlung eine schwere depressive Episode angenommen worden und es seither zu keiner dauerhaften Besserung mehr gekommen sei (S. 24</w:t>
      </w:r>
    </w:p>
    <w:p>
      <w:r>
        <w:t>f.). 4.1.3</w:t>
      </w:r>
    </w:p>
    <w:p>
      <w:r>
        <w:t>Neuropsychologe lic. phil. D.___ verneinte in seinem Teilgutachten vom 11. Juni 2021 (Urk. 6/301) das Vorliegen einer neuropsychologischen Diagnose mit Auswirkungen auf die Arbeitsfähigkeit (S. 11). Formal bestehe zwar eine schwere neuropsychologische Störung mit breitgestreuten attentionalen exekutiven und amnestischen Funktionsdefiziten. Angesichts der nicht gewährleisteten Validität der erhobenen Befunde könne indes keine belastbare Beurteilung vorgenommen und so auch keine neuropsychologische Diagnose gestellt werden (S. 11).</w:t>
      </w:r>
    </w:p>
    <w:p>
      <w:r>
        <w:t>Der neuropsychologische Experte führte weiter aus, es seien zwei Leistungsvali dierungsverfahren durchgeführt und weitere verdeckte Indizes hinsichtlich der Leistungsbereitschaft erhoben worden. Beide Verfahren hätten deutlich und mehrfach auffällige Resultate ergeben , welche die Leistungs-/Anstrengungs bereitschaft des Beschwerdeführers in Frage stellten respektive einzelne Werte aufgewiesen hätten, welche klar unter der Zufallstrefferquote lägen und eine Simulation nahelegen würden. Auch bei den verdeckten Indizes hätten sich deut liche Hinweise auf eine Aggravation/Simulation gezeigt. Ebenso habe der Beschwerdeführer klinisch wiederholt ein selbstlimitierendes Leistungsverhalten präsentiert und auf der neuropsychologischen Befundebene seien Inkonsistenzen und Widersprüche feststellbar gewesen (vgl. auch S. 6) . Entsprechend sei im vorliegenden Fall bezüglich der kognitiven Funktionalität von einer erheblichen Aggravation/Simulation auszugehen (S. 11). 4.1.4</w:t>
      </w:r>
    </w:p>
    <w:p>
      <w:r>
        <w:t>In seiner Stellungnahme vom 18. August 2021 zu den Rückfragen der Beschwer degegnerin vom 14. Juli 2021 (Urk. 6/304) verwies Dr. C.___</w:t>
      </w:r>
    </w:p>
    <w:p>
      <w:r>
        <w:t>bezüglich der Herleitung der psychiatrischen Diagnosen im Wesentlichen auf seine Ausführun gen im Teilgutachten. Betreffend Aggravation führte er aus, dass sich diesbezüg lich in der neuropsychologischen Exploration deutliche Hinweise gezeigt hätten , weshalb die Abklärung nicht verwertbar sei. Das entsprechende Verhalten des Beschwerdeführers lasse sich indessen im Wesentlichen nachvollziehen. Es begründe sich durch die depressive Störung und die einfache Persönlichkeits struktur, wobei der Beschwerdeführer keine geeigneten Bewältigungsstrategien aufweise, um mit seiner Störung einen adäquaten Umfang zu finden. Dies drücke er dann in seinem Verhalten entsprechend aus, wodurch die Auffälligkeiten während der neuropsychologischen Abklärung hätten vorgefunden werden können, wobei aufg rund des psychiatrischen Befund s keine Inkonsistenzen hätten gefunden werden könn en, da dieses Verhalten nachvollziehbar sei (S. 2 f.). 4.2 4.2.1</w:t>
      </w:r>
    </w:p>
    <w:p>
      <w:r>
        <w:t>In ihrer Stellungnahme vom 24. September 2021 (Urk. 6/321/10-11) führte die Ärztin des Regionalen Ärztlichen Dienstes (RAD), Dr. med. F.___ , Fachärztin Psychiatrie und Psychotherapie, aus, das psychiatrische Z.___ -Teilgutachten sei in seiner Schlussfolgerung wenig plausibel, da insbesondere die offensichtliche Aggravation bei der neuropsychologischen Begutachtung nicht adäquat berück sichtigt worden sei.</w:t>
      </w:r>
    </w:p>
    <w:p>
      <w:r>
        <w:t>Aufgrund der Antworten des psychiatrischen Z.___ -Experten vom 18. August 2021 (vgl. E. 4.1.4)</w:t>
      </w:r>
    </w:p>
    <w:p>
      <w:r>
        <w:t>seien zudem die gutachterlich gestellten Diagnosen nicht besser nachvollziehbar. Entsprechende Herleitungen gemäss den ICD-10-Kriterien seien nicht durchgeführt worden, auch nicht auf entsprechende Anfrage hin. Beispielsweise könnten die drei erfüllten Kardinalkriterien allein keine mittelgradige oder schwere depressive Symptomatik gemäss den ICD-10-Kriterien begründen.</w:t>
      </w:r>
    </w:p>
    <w:p>
      <w:r>
        <w:t>Die in der neuropsychologischen Abklärung deutlich gezeigten Hinweise auf eine Aggravation seien in dem Sinne interpretiert worden, dass die Resultate als nicht verwertbar beurteilt worden seien. Dies se i richtig, a llerdings hätte der psychiat rische Gutachter hinterfragen müssen, inwieweit der Beschwerdeführer seine Beschwerden auch während der psychiatrischen Explorat ion aggraviert habe, was ersterer nicht getan habe. Der Experte habe das auffällige Verhalten des Beschwerdeführers als nachvollziehbar beurteilt, wobei indes eine depressive Störung und/oder einfach e Persönlichkeitsstruktur keine Aggravation begründe n könne.</w:t>
      </w:r>
    </w:p>
    <w:p>
      <w:r>
        <w:t>Aus RAD-Sicht könne deshalb nicht klar auf die Diagnosen, Einschrän kungen und die Angaben betreffend Arbeitsunfähigkeit abgestellt werden. 4.2.2</w:t>
      </w:r>
    </w:p>
    <w:p>
      <w:r>
        <w:t>Am 20. Oktober 2021 berichtete die zuständige Kundenberater in der Beschwer degegnerin über die gleichentags durchgeführte Ressourcensprechstunde (Urk. 6/321/11) und hielt insbesondere Folgendes fest : RAD-Ärztin F.___</w:t>
      </w:r>
    </w:p>
    <w:p>
      <w:r>
        <w:t>könn e aufgrund der Aggravation nicht auf die Diagnosen respektive das Gutachten abstellen. Es sei problematisch, dass der psychiatrische Z.___ -Experte die Aggravation mit dem Krankheitsbild erkläre, was zwar nicht passe, aber ein «Pferdefuss» sein könne, wenn damit argumentiert werden soll te , dass die psychi schen Beschwerden wegen der Aggravation nicht zu berücksichtigen seien. Aus ihrer Sicht werde ein neues Gutachten nichts bringen, da sie be fürchte, der Beschwerdeführer werde wiederum aggravieren. Im Weiteren seien die psychischen Befunde fraglich, wobei diese auf den anamnestischen Angaben des Beschwerdeführers beruhten. Die psychiatrischen Diagnosen seien sodann nicht nach Kriterien herg e leitet. Zusammenfassend sei deshalb ein invalidisierender Gesundheitsschaden psychisch und neuropsychologisch nicht ausgewiesen, weshalb einzig auf die somatische Beurteilung abzustellen sei. 5. 5.1</w:t>
      </w:r>
    </w:p>
    <w:p>
      <w:r>
        <w:t>Beruht die Leistungseinschränkung auf Aggravation oder einer ähnlichen Erscheinung, die eindeutig über die blosse unbewusste Tendenz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 2019 E. 5.1.2). 5.2</w:t>
      </w:r>
    </w:p>
    <w:p>
      <w:r>
        <w:t>Gestützt auf das Z.___ -Teilgutachten des Neuropsychologen lic. phil. D.___ ist unbestritten ausgewiesen, dass die im Rahmen der neuropsychologischen Untersuchung festgestellten schweren neuropsychologischen Störungen auf das aggravierende Verhalten des Beschwerdef ührers zurückzuführen waren (Urk. 6/301 S. 7 ff.). Im Weiteren berichtete auch der rheumatologische Z.___ -Gutachter</w:t>
      </w:r>
    </w:p>
    <w:p>
      <w:r>
        <w:t>– insbesondere unter Hinweis auf pseudoneurologische Ausfälle – von deutlichen Inkonsistenzen (Urk. 6/303 S. 13). Der psychiatrische Z.___ -Experte wies demgegenüber darauf hin, dass der aktuelle Zustand des Beschwerdeführers weitgehend mit den subjektiven Angaben und den Angaben in den Unterlagen korreliere und keine Hinweise auf Inkonsistenzen vorlägen (Urk. 6/302 S. 24). Mit der vom Neuropsychologen lic. phil. D.___ festgestellten Aggravation setzte sich der psychiatrische Gutachter in seiner Expertise nicht auseinander.</w:t>
      </w:r>
    </w:p>
    <w:p>
      <w:r>
        <w:t>Ebenso wenig wurde n in der interdisziplinären Beurteilung vom 17. Juni 2021 (Urk. 6/299) die festgestellten Inkonsistenzen und die Aggravation diskutiert, sondern es wurden im Rahmen der Konsistenzprüfung lediglich die entsprechenden von den einzel nen Z.___ - Experten in ihren Teilgutachten gemachten Angaben kommentarlos übernommen und unter Hinweis auf die psychiatrische Problematik von einer 100%igen Arbeitsunfähigkeit in jeglicher Tätigkeit ausgegangen (S. 13 f. ).</w:t>
      </w:r>
    </w:p>
    <w:p>
      <w:r>
        <w:t>Laut den Qualitätsrichtlinien für versicherungspsychiatrische Gutachten der Schweizerischen Gesellschaft für Psychiatrie und Psychotherapie vom 1 6. Juni 2016 (SGPP; publiziert in SZS 2016 S. 435 ff.) sind aber neuropsychologische Befunde als Zusatzbefunde in die durch den Gutachter zu erfolgende ärztliche Gesamtbeurteilung und versicherungs-psychiatrische Würdigung einzubeziehen (Urteil des Bundesgerichts 8C_624/2017 vom 6. Februar 2018 E. 9.1) , was im Rahmen der Z.___ -Begutachtung offensichtlich nicht geschah. 5.3</w:t>
      </w:r>
    </w:p>
    <w:p>
      <w:r>
        <w:t>Soweit Dr. C.___ in seiner Stellungnahme vom 18. August 2021 (Urk. 6/306 ) auf entsprechende Rückfrage der Beschwerdegegnerin (Urk. 6/304)</w:t>
      </w:r>
    </w:p>
    <w:p>
      <w:r>
        <w:t>zur</w:t>
      </w:r>
    </w:p>
    <w:p>
      <w:r>
        <w:t>vom neuropsychologischen Experten festgestellten A ggravation Stellung nahm,</w:t>
      </w:r>
    </w:p>
    <w:p>
      <w:r>
        <w:t>sind seine Ausführungen jedenfalls nicht vollends nachvollziehbar und es kann gestützt darauf nicht abschliessend beurteilt werden, ob beim Beschwerdeführer von einer anspruchsausschliessenden Aggravation auszugehen oder sein Verhalten – wie von Dr. C.___ vertreten - auf eine verselbständigte, krankheitswer tige psychische Störung zurückzuführen ist, deren Auswirkungen gegebenenfalls im Umfang der Aggravation zu bereinigen wäre n</w:t>
      </w:r>
    </w:p>
    <w:p>
      <w:r>
        <w:t>(vgl. E. 5.1, Urteil des Bundes gerichts 9C_383/2020 vom 22. März 2021 E. 3.2.3). Dr. C.___ begründet e das aggravierende Verhalten des Beschwerdeführers</w:t>
      </w:r>
    </w:p>
    <w:p>
      <w:r>
        <w:t>mit dessen einfachen Persönlich keitsstruktur und der depressiven Störung . Diesbezüglich ist z u berücksichtigen, dass der Experte beim Beschwerdeführer das Vorliegen von auffälligen Persön lichkeitszügen respektive einer Persönlichkeits störung explizit ausschloss und zudem darauf hinwies, dass die Persönlich keitsstruktur nicht adäquat beurteilt werden könne, so lange sich der Beschwerdeführer in einem depressiven Zustand befinde</w:t>
      </w:r>
    </w:p>
    <w:p>
      <w:r>
        <w:t>(Urk. 6 /302 S. 20, S. 23). Im Weiteren ist darauf hinzuweisen , dass beim Beschwerdefüh rer betreffend die depressive Störung gemäss psychiatrischem</w:t>
      </w:r>
    </w:p>
    <w:p>
      <w:r>
        <w:t>G utachten keine dauerhaft schwergradige Einschränkung besteht, der Zustand mit geeigneten Behandlungs massnahmen gebessert werden kann und – abgesehen von allenfalls zeitweiligen Akzentuierungen –</w:t>
      </w:r>
    </w:p>
    <w:p>
      <w:r>
        <w:t>von einer mittelgradi gen depressiven Störung auszugehen ist (S. 19).</w:t>
      </w:r>
    </w:p>
    <w:p>
      <w:r>
        <w:t>Dr. C.___ verneinte zudem lediglich in pauschaler Weise das Fehlen von Bewältigungsstrategien und legte insbesondere nicht dar, wie sich diese Unfähigkeit beim Beschwerdeführer konk ret ausgestaltet.</w:t>
      </w:r>
    </w:p>
    <w:p>
      <w:r>
        <w:t>Des Weiteren sind die vom psychiatrischen Gutachter gestellten Diagnosen nicht vollends nachvollziehbar. Im Zusammenhang mit den diagnostizierten agora-</w:t>
      </w:r>
    </w:p>
    <w:p>
      <w:r>
        <w:t>und sozialphobischen Ängsten wird lediglich in pauschaler Weise angegeben, beim Beschwerdeführer bestünden bestimmte angstauslösende Situationen, insbesondere im Kontakt mit Menschen respektive Gruppen (Urk. 6/302 S. 20 f.). Durch welche konkreten Situationen beim Beschwerdeführer welche Ängste ausgelöst werden , geht aus der Expertise nicht hervor (vgl. auch Urk. 6/166 S. 19). Betreffend die rezidivierende mittel- bis schwergradig e depressive Störung (Urk. 6/302 S. 22) beanstandete die Beschwerdegegnerin zu Recht die fehlende Herleitung der Diagnos e gemäss ICD-10 (Urk. 6/321/10).</w:t>
      </w:r>
    </w:p>
    <w:p>
      <w:r>
        <w:t>D er E xperte erachtete</w:t>
      </w:r>
    </w:p>
    <w:p>
      <w:r>
        <w:t>bei der</w:t>
      </w:r>
    </w:p>
    <w:p>
      <w:r>
        <w:t>Diagnoseherleitung (Urk. 6/302 S. 15 ff.)</w:t>
      </w:r>
    </w:p>
    <w:p>
      <w:r>
        <w:t>zwar die «Kardinalkriterien» respektive Grundsymptome für eine depressive Störung (depressive Stimmung, Verlust von Interesse oder Freude und Antriebsmangel sowie erhöhte Ermüdbar keit)</w:t>
      </w:r>
    </w:p>
    <w:p>
      <w:r>
        <w:t>a ls erfüllt , prüfte aber</w:t>
      </w:r>
    </w:p>
    <w:p>
      <w:r>
        <w:t>die zusätzlichen zur Beurteilung des Schweregrads der</w:t>
      </w:r>
    </w:p>
    <w:p>
      <w:r>
        <w:t>depressiven</w:t>
      </w:r>
    </w:p>
    <w:p>
      <w:r>
        <w:t>Episode erforderlichen Symptome</w:t>
      </w:r>
    </w:p>
    <w:p>
      <w:r>
        <w:t>nicht (vgl. Dilling H./ Mombour W./Schmidt M.H. Internationale Klassifikation psychi scher Störungen, ICD-10 Kapitel V [ F ] Klinisch-diagnostische Leitlinien, 10. Auflage, S. 173 f.). Insofern geht der Einwand des Beschwerdeführers, im psychiatrischen G utachten seien die Diagnosekriterien für eine mittel- bis schwergradige depressive Episode aufge führt worden (Urk. 1 S. 7), ins Leere. Es trifft zwar zu, dass in der Expertise auf die vom Beschwerdeführer angegebenen Konzentrationsschwierigkeiten, Schuld gefühle oder das Gedankenkreisen und mithin auf einzelne zusätzlich erforder liche Symptome hingewiesen wurde (Urk. 6/302 S. 7 ff., S. 13 ff.), es obliegt indes dem Experten – und nicht dem Leser oder der Leserin eines G utachtens -</w:t>
      </w:r>
    </w:p>
    <w:p>
      <w:r>
        <w:t>die von ihm gestellte Diagnose respektive deren Schweregrad klar und nachvollziehbar herzuleiten .</w:t>
      </w:r>
    </w:p>
    <w:p>
      <w:r>
        <w:t>Schliesslich ist auch die von Dr. C.___ in sämtlichen Tätigkeiten attestierte 100%ige Arbeitsunfähigkeit nicht vollends schlüssig , nachdem er insbesondere</w:t>
      </w:r>
    </w:p>
    <w:p>
      <w:r>
        <w:t>bezüglich der depressiven Störung</w:t>
      </w:r>
    </w:p>
    <w:p>
      <w:r>
        <w:t>nicht von einer dauerhaften schwergradigen Einschränkung ausging (Urk. 6/302 S. 19).</w:t>
      </w:r>
    </w:p>
    <w:p>
      <w:r>
        <w:t>Dem Beschwerdeführer ist zwar insoweit beizupflichten, als dass aus der Unver wertbarkeit des neuropsychologischen Gutachtens nicht automatisch auf eine Aggravation in der psychiatrischen Exploration geschlossen werden kann (Urk. 1 S. 7). D ies ändert aber nichts daran, dass sich D r. C.___ mit der vom neuropsy chologischen Gutachter festgestellten Aggravation in rechtsgenügender Weise hätte auseinandersetzen müssen , zumal auch der rheumatologische Experte von deutlichen Inkonsistenzen ausging (Urk. 6/303 S. 13) und bereits im E.___ - Gutachten vom 5. März 2014 seitens des psychiatrischen Experten von zahlreiche n Inkonsistenzen und Inkongruenzen die Rede war (Urk. 6/166 S. 18 f. , vgl. auch Urk. 6/302 S. 16 ). Der Hinweis des Beschwerdeführers auf die interdisziplinäre Bescheinigung einer 100%igen Arbeitsunfähigkeit in jeglicher Tätigkeit (Urk. 1 S. 7) vermag daran nichts zu ändern, da in der Konsens beurteilung keine (nachvollziehbare) Auseinandersetzung mit der – immerhin von zwei Gutachtern – festgestellten Aggravation und den deutlichen Inkonsistenzen erfolgte (Urk. 6/299 S. 13). 5.4</w:t>
      </w:r>
    </w:p>
    <w:p>
      <w:r>
        <w:t>Nach dem Gesagten erfüllt das psychiatrisc he Z.___ -Teilgutachten nicht</w:t>
      </w:r>
    </w:p>
    <w:p>
      <w:r>
        <w:t>die praxisgemässen Kriterien an den Beweiswert eines ärztlichen Gut achtens (BGE 125 V 351 E. 3a; 122 V 157 E. 1c; vgl. auch E. 1.7 ) . Ein beweiswertiges psychiatrisches Gutachten lag entsprechend bis zum Erlass der angefochtenen Verfügung nicht vor. Angesichts der nicht abschliessend geklärten Frage nach der Bedeutung der Aggravation sowie im Lichte der übrigen Aktenlage, so auch der Beurteilungen der behandelnden psychiatrischen und psychologischen Fach personen und der von ihnen gestellten Diagnosen (vgl. unter anderem: Urk. 6/280/4, 6/280/7, 6/280/9) , entbehrt</w:t>
      </w:r>
    </w:p>
    <w:p>
      <w:r>
        <w:t>der Schluss der Beschwerdegegnerin, ein invalidisierender psychischer Gesundheitsschaden des Beschwerdeführers sei nicht ausgewiesen , mithin auch nicht mittels weiterer Beweisvorkehren erstellbar , aber jeder Grundlage. Dass angesichts einer zu befürchtenden neuerlichen Aggravation auch ein nächstes Gutachten keinen Beweis für einen psychischen Gesundheitsschaden erbringen könne ( Urk. 6/321/11), ist reine Spekulation. Entsprechend ist di e Verfügung vom 11. Februar 2022 (Urk. 2) aufzuheben und die Sache an die Beschwerdegegnerin zurückzuweisen, damit diese ergänzende psychiatrische A bklärungen veranlasse und über den Rentenanspruch des Beschwerdeführers neu befinde.</w:t>
      </w:r>
    </w:p>
    <w:p>
      <w:r>
        <w:t>In diesem Sinne ist die Beschwerde gutzuheissen .</w:t>
      </w:r>
    </w:p>
    <w:p>
      <w:r>
        <w:t>Hinzuweisen ist abschliessend lediglich darauf, dass das neu einzuholende psychiatrische Gutachten den rechtsprechungsgemässen Kriterien gemäss BGE 141 V 281 entsprechen muss. Insbesondere müssen allfällige symptomatische Fähigkeitsstörungen umschrieben werden und es muss eine Auseinandersetzung mit den praxisgemäss massgeblichen Standardindikatoren erfolgen, damit von Seiten der Rechtsanwendung die Einschätzung der Arbeitsfähigkeit (auch quantitativ) nachvollzogen werden kann. Dem Beschwerdeführer kommt dabei eine M itwirkungspflicht zu, in dem er in der Begutachtungssituation ausführlich über die erfragten Randbedingungen wie Alltagsgestaltung und Therapien infor mieren muss. Eine allenfalls fehlende Kooperationsbereitschaft wäre ihm als Verletzung dieser Pflicht zur Mitwirkung in der medizinischen Begutachtung (Art. 43 Abs. 2 und 3 ATSG) anzulasten und eine allenfalls daraus resultierende Beweislosigkeit wirkte sich im Sinne der materiellen Beweislast zu seinem Nach teil aus (etwa: BGE 145 V 361 E. 3.2.2 i.f . mit Hinweisen). 6.</w:t>
      </w:r>
    </w:p>
    <w:p>
      <w:r>
        <w:rPr>
          <w:b/>
        </w:rPr>
        <w:t>E. 6</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6.1</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800.-- anzusetzen. Entsprechend dem Aus gang des Verfahrens – nach stän diger Rechtsprechung gilt die Rückweisung der Sache an die Verwaltung zur weiteren Abklärung und neuen Verfügung als vollständiges Obsiegen (BGE 137 V 57 E. 2.2) – sind sie der unterlie genden Beschwerdegegnerin aufzu erlegen.</w:t>
      </w:r>
    </w:p>
    <w:p>
      <w:r>
        <w:rPr>
          <w:b/>
        </w:rPr>
        <w:t>E. 6.2</w:t>
      </w:r>
    </w:p>
    <w:p>
      <w:r>
        <w:t>Dem Verfahrensausgang entsprechend ist die Beschwerdegegnerin zu verpflich ten, dem Beschwerdeführer eine Prozessentschädigung zu bezahlen.</w:t>
      </w:r>
    </w:p>
    <w:p>
      <w:r>
        <w:t>Nach § 34 Abs. 3 des Gesetzes über das Sozialversicherungsgericht be misst sich die Höhe der gerichtlich festzusetzenden Entschädigung nach der Be deutung der Streitsache, der Schwierigkeit des Prozesses und dem Mass des Ob siegens, jedoch ohne Rücksicht auf den Streitwert. Es ist dem Beschwerdeführer unter Berück sichtigung dieser Grundsätze eine Pro zess ent schädigung von Fr. 1’9 00.-- (inklusive Barauslagen und Mehrwertsteuer) zuzusprechen. Das Gericht erkennt: 1.</w:t>
      </w:r>
    </w:p>
    <w:p>
      <w:r>
        <w:t>Die Beschwerde wird in dem Sinne gutgeheissen, dass die angefochtene Verfügung vom 11. Februar 2022 aufgehoben und die Sache an die Sozialversicherungsanstalt des Kantons Zürich, IV-Stelle, zurückgewiesen wird, damit diese nach erfolgter Abklärung im Sinne der Erwägungen über den Rentenanspruch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1’900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