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IV.2022.00127 vom 19. Dezember 2022</w:t>
      </w:r>
    </w:p>
    <w:p>
      <w:r>
        <w:t>ZH Sozialversicherungsgericht, 2022-12-19, DE</w:t>
      </w:r>
    </w:p>
    <w:p>
      <w:r>
        <w:rPr>
          <w:b/>
        </w:rPr>
        <w:t xml:space="preserve">Quelle: </w:t>
      </w:r>
      <w:r>
        <w:t>https://mcp.opencaselaw.ch/entscheid/zh_sozialversicherungsgericht_IV.2022.00127</w:t>
      </w:r>
    </w:p>
    <w:p>
      <w:r>
        <w:t>FR: ZH_SOZIALVERSICHERUNGSGERICHT IV.2022.00127 du 19 décembre 2022</w:t>
      </w:r>
    </w:p>
    <w:p>
      <w:r>
        <w:t>IT: ZH_SOZIALVERSICHERUNGSGERICHT IV.2022.00127 del 19 dicembre 2022</w:t>
      </w:r>
    </w:p>
    <w:p>
      <w:pPr>
        <w:pStyle w:val="Heading2"/>
      </w:pPr>
      <w:r>
        <w:t>Erwägungen</w:t>
      </w:r>
    </w:p>
    <w:p>
      <w:r>
        <w:rPr>
          <w:b/>
        </w:rPr>
        <w:t>E. 1</w:t>
      </w:r>
    </w:p>
    <w:p>
      <w:r>
        <w:t>Der 1968 geborene X.___ , ohne Ausbildung und seit 2005 als selbständig er Altmetallhändler tätig, meldete sich am 6. Februar 2019 unter Hin weis auf Rücken-, Hüft- und Knochenschmerzen sowie eine Operation an der linken Hand bei der Invalidenversicherung zum Leistungsbezug an (Urk. 8/14). Die Sozialversicherungsanstalt des Kantons Zürich , IV-Stelle, tätigte erwerbliche und medizinische Abklärungen und teilte dem Versicherten am 7. März 2019 mit, es seien aktuell keine Eingliederungsmassnahmen möglich (Urk. 8/19).</w:t>
      </w:r>
    </w:p>
    <w:p>
      <w:r>
        <w:t>Am 11. September 2020 erteilte die IV-Stelle auf entsprechendes Gesuch hin (Urk. 8/62) Kostengutsprache für eine binaurale Hörgerätepauschale ( Cros -Ver sorgung) (Urk. 8/68).</w:t>
      </w:r>
    </w:p>
    <w:p>
      <w:r>
        <w:t>In der Folge veranlasste die IV-Stelle eine polydisziplinäre Begutachtung (Allgemeine Innere Medizin, Neurologie, Orthopädie, Psychiatrie) beim medizinischen Gutachtenzentrum Y.___ ( Exper tise vom 10. Mai 2021 [Urk. 8/122/1-85 ] ). Am 16. August 2021 (Urk. 8/125/2-3) beantwortete die Y.___ die von der IV- Stelle am 30. Juli 2021 gestellten Rück fragen (Urk. 8/124). Am 15. Dezember 2021 führte die IV-Stelle beim Versicher ten eine Abklärung für Selb ständigerwerb ende durch (Abklärungsbericht vom 15. Dezember 2021, Urk. 8/148). Mit Vorbescheid vom 12. Januar 2022 (Urk. 8/151) stellte sie dem Versicherten die Abweisung des Leistungsbegehrens in Aussicht, wogegen dieser am 14. Februar 2022 Einwand (Ur. 8/157) erhob. Am 23. Februar 2022 verneinte die IV-Stelle verfügungsweise einen Rentenanspruch des Versicherten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 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 chische Krankheit ist jedoch nicht ohne Weiteres gleichbedeutend mit dem Vor 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Arbeitsleistung zu erbrin gen (BGE 145 V 215 E. 5.3.2, 143 V 409 E. 4.2.1, 141</w:t>
      </w:r>
    </w:p>
    <w:p>
      <w:r>
        <w:t>V 281 E. 3.7, 139 V 547 E. 5.2, 127 V 294 E. 4c; vgl. Art. 7 Abs.</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w:t>
      </w:r>
    </w:p>
    <w:p>
      <w:r>
        <w:rPr>
          <w:b/>
        </w:rPr>
        <w:t>E. 2</w:t>
      </w:r>
    </w:p>
    <w:p>
      <w:r>
        <w:t>ATSG ).</w:t>
      </w:r>
    </w:p>
    <w:p>
      <w:r>
        <w:rPr>
          <w:b/>
        </w:rPr>
        <w:t>E. 2.1</w:t>
      </w:r>
    </w:p>
    <w:p>
      <w:r>
        <w:t>Die Beschwerdegegnerin führte in der leistungs ab weisende n Verfügung (Urk. 2) aus , dass der Beschwerdeführer seit Dezember 2018 in der bisherigen Tätigkeit als selbs tändiger Altmetallhändler krankheitsbedingt in unterschiedlichem Aus mass eingeschränkt sei. Im Zeitpunkt des Ablaufs der Wartezeit im Dezember 2019 sei ihm die Ausübung einer angepassten Tätigkeit bei voller Stundenpräsenz im Pensum von 70 % zumutbar. Aufgrund des Einkommensvergleichs resultiere keine Erwerbseinbusse, weshalb dem Beschwerdeführer kein Rentenanspruch zustehe (S. 1).</w:t>
      </w:r>
    </w:p>
    <w:p>
      <w:r>
        <w:rPr>
          <w:b/>
        </w:rPr>
        <w:t>E. 2.2</w:t>
      </w:r>
    </w:p>
    <w:p>
      <w:r>
        <w:t>Der Beschwerdeführer stellte sich demgege nüber auf den Standpunkt (Urk. 1), auf das Y.___ -Gutachten könne nicht abgestellt werden, da in diesem nicht alle geklagten Beschwerden, nicht sämtliche existierenden</w:t>
      </w:r>
    </w:p>
    <w:p>
      <w:r>
        <w:t>Vorakten und weder die Herz- noch die Ohrproblematik berücksichtigt worden seien. Entsp rechend sei ihm gestützt auf den Bericht seines Hausarztes eine ganze Rente zuzusprechen respektive es seien weitere Abklärungen zu tätigen (S. 4 Ziff. 3 f.). Im Weiteren falle das Valideneinkommen höher und das Invalideneinkommen tiefer aus als von der Beschwerdegegnerin ermittelt , weshalb eine höhere Einkommensbusse und ein höhere r Invaliditätsgrad resultier t e n (S. 5 Ziff. 5 f.).</w:t>
      </w:r>
    </w:p>
    <w:p>
      <w:r>
        <w:rPr>
          <w:b/>
        </w:rPr>
        <w:t>E. 2.3</w:t>
      </w:r>
    </w:p>
    <w:p>
      <w:r>
        <w:t>In der Beschwerdeantwort (Urk. 7) präzisierte die Beschwerdegegnerin, dass ihr sämtliche früheren A rztberichte vorgeleg en hätten und die Aktenlage somit voll ständig sei (S. 1) .</w:t>
      </w:r>
    </w:p>
    <w:p>
      <w:r>
        <w:rPr>
          <w:b/>
        </w:rPr>
        <w:t>E. 2.4</w:t>
      </w:r>
    </w:p>
    <w:p>
      <w:r>
        <w:t>In der Replik (Urk. 11 ) wies der Beschwerdeführer darauf hin, bei ihm seien nach der IV-Anmeldung neue Beschwerden (stärkere Kopfschmerzen, erhöhter Blut druck, Atemprobleme, Schlafstörungen u nd Nervosität) aufgetreten und es sei im Nachgang zum Erlass der leistungsabweisenden Verfügung zudem «Zuckerkrank heit» diagnostiziert worden, wobei er sich täglich Insulin spritzen müsse (S. 1).</w:t>
      </w:r>
    </w:p>
    <w:p>
      <w:r>
        <w:rPr>
          <w:b/>
        </w:rPr>
        <w:t>E. 3.1</w:t>
      </w:r>
    </w:p>
    <w:p>
      <w:r>
        <w:t>Die Y.___ -Gutachter Dr. med. Z.___ , Orthopädie FMH, Dr. med. A.___ , Psychiatrie und Psychotherapie FMH, Dr. med. B.___ , Innere Medizin FMH, und Dr. med. C.___ , Neurologie FMH, nannten in ihrer interdisziplinären Gesamtbeur teilung vom 7. Juli 2021 (Urk. 8/122/15-26) folgende Diagnosen (S. 22): - mit Auswirkungen auf die Arbeitsfähigkeit: - Cervicovertebralsyndrom bei leichter Diskuspro t r usion C4/C5 mit mögli cher Affektion der Nervenwurzel C5 rechts sowie Osteochondrose C5/C6 und leichte Diskushernie mit möglicher Affektion der Nervenwurzel C6 rechts - Partialruptur der Supraspinatus- und S ubscapularisseh ne sowie Acromio claviculargelenksarthrose links - hyper t ensive und koronare Herzkrankheit - Status nach Dilatation (PTCA) und Implantation von drei drug</w:t>
      </w:r>
    </w:p>
    <w:p>
      <w:r>
        <w:t>eluting</w:t>
      </w:r>
    </w:p>
    <w:p>
      <w:r>
        <w:t>stents wegen signifikanter bis hochgradiger Stenosen am RIVA und am Intermediärast - diastolische, biventrikuläre Herzinsuffizienz - Adipositas per magna - m ittel gradige depressive Episode (ICD-10 F32.1) - ohne Auswirkungen auf die Arbeitsfähigkeit: keine</w:t>
      </w:r>
    </w:p>
    <w:p>
      <w:r>
        <w:t>Die Experten führten aus, die Arbeitsfähigkeit in der bisherigen Tätigkeit als Alt metallhändler betrage aufgrund der mittelgradige n depressive n Episode seit September</w:t>
      </w:r>
    </w:p>
    <w:p>
      <w:r>
        <w:t>2020 gesamthaft bei voller S tundenpräsenz 60 % .</w:t>
      </w:r>
    </w:p>
    <w:p>
      <w:r>
        <w:t>Arbeiten ohne erhöhte emotionale Belastung, ohne Stressbelastung , ohne erforderliche geistige Flexibilität , ohne vermehrte Verantwortung und ohne überdurchschnittliche Dau erbelastung mit Möglichkeit des Austausc hs in einem Team mit körperlich leich t en Verrichtungen in temperierten Räumen, abwechselnd sitzend und stehend, ohne häufige inklinierte/ reklinierte und rotierte Kopfhaltungen, ohne repetitive Bewegungen der linken Schulter oder Verrichtungen über der H orizontalen seien spätestens seit September 2020 gesamthaft bei voller Stundenpräsenz zu 70 % zumutbar (S. 22).</w:t>
      </w:r>
    </w:p>
    <w:p>
      <w:r>
        <w:rPr>
          <w:b/>
        </w:rPr>
        <w:t>E. 3.2</w:t>
      </w:r>
    </w:p>
    <w:p>
      <w:r>
        <w:t>Der ort hopädische Y.___ -Gutachter führte am 10. Mai 2021 folgende Diagnosen auf (Urk. 8/1 2 2/1-15 S. 11 f.): - mit Auswirkungen auf die Arbeitsfähigkeit: - Cervicovertebralsyndrom bei leichter Diskusprotrusion C4/C5 mit mögli cher Affektion der Nervenwurzel C5 rechts sowie Osteochondrose C5/C6 und leichte Diskushernie mit möglicher Affektion der Nervenwurzel C6 rechts - Partialruptur der Supraspinatus- und Subscapularissehne sowie Acromio claviculargelenksarthrose links - ohne Auswirkungen auf die Arbeitsfähigkeit: - Pseudolumbofemoralgie beidseits - Adipositas</w:t>
      </w:r>
    </w:p>
    <w:p>
      <w:r>
        <w:t>Der Experte hielt fest, dass die Schmerzen in der Halswirbelsäule (HWS) und die abnormen Untersuchungsbefunde derselben im Wesentlichen auf die im MRI sichtbare leichte Diskuspro trusion C4/C5 mit möglicher Affektion der Nerven wurzel C5 rechts, die Osteochondrose C5/C6 mit leichter Diskushernie und mög licher Affektion der Nervenwurzel C6 rechts zurückgeführt werden könn t en. Die Schmerzen im linken Schultergürtel und die pathologischen objektiven Befunde desselben seien mit der im MRI dokumentierten Partialruptur der Supraspinatus- und Subscapularissehne sowie der Acromioclav iculargelenksarthrose vereinbar . Die Schmerzen in der Lendenwirbelsäule (LWS) und die pathologischen Untersu chungsbefunde derselben könnten bei altersentsprechend normalem MRI ebenso wenig objektiviert werden , wie die Ausstrahlung der Schmerzen in beide Ober schenkel bei radiologisch fehlender neu raler Kompression (Urk. 8/122/1-15 S. 11).</w:t>
      </w:r>
    </w:p>
    <w:p>
      <w:r>
        <w:t>Die Arbeitsfähigkeit in der bisherigen Tätigkeit betrage aufgrund des Cervicover tebralsyndroms , der Osteochondrose , der leichten Diskushernie, der</w:t>
      </w:r>
    </w:p>
    <w:p>
      <w:r>
        <w:t>Partialruptur der Supraspinatus- und Subscapularissehne sowie der Acromioclaviculargelenks arthrose seit dem Zeitpunkt der aktuellen Begutachtung bei voller Stundenprä senz 65 %. Körperlich leichte Tätigkeiten in temperierten Räumen abwechselnd sitzend und stehend, ohne häufige in klinierte/ reklinierte /rotierte Kopfh altungen, ohne repetitive Bewegung en der linken Schulter oder Arbeiten über der Horizon talen seien bei voller Stundenpräsenz zu 100 % zu mutbar ( S. 13 f.).</w:t>
      </w:r>
    </w:p>
    <w:p>
      <w:r>
        <w:rPr>
          <w:b/>
        </w:rPr>
        <w:t>E. 3.3</w:t>
      </w:r>
    </w:p>
    <w:p>
      <w:r>
        <w:t>Dr. B.___ nannte in seinem internistischen Teilgutachten vom 19. Mai 2021 (Urk. 8/122/27-40) folgende Diagnosen (S. 11): - mit Auswirkungen auf die Arbeitsfähigkeit: - Status nach Dilatation (PTCA) und Implantation von drei drug</w:t>
      </w:r>
    </w:p>
    <w:p>
      <w:r>
        <w:t>eluting</w:t>
      </w:r>
    </w:p>
    <w:p>
      <w:r>
        <w:t>stents wegen signifikanter bis hochgradiger Stenosen am RIVA und am Intermediärast - diastolische, biventrikuläre Herzinsuffizienz - Adipositas per magna - ohne Auswirkungen auf die Arbeitsfähigkeit: - arterielle Hypertonie - Hyperlipidämie - Hyperurikämie - chronische Niereninsuffizienz Grad II - obstruktives Schlafapnoe Syndrom - Verdacht auf Prostatahyperplasie - überaktive Harnblase (OAB) - Schwerhörigkeit rechts - Gehörlosigkeit links</w:t>
      </w:r>
    </w:p>
    <w:p>
      <w:r>
        <w:t>Der internistische Gutachter führte aus, die Anstrengungsdyspnoe NYHA II-III könne einerseits durch das Übergewicht, andererseits durch die diastolische Herz insuffizienz erklärt werden. Es empfehle sich eine Dosiserhöhung des Diuretikums Torasemid und Zugabe von Aldactone ; ferner</w:t>
      </w:r>
    </w:p>
    <w:p>
      <w:r>
        <w:t>sei eine Gewichtsreduktion drin gend angezeigt.</w:t>
      </w:r>
    </w:p>
    <w:p>
      <w:r>
        <w:t>Der Blutdruck und die Hyperurikämie seien gut eingestellt. Das 2016 pneumografisch diagnost izierte obstruktive Schlafapnoe- Syndrom werde nicht behandelt, das heisst, es finde keine nächtliche CPAP-Beatmung statt (S. 12).</w:t>
      </w:r>
    </w:p>
    <w:p>
      <w:r>
        <w:t>In der bisherigen Tätigkeit bestehe aufgrund der seit November 2020 bekannten und behandelten koronaren und hypertensiven Herze rkrankung eine 40%ige Arbeitsunfähigkeit bei voller Stundenpräsenz seit November 2020. Für eine angepasste Tätigkeit (Büroarbeit, Besuche/ Akquirieren von Kunden), leichte kör perliche Tätigkeit ohne Heben / Transportieren von Lasten über 5-7 kg bestehe bei voller Stundenpräsenz seit jeher eine 100%ige Arbeitsfähigkeit (S. 12).</w:t>
      </w:r>
    </w:p>
    <w:p>
      <w:r>
        <w:rPr>
          <w:b/>
        </w:rPr>
        <w:t>E. 3.3.1</w:t>
      </w:r>
    </w:p>
    <w:p>
      <w:r>
        <w:t>mit Hinwei sen und 9C_5 25/2017 vom 30. Oktober 2017 E. 3.3.3). Im Übrigen legt der Beschwerdeführer selbst nicht dar, inwiefern ihm der Wechsel zu einer unselb ständigen Erwerbstätigkeit nicht zugemutet werden könnte.</w:t>
      </w:r>
    </w:p>
    <w:p>
      <w:r>
        <w:t>In Anbetracht der fehlenden beruflichen Ausbildung ist auf den Zentralwert für Hilfsarbeiten abzustellen (TA1_tirage_skill_level, Monatlicher Bruttolohn [Zent ralwert] nach Wirtschaftszweigen, Kompetenzniveau und Geschlecht, Privater Sek tor, Kompetenzniveau 1, Total Männer), wobei unter Berücksichtigung der Entwicklung der Nominallöhne (BFS, T 39, Entwicklung der Nominallöhne, der Konsumentenpreise und der Reallöhne, 2010-2021 [3/3]) und dem dem Beschwer deführer zumutbaren Pensum von 70 % ein Invalidenlohn von Fr. 47'835.50 resultiert. 5 .5</w:t>
      </w:r>
    </w:p>
    <w:p>
      <w:r>
        <w:t>Nach dem Gesagten ergibt sich bei einer Gegenüberstellung dieses Invalidenein kommens mit dem Valideneinkommen (E. 5.3) keine Einkommenseinbusse, wes halb kein rentenbegründender Invalidi tätsgrad (vgl. E. 1.4) vorliegt und</w:t>
      </w:r>
    </w:p>
    <w:p>
      <w:r>
        <w:t>die Beschwerdegegnerin den Rentenanspruch des Beschwerdeführers in der ange fochtenen Verfügung vom 23. Februar 2022 (Urk. 2) somit zu Recht verneint e . Darüber hinaus sind - entgegen dem Eventualantrag des Beschwerdeführers (Urk. 1 S. 2) - von weiteren Abklärungen keine anderen entscheidrelevanten Erkenntnisse zu erwarten, weshalb davon abzusehen ist (an tizipierte Beweiswür digung; BGE 124 V 90 E. 4b, 122 V 157 E. 1d, 136 I 229 E. 5.3).</w:t>
      </w:r>
    </w:p>
    <w:p>
      <w:r>
        <w:t>Die Beschwerde ist somit abzuweisen. 6.</w:t>
      </w:r>
    </w:p>
    <w:p>
      <w:r>
        <w:t>6.1</w:t>
      </w:r>
    </w:p>
    <w:p>
      <w:r>
        <w:t>Da es im vorliegenden Verfahren um die Bewilligung oder Verweigerung von Versicherungsleistungen geht, ist das Verfahren kostenpflichtig. Die Gerichtskos ten sind unabhängig vom Streitwert festzulegen (Art. 69 Abs. 1 bis IVG) und auf Fr. 7 00.-- anzusetzen. Entsprechend dem Ausgang des Verfahrens sind sie dem unterliegenden Beschwerdeführer aufzuerlegen. 6.2</w:t>
      </w:r>
    </w:p>
    <w:p>
      <w:r>
        <w:t>Gemäss §</w:t>
      </w:r>
    </w:p>
    <w:p>
      <w:r>
        <w:t>16 Abs. 1 des Gesetz es über das Sozialversicherungsgericht (GSVGer) wird einer Partei, der die nötigen Mittel fehlen und deren Begehren nicht aus sichtslos erscheint, in kostenpflichtigen Verfahren auf Gesuch die Bezahlung von Verfahrenskosten und Kostenvorschüssen erlassen.</w:t>
      </w:r>
    </w:p>
    <w:p>
      <w:r>
        <w:t>Da der vorliegende Prozess nicht als von vornherein aussichtslos bezeichnet wer den kann und d er Beschwerdeführer bedürftig ist ( vgl. Urk. 5-6 ), ist ihm antragsge mäss (Urk. 1 S. 2) die unentgeltliche Prozessführung zu bewilligen. Die de m Beschwerdeführer auferlegten Gerichtskosten sind demnach einstweilen auf die Gerichtskasse zu nehmen.</w:t>
      </w:r>
    </w:p>
    <w:p>
      <w:r>
        <w:t>Der Beschwerdeführer wird auf § 16 Abs. 4 GSVGer aufmerksam gemacht ,</w:t>
      </w:r>
    </w:p>
    <w:p>
      <w:r>
        <w:t>wonach er zur Nachzahlung verpflichtet ist, sobald er dazu in der Lage ist .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unter Beilage je einer Kopie von Urk. 6/</w:t>
      </w:r>
    </w:p>
    <w:p>
      <w:r>
        <w:rPr>
          <w:b/>
        </w:rPr>
        <w:t>E. 3.4</w:t>
      </w:r>
    </w:p>
    <w:p>
      <w:r>
        <w:t>Dr. A.___ führte in seinem psychiatrischen Teilgutachten vom 19. Mai 2021 (Urk. 8/122/60-85) folgende Diagnose n</w:t>
      </w:r>
    </w:p>
    <w:p>
      <w:r>
        <w:t>auf (S. 16): - mit Auswirkungen auf die Arbeitsfähigkeit: - mittelgradige depressive Episode (ICD-10 F32.1) - ohne Auswirkung auf die Arbeitsfähigkeit - psychische und Verhaltensstörungen durch Sedativa oder Hypnotika, schädlicher Gebrauch (ICD-10 F13.1)</w:t>
      </w:r>
    </w:p>
    <w:p>
      <w:r>
        <w:t>Der psychiatrische Experte führte aus, dass sich gemäss Mini-ICF-APP eine erheblich ausgeprägte Beeinträchtigung der Proaktivität und Spontanaktivitäten, der Konversation und Kontaktfähigkeit zu Dritten, der Fähigkeit zu familiären beziehungsweise intimen Beziehungen, eine mässig ausgeprägte Beeinträchti gung der Fähigkeit zur Planung und Strukturierung von Aufgaben, der Flexibili tät und Umstellungsfähigkeit, der Widerstands- und Durchhaltefähigkeit, der Fähigkeit zur Selbstpflege und Selbstversorgung sowie eine leicht ausgeprägte Beeinträchtigung der Fähigkeit zur Anpassung an Regeln und Routinen sowie der Entscheidungs- und Urteilsfähigkeit zeigten (S. 15).</w:t>
      </w:r>
    </w:p>
    <w:p>
      <w:r>
        <w:t>B eim Beschwerdeführer seien die Symptome einer mittelgradigen depressiven Episode zu erheben, welche durch gedrückte Stimmung und eine Verminderung von Antrieb und Aktivität gekennzeichnet sei. Die Fähigkeit zur Freude, das Inte resse und die Konzentration seien vermindert und es trete eine ausgeprägte Müdigkeit nach kleinsten Anstrengungen auf. Der Schlaf sei stark gestört und das Selbstwertgefühl und Selbstvertrauen seien beeinträchtigt. Die gedrückte Stim mung verändere sich von Tag zu Tag wenig und reagiere nicht auf Lebensum stände. Psychiatrische Vorbefunde existierten nicht und der Beschwerdeführer habe sich anamnestisch nie in psychiatrisch-psychotherapeutischer Behandlung befunden. Anamnestisch sei eine Depression in dem aktuell zu erhebenden Aus mass seit September 2020 wahrscheinlich, als sich die Hoffnung des Beschwer deführers, seine Tochter - die er zuletzt als Kind gesehen habe - würde in die Schweiz ziehen und mit der Enkelin in seiner Nähe bleiben, nicht erfüllt habe (S. 17, vgl. auch S. 22).</w:t>
      </w:r>
    </w:p>
    <w:p>
      <w:r>
        <w:t>Der Beschwerdeführer nehme seit sechs Jahren anamnestisch regelmässig 12 mg Lexotanil und ein Dragé</w:t>
      </w:r>
    </w:p>
    <w:p>
      <w:r>
        <w:t>Limbitrol zum Schlafen. Die Angaben seien konsistent mit den Ergebnissen der aktuellen Laboruntersuchung , wobei die Serumswerte für Bromazepam</w:t>
      </w:r>
    </w:p>
    <w:p>
      <w:r>
        <w:t>nahelegten , dass die Gesamtdosis Lexotanil pro Tag höher sein dür fte als die angegebenen 12 mg. D er jahrelange, regelmässige und hochdosierte Gebrauch von Benzodiazepinen rechtfertige die Diagnose von Psychische - und Verhaltensstörungen durch Sedativa oder Hypnotika, schädlicher Gebrauch (S. 17).</w:t>
      </w:r>
    </w:p>
    <w:p>
      <w:r>
        <w:t>Es liessen sich keine Befunde erheben, welche die Diagnose einer Persönlichkeits störung oder einer akzentuierten Persönlichkeit rechtfertigten. Der Beschwerde führer habe Schmerzen in wechselnder Intensität angegeben, wobei sich kein anhaltender schwerer und quälender Schmerz habe erheben lassen. Damit fänden sich trotz der Schmerzsymptomatik keine Hinweise auf eine anhaltende somato forme Schmerzstörung. Jedoch könne eine psychogene Überlagerung der körper lichen Beschwerden im Zusammenhang mit der mittelgradigen depressiven Epi sode nicht ausgeschlossen werden (S. 19).</w:t>
      </w:r>
    </w:p>
    <w:p>
      <w:r>
        <w:t>Unter dem Titel Arbeitsfähigkeit führte der psychiatrische Experte aus, der Beschwerdeführer könne aus rein psychiatrischer Sicht in der bisherigen Tätigkeit 8 bis 8.5 Stunden arbeiten, wobei während dieser Anwesenheitszeit eine Leis tungseinschränkung von 40 % anzunehmen sei. Damit könne unter psychiatri schen Gesichtspunkten eine 60%ige Arbeitsfähigkeit bei vollem Stundenpensum seit September 2020 angenommen werden. In einer angepassten Tätigkeit ohne erhöhte emotionale Belastung, ohne erhöhten Zeitdruck (Stressbelastung), ohne erforderliche geistige Flexibilität, ohne vermehrte Verantwortung, ohne über durchschnittliche Dauerbelastung und mit der Möglichkeit von Austausch in einem Team könne der Beschwerdeführer 8 bis 8.5 Stunden pro Tag arbeiten, wobei von einer Leistungseinschränkung von 30 % auszugehen sei. Entsprechend bestehe eine 70%ige Arbeitsfähigkeit bei vollem Stundenpensum seit September 2020 (S. 23 f.).</w:t>
      </w:r>
    </w:p>
    <w:p>
      <w:r>
        <w:t>Im Weiteren hielt der psychiatrisc he Gutachter fest , dem Beschwerdeführer sei dringend die Aufnahme einer regelmässigen psychiatrischen und psychothera peutischen Behandlung, kombiniert mit einer a usreichend dosierten Medikation zu empfehlen. Unter diesen therapeutischen Massnahmen sei im günstig st en Fall innerhalb eines Jahres eine Besserung des psychischen Zustandsbilds mit Leis tungssteigerung und etwa 80%iger Arbeitsfähigkeit in angepasster Tätigkeit zu erwarten (S. 24).</w:t>
      </w:r>
    </w:p>
    <w:p>
      <w:r>
        <w:rPr>
          <w:b/>
        </w:rPr>
        <w:t>E. 3.5</w:t>
      </w:r>
    </w:p>
    <w:p>
      <w:r>
        <w:t>Im neurologischen Teilgutachten vom 25. Juni 2021 (Urk. 8/1 22/41-58) führte Dr. C.___ folgende Diagnosen auf (S. 13): - mit Auswirkungen auf die Arbeitsfähigkeit - keine - ohne Auswirkungen auf die Arbeitsfähigkeit - Status nach transienter Bewusstseinsstörung am 2. August 2020 - degenerative Veränderungen der HWS - MRI HWS und LWS vom 5. Mai 2021: HWS: geringe breitbasige</w:t>
      </w:r>
    </w:p>
    <w:p>
      <w:r>
        <w:t>Dis kusprotrusion C4/C5 und C5/C6 mit Einengung und möglicher Affektion der Nervenwurzel n C5 und C6. Ansonsten keine wesentliche Neurokom pression - lumbospondylogenes Schmerzsyndrom - LWS: geringe degenerative Veränderung. Keine Neurokompression - primär stechender Kopfschmerz - MRI Schädel ohne organisches Korrelat - Status nach Carpaltunnelsyndrom (CTS) links - CTS Operation links Juli 2018, vollständige Erholung</w:t>
      </w:r>
    </w:p>
    <w:p>
      <w:r>
        <w:t>Der neurologische Gutachter führte bezüglich der Kopfschmerzsymptomatik aus, dass der weitere Verlauf gegen die im Kopfwehzentrum O.___ im Januar 2021 postulierte Auriculotemporalisneuralgie spreche. Auch nach dem selbstän digen Absetzen des damals verschriebenen Medikaments Pregabalin scheine gemäss den Angaben des Beschwerdeführers mittlerweile eine deutliche Besse rung zu bestehen. Organische Ursachen hätten weitgehend ausgeschlossen wer den können und es hätten sich insbesondere keine Hinweise für ein Trauma, eine Blutung oder Raumforderung im Bereich des Neurokraniums gefunden . Die nach gewiesenen diskreten mikroangiopathischen Veränderungen im Gehirn ständen nicht im Zusammenhang mit den Kopfschmerzen und es sei somit plausibel von einer primären Kopfschmerzursache auszugehen. Weitere Massnahmen, Abklä rungen und Behandlungen seien aus neurologischer Sicht aktuell nicht erforder lich (S. 15). Mittlerweile träten die angegebenen Kopfschmerzen nur noch gele gentlich in der Form von nadelstichartigen Kopfschmerzen für die Dauer von ein bis zwei Sekunden auf, so dass dadurch keine Einschränkung der Arbeitsfähigkeit erwartet werden könne (S. 13).</w:t>
      </w:r>
    </w:p>
    <w:p>
      <w:r>
        <w:t>Hinsichtlich des CTS links sei im Juli 2018 eine operative Medianusdekompres sion erfolgt, welche zu einer vollständigen Erholung geführt habe, weshalb dies bezüglich keine weiteren Massnahmen und Behandlungen notwendig seien (S. 15 f.). Eine Auswirkung auf die Arbeitsfähigkeit bestehe diesbezüglich nicht mehr (Urk. 13).</w:t>
      </w:r>
    </w:p>
    <w:p>
      <w:r>
        <w:t>Betreffend die lumbale Rückenschmerzsymptomatik habe im Rahmen der durch geführten Abklärungen mit MRI der LWS und des neurologischen Untersu chungsbefunds kein neurologischer Ausfall festgestellt werden können und die Schmerzen könnten nicht auf eine neurologische Störung zurückgeführt werden . Die degenerativen LWS-Veränderungen führten im Alltag zu keinen relevanten neurologischen Einschränkungen und erklärten das geklagte Schwächegefühl in den Beinen unter Belastung nicht. Eine neurologische Ursache dieser Beschwer den habe nicht fe stgestellt werden können. Aus neurologischer Sicht bestehe kein ausreichend suffizientes B ehandlungskonzept, wobei eine konsequente Gewichts reduktion, regelmässige körperliche Aktivität und Rückenschulung zur Verbesse rung beitragen könnten ( S. 12, S. 15 f. ).</w:t>
      </w:r>
    </w:p>
    <w:p>
      <w:r>
        <w:t>Bezüglich der am 2. August 2020 aufgetretenen Episode mit Kopfschmerzen mit begleitender Bewusstseinsstörung sei ärztlicherseits die Verdachtsdiagnose einer Präsynkope/Synkope mit begleiteter Amnesie, Differentialdiagnose (DD) TIA, DD rhythmogen , DD kardial gestellt worden . Aus neurologischer Sicht sei aufgrund der beschriebenen Anamnese nicht primär von einer TIA als Ursache auszugehen. Auch das im Verlauf erfolgte Schädel-MRI habe diesbezüglich keinen Hinweis geliefert. Ein Zusammenhang mit dem gleichzeitig diagnostizierten Forameno vale (PFO) lasse sich somit nicht herstellen. Die genaue Ursache der aufgetretenen Episode bleibe letztendlich unklar (S. 16).</w:t>
      </w:r>
    </w:p>
    <w:p>
      <w:r>
        <w:t>Da keine neurologischen Diagnosen mit Auswirkungen auf die Arbeitsfähigkeit beständen, sei der Beschwerdeführer in seiner bisheri gen Tätigkeit seit jeher zu 100 % arbeitsfähig (S. 16).</w:t>
      </w:r>
    </w:p>
    <w:p>
      <w:r>
        <w:rPr>
          <w:b/>
        </w:rPr>
        <w:t>E. 3.6</w:t>
      </w:r>
    </w:p>
    <w:p>
      <w:r>
        <w:t>Der fallführende orthopädische Gutachter führte am 16. August 2021 auf Rück frage der Beschwerdegegnerin vom 30. Juli 2021 (Urk. 8/124) aus, es liege e in MRI-Befund der HWS von Dezember 2011 vor, gemäss welchem degenerative Veränderungen ähnlich denjenigen im aktuellen MRI vorgelegen hätten. Damals seien unauffällige abgehende Nervenwurzeln beschrieben worden, wohingegen im aktuellen MRI eine mögliche Affektion der Nervenwurzel C6 rechts bestehe. Seit wann diese Veränderung vorliege, könne retrospektiv nicht beurteilt werden. Offenbar seien die Nackenbeschwerden 2011 erträglich gewesen, wobei der Beschwerdeführer anlässlich der Exploration angegeben habe, ers t seit einem Unfall im Juni 2019 an limitierenden Nackenschmerzen zu leiden. Entsprechend sei die Beurteilung der Arbeitsfähigkeit aus orthopädischer Sicht seit dem Zeit punkt der entsprechenden Begutachtung erfolgt (Urk. 8/125/2-3 S. 1 f. ).</w:t>
      </w:r>
    </w:p>
    <w:p>
      <w:r>
        <w:rPr>
          <w:b/>
        </w:rPr>
        <w:t>E. 4.1</w:t>
      </w:r>
    </w:p>
    <w:p>
      <w:r>
        <w:t>Das Y.___ -Gutachten vom 7. Juli 2021 samt dessen Ergänzung vom 16. August 2021 (vgl. E. 3) entspricht den praxisgemässen Anforderungen an den Beweiswert einer Expertise. So ist es für die streitigen Belange umfassend, gibt es doch Ant wort auf die Frage nach dem Gesundheitszustand und der ve rbleibenden Arbeits fähigkeit des Beschwerdefüh r ers . Es beruht sodann auf den notwendigen inter nistischen, neurologischen, orthopädischen und psychiatrischen Untersuch ungen. Die Gutachter berücksich tigten detailliert die geklagten Beschwerden und setzten sich damit auseinander (Urk. 8/122/1-15 S. 5 f., S. 12 ; Urk. 8/122/27-40 S. 7 f., S. 12; Urk. 8/122/41-58 S. 8 f., S. 14 f. ; Urk. 8/122/60-85 S. 5 f., S. 17 ff. ). Die Expertise wurde sodann in Kenntnis der Vorakten (Anamnese) abgegeben, wobei sich die Gutachter zur Krankheitsentwicklung äusserten und Bezug auf die medi zinischen Vorakten nahmen ( Urk. 8/122/1-15 S . 4 f.; Urk. 8/122/15-26 S. 18 ff.; Urk. 8/122/27 -40 S. 3 ff.; Urk. 8/122/41-58 S. 3 ff. ; Urk. 8/122/60-85 S. 4 f. ). Sie kommentierten insbesondere abweichende Einschätzungen anderer Arztpersonen und würdigten diese in einleuchtender Weise ( Urk. 8/122/41-58 S. 13 ). Schliess lich leuchtet die Expertise in der Darlegung der medizinischen Zusam men hänge und in der Beurteilung der medizinischen Situation ein und die Schlussfolgerun gen im Gutachten sind begründet.</w:t>
      </w:r>
    </w:p>
    <w:p>
      <w:r>
        <w:t>In diesem Sinne diagnostizierte</w:t>
      </w:r>
    </w:p>
    <w:p>
      <w:r>
        <w:t>der orthopädische Gutachter in schlüssiger Weise ein Cervicovertebralsyndrom bei leichter Diskusprotrusion C4/C5, Osteochond rose C5/C6 und leichter Diskushernie sowie eine Partialruptur der Supraspinatus- und Subscapula risseh ne</w:t>
      </w:r>
    </w:p>
    <w:p>
      <w:r>
        <w:t>und Acromioclaviculargelenksarthrose links, wobei er in der bisherigen Tätigkeit von einer Arbeitsfähigkeit von 65 % und in einer Ver weistätigkeit von einer solchen von 100 % ausging . Der zusätzlich diagnostizier ten Pseudolumbofemoralgie beidseits und der Adipositas per magna mass er dem gegenüber keine Auswirkungen auf die Arbeitsfähigkeit bei (Urk. 8/122/1-15 S. 11, S. 13 f.). Unter internistischen Gesichtspunkten beschrieb Dr. B.___ ein leuchtend, dass gestützt auf die hypertensive und koronare Herzkrankheit sowie die Adipositas per magna in der bisherigen Tätigkeit</w:t>
      </w:r>
    </w:p>
    <w:p>
      <w:r>
        <w:t>eine 60%ige Arbeitsfähigkeit respektive in einer angepassten Tätigkeit eine solche von 100 % besteht und ver neinte bezüglich der übrigen von ihm gestellten Diagnosen (arterielle Hypertonie, Hyperlipidämie, Hyperurikämie, chronische Niereninsuffizienz Gr ad II, obstrukti ves Schlafapnoe- Syndrom, überaktive Harnblase, Schwerhörigkeit rechts, Gehör losigkeit links) Auswirkungen a uf die Arbeitsfähigkeit (Urk. 8/122/27-40 S. 11 f.). Der neurologische Gutachter stellte nachvollziehbar die D iagnosen von degene rativen HWS- Veränderungen, eines lumbospondylogenen Schmerzsyndroms, eines primär stechenden Kopfschmerzes sowie des Status nach CTS sowie nach transienter Bewusstseinsstörung, wobei er diesen keine Auswirkungen auf die Arbeitsfähigkeit beimass und eine 100%ige Arbeitsfähigkeit in der angestammten Tätigkeit attestierte (Urk. 8/122/41-58 S. 13, S. 16). Der psychiatrische Experte diagnostizierte nachvollziehbar eine mittelgradige depressive Episode sowie Psy chische und Verhaltensstörungen durch Sedativa oder Hypnotika, schädlicher Gebrauch und ging gestützt auf die depressive</w:t>
      </w:r>
    </w:p>
    <w:p>
      <w:r>
        <w:t>Störung in der bisherigen Tätigkeit von einer Arbeitsfähigkeit von 60 % und in einer Verweistätigkeit vo n einer sol chen von 70 % aus (Urk. 8/11/60-85 S. 16, S. 23 f.). Die Expertise erfüllt dem nach die praxisgemässen Kriterien an den Beweiswert eines ärztlichen Gut achtens (BGE 125 V 351 E. 3a; 122 V 157 E. 1c), weshalb für die Entscheidfindung darauf abzustellen ist.</w:t>
      </w:r>
    </w:p>
    <w:p>
      <w:r>
        <w:rPr>
          <w:b/>
        </w:rPr>
        <w:t>E. 4.1.3</w:t>
      </w:r>
    </w:p>
    <w:p>
      <w:r>
        <w:t>mit Hinweisen).</w:t>
      </w:r>
    </w:p>
    <w:p>
      <w:r>
        <w:rPr>
          <w:b/>
        </w:rPr>
        <w:t>E. 4.2</w:t>
      </w:r>
    </w:p>
    <w:p>
      <w:r>
        <w:t>An dieser Beurteilung vermag der Einwand des Beschwerdeführers, die Y.___ -Experten hätten die Vorakten nur unzureichend berücksichtigt, da die Beschwer degegnerin beim Hausarzt Dr. med. D.___ , Facharzt für Allgemeinmedizin (D), die im Zusammenhang mit dem Unfall von 2009 bestehenden Akten hätte einholen müssen (Urk. 1 S. 4 Ziff. 3), nichts zu ändern. Die Beschwerdegegnerin hat im April und Juni 2020 beim Hausarzt - wie auch beim Haftpflichtversicherer des Beschwerdeführers (Urk. 8/44-45) - die genannten Unterlagen eingefordert ( Urk. 8/49, Urk. 8/51; vgl. auch Urk. 8/52), wobei Dr. D.___ der Beschwerdegeg nerin die Unfallunterlagen sowie weitere Akten z usammen mit seinem Bericht vom 8 . Juli 2020 (Urk. 8/55/1-7) zustellte (Urk. 8/55/8-58).</w:t>
      </w:r>
    </w:p>
    <w:p>
      <w:r>
        <w:t>Ferner liess auch der Beschwerdeführer der Beschwerdegegnerin im Juli 2020 (Urk. 8/56) Arztberichte aus dem Jahre 2009 und den nachfolgenden Jahren (Urk. 8/57/9-58) zukommen. Im Weiteren ist zu berücksichtigen , dass sich der betreffende U nfall im Mai 2009 und somit knapp zehn Jahre vor der in Frage stehenden IV-Anmeldung vom Februar 2019 (Urk. 8/14) ereignete und der Beschwerdeführer gem äss eigenen Angaben nach dem Unfall wieder während längerer Zeit</w:t>
      </w:r>
    </w:p>
    <w:p>
      <w:r>
        <w:t>normal arbeitete, nach dem er sich</w:t>
      </w:r>
    </w:p>
    <w:p>
      <w:r>
        <w:t>davon erholt hatte (Urk. 8/148 S. 5).</w:t>
      </w:r>
    </w:p>
    <w:p>
      <w:r>
        <w:t>Ebenso zielt d er Hinweis des Beschwerdeführers, die Y.___ -Gutachter hätten die Herz- und Gehörproblematik bei den Diagnosen mit Auswirkungen auf die Arbeitsfähigkeit überhaupt nicht berücksichtigt (Urk. 1 S. 4 Ziff. 3), ins Leere . Der internistische Gutachter Dr. B.___ führte unter Diagnosen mit Auswirkungen auf die Arbeitsfähigkeit</w:t>
      </w:r>
    </w:p>
    <w:p>
      <w:r>
        <w:t>unter anderem die hypertensive und koronare Herzkrankheit auf und attestierte unter Hinweis auf die seit November 2022 bekannte und behandelte Herzkrankheit ab diesem Zeitpunkt</w:t>
      </w:r>
    </w:p>
    <w:p>
      <w:r>
        <w:t>in der bisherigen Tätigkeit eine 40%ige Arbeitsunfähigkeit respektive in einer Verweistätigkeit eine solche von 100 % (Urk. 8/122/27-40 S. 11 , S. 12 f. ) . In diesem Zusammenhang ist zudem auf den Bericht des behandelnden Kardiologen vom 22. Dezember 2020 (Urk. 8/91 zu verweisen, welcher von einer 100%igen Arbeitsfähigkeit ausging (S. 4 Ziff. 2.7, S. 5 Ziff. 4.3).</w:t>
      </w:r>
    </w:p>
    <w:p>
      <w:r>
        <w:t>Betreffend Gehörproblematik ist darauf hinzuweisen, dass der Beschwerdeführer im Rahmen der neurologischen Begutachtung angab, seine H örgeräte vergessen zu haben (Urk. 8/122/41-58 S. 12) . Im diesbezüglichen Teil gutachten finden sich – obwohl der Beschwerdeführer die Begutachtung ohne Hörgeräte absolvierte - keine Hinweise a uf entsprechende Verständigungs schwie rigkeiten seitens des Beschwerdeführers.</w:t>
      </w:r>
    </w:p>
    <w:p>
      <w:r>
        <w:t>Was den Einwand des Beschwerdeführers</w:t>
      </w:r>
    </w:p>
    <w:p>
      <w:r>
        <w:t>angeht , gestützt</w:t>
      </w:r>
    </w:p>
    <w:p>
      <w:r>
        <w:t>auf den Bericht von Dr. D.___ sei eine ganze Rente zuzusprechen (Urk. 1 S. 4 Ziff. 4), ist darauf hin zuweisen, dass auch d er H ausarzt in seinem aktuellsten Bericht vom 8. Juli 2020 (Urk. 8/55/1-7) nicht von einer (andauernden) 100%igen Arbeitsunfähigkeit</w:t>
      </w:r>
    </w:p>
    <w:p>
      <w:r>
        <w:t>aus ging, sondern lediglich eine befristete Arbeitsunfähigkeit von 50 % für die Zeit vom 17. Januar bis 30. Juni 2019 statuierte</w:t>
      </w:r>
    </w:p>
    <w:p>
      <w:r>
        <w:t>( S. 2 Ziff. 1.3) .</w:t>
      </w:r>
    </w:p>
    <w:p>
      <w:r>
        <w:t>Betreffend den nach Erlass der angefochtenen Verfügung gemäss Beschwerde führer neu diagnostizierten Diabetes (vgl. Urk. 11 S. 1), ist zu berücksichtigen, dass diesbezüglich keine Arztberichte vorliegen und im Übrigen lediglich gestützt auf die Diagnose und den Umstand, dass Insulin gespritzt werden muss, nicht ohne Weiteres auf eine Gesundheitsschädigung mit Auswirkungen auf die Arbeitsfähigkeit zu schliessen ist . Die gemäss Beschwerdeführer nach der IV-Anmeldung neu aufgetretenen Beschwerden (Kopfschmerzen, erhöhter Blutdruck, schlechtes Atmen, Schlafstörungen, S. 1) wurden bereits im Rahmen der Y.___ -Begutachtung thematisiert (vgl. Urk. 8/122/27-40 S. 7, Urk. 8/41-58 S. 9; Urk. 8/122/60-85 S. 18).</w:t>
      </w:r>
    </w:p>
    <w:p>
      <w:r>
        <w:t>Was schliesslich die im Beschwerdeverfahren vom Beschwerdeführer eingereich ten Berichte des Spital E.___</w:t>
      </w:r>
    </w:p>
    <w:p>
      <w:r>
        <w:t>vom 1. Oktober 2021 (Urk. 6/106) und vom Spital F.___ vom 5. Oktober 2021 (Urk. 6/104 ) angeht , ist festzuhalten, dass Dr. med. G.___ , Chefarzt Pneumologie Spital F.___ , gestützt auf den genannten Bericht des E.___</w:t>
      </w:r>
    </w:p>
    <w:p>
      <w:r>
        <w:t>von einem leichtgradigen Schafapnoe-Syndrom ausging und die Abgabe eines Auto-CPAP-Gerätes an den Beschwerdeführer empfahl und im Übrigen keine weiteren Konsultationen als erforderlich erachtete (S. 1 f.).</w:t>
      </w:r>
    </w:p>
    <w:p>
      <w:r>
        <w:rPr>
          <w:b/>
        </w:rPr>
        <w:t>E. 4.3.1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 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 toren beachtlich, die es – unter Berücksichtigung leistungshindernder äusserer Belastungsfaktoren einerseits und von Kompensationspotentialen (Ressourcen) andererseits – erlau ben, das tatsächlich erreichbare Leistungsvermögen einzu schätzen (BGE 141 V 281 E. 2, E. 3.4-3.6 und 4.1). Die Therapierbarkeit ist dabei als Indiz in die gesamthaft vorzunehmende allseitige Beweiswürdigung miteinzu beziehen (BGE 143 V 409 E. 4.2.2; vgl. Urteil des Bundesgerichts 8C_449/2017 vom 7. März 2018 E. 4.2.1). Die Anerkennung eines rentenbegründenden Invaliditäts grades ist nur zulässig, wenn die funktionellen Auswirkungen der medizinisch festgestellten gesundheitlichen Anspruchsgrundlage im Einzelfall anhand der Standard indikato ren schlüssig und widerspruchsfrei mit (zumindest) überwiegen der Wahr schein lichkeit nachgewiesen sind. Fehlt es an diesem Nachweis, hat die materiell be weisbelastete versicherte Person die Folgen der Beweislosigkeit zu tragen (BGE 141 V 281 E. 6; vgl. BGE 144 V 50 E. 4.3). Diese Rechtsprechung ist auf alle im Zeitpunkt der Praxisänderung noch nicht erledigten Fälle anzuwenden (Urteil des Bundesgerichts 9C_580/2017 vom 16. Januar 2018 E. 3.1 mit Hinwei sen).</w:t>
      </w:r>
    </w:p>
    <w:p>
      <w:r>
        <w:rPr>
          <w:b/>
        </w:rPr>
        <w:t>E. 4.3.2</w:t>
      </w:r>
    </w:p>
    <w:p>
      <w:r>
        <w:t>Dr.</w:t>
      </w:r>
    </w:p>
    <w:p>
      <w:r>
        <w:t>A.___ legte in seiner Experti se in Diskussion der Befunde unter Einbezug einer Konsistenz- und Plausibilitätsprüfung sowie der Fähigkeiten, Ressourcen und Belastungen des Beschwerdeführers überzeugend dar, dass seit spätestens September 2020 eine mittelgradige de pressive Episode vorliegt, wobei sich psy chosoziale Belastungen – namentlich finanzielle Schwierigkeiten</w:t>
      </w:r>
    </w:p>
    <w:p>
      <w:r>
        <w:t>und soziale Iso lation – ungünstig auf die depressive Symptomatik auswi rken (Urk. 8/122/60-85 S. 20, S. 22 ). Ob eine gerichtliche Überprüfung der Standardindikatoren den gutachterlichen Schluss auf eine um 30 % eingeschränkte Arbeitsfähigkeit in angepasster Tätigkeit bestätigen würde, was angesichts der bisher gänzlich feh lenden psychiatrisch- psychotherapeutischen</w:t>
      </w:r>
    </w:p>
    <w:p>
      <w:r>
        <w:t>Behandlung (S. 10), der Ressourcen des Beschwerdeführers (S. 22) und der Massgeblichkeit von psychosozialen Fak toren (S. 20) zumindest fraglich scheint, kann im Folgenden offenbleiben.</w:t>
      </w:r>
    </w:p>
    <w:p>
      <w:r>
        <w:t>Wie nachfolgend aufgezeigt wird (vgl. E. 5), hat die gutachterlich fest gestellte Arbeitsfähigkeit von 7 0 % in angepasster Tätigkeit keinen rentenbe gründenden Invaliditätsgrad zur Folge, weshalb auf ein vom Rechtsanwender durchzuführen des strukturiertes Beweisverfahren verzichtet werden kann (Urteil des Bun desge richts 8C_204/2021 vom 26. Mai 2021 E.</w:t>
      </w:r>
    </w:p>
    <w:p>
      <w:r>
        <w:rPr>
          <w:b/>
        </w:rPr>
        <w:t>E. 5.1</w:t>
      </w:r>
    </w:p>
    <w:p>
      <w:r>
        <w:t>Zwischen den Parteien ist unbestritten, dass der Beschwerdeführer als selbständig erwerbend zu qualifizieren ist (vgl. Urk. 2 S. 2, Urk. 8/148 S. 3 ).</w:t>
      </w:r>
    </w:p>
    <w:p>
      <w:r>
        <w:rPr>
          <w:b/>
        </w:rPr>
        <w:t>E. 5.2</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 higkeit in der konkreten erwerblichen Situation zu bestimmen. Der grundsätzliche Unterschied des ausserordentlichen Bemessungsverfahrens zur spezifischen Methode (Art. 28a Abs. 2 IVG) besteht darin, dass die Invalidität nicht unmittel bar nach Massgabe des Betätigungsvergleichs als solchen bemessen wird. Viel mehr ist zunächst anhand des Betätigungsvergleichs die leidensbedingte Behin derung festzustellen; sodann ist aber diese im Hinblick auf ihre erwerbliche Auswirkung besonders zu gewichten. Eine bestimmte Einschränkung im funkti onellen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 at (Urteil des Bundesgerichts I 707/06 vom 9. Juli 2007 E.</w:t>
      </w:r>
    </w:p>
    <w:p>
      <w:r>
        <w:rPr>
          <w:b/>
        </w:rPr>
        <w:t>E. 5.3.1</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w:t>
      </w:r>
    </w:p>
    <w:p>
      <w:r>
        <w:t>Bei Selbständige 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Erwerbstä 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Erwerbstätigkeit begnügt hat, ist dieses für die Festlegung des Valideneinkom mens massgebend, selbst wenn besser entlöhnte Erwerbsmöglichkeiten bestanden hätten. Das Bundesgericht hat denn auch eine Parallelisierung der Einkommen bei selbständig Erwerbenden in der Regel abgelehnt (Urteil des Bun desgerichts 8C_626/2011 vom 29. März 2012 E. 4.4 mit Hinweisen auf BGE 135 V 58 E. 3.4.6-7).</w:t>
      </w:r>
    </w:p>
    <w:p>
      <w:r>
        <w:rPr>
          <w:b/>
        </w:rPr>
        <w:t>E. 5.3.2</w:t>
      </w:r>
    </w:p>
    <w:p>
      <w:r>
        <w:t>Die Beschwerdegegnerin stellte be i Ermittlung des Valideneinkomm ens auf die aus dem IK-Auszug des Beschwerdeführers ersichtlichen Löhne ab und ermittelte ein Valideneinkommen von Fr. 32'867.-- (Urk. 8/148 S. 10, Urk. 8/149 S. 1 ). Dieses Vorgehen ist nicht zu beanstanden, nachdem der Beschwerdeführer bereits seit dem Jahre 2005 als Altmetallhändler selbständig tätig war ( Urk. 8/148 S. 3) , sodass keine kurze Dauer im Sinne der Rechtsprechung vorliegt .</w:t>
      </w:r>
    </w:p>
    <w:p>
      <w:r>
        <w:t>Im Weiteren bestehen keine A nhaltspunkte dafür , dass er ohne die gesundheitliche Beeinträch tigung sein Geschäft zugunsten einer besser entlöhnten anderen T ätigkeit aufge geben hätte, gab er doch an, dass ihm die Tätigkeit gut gefallen habe, e r unab hängig gewesen sei und mit seinem Einkommen seine Miete und Lebensunter haltskosten habe finanzieren können (S. 4 f .).</w:t>
      </w:r>
    </w:p>
    <w:p>
      <w:r>
        <w:t>Gestützt auf den IK-Auszug ist ersichtlich, dass in den Jahren 2005 (Aufnahme der selbständigen Erwerbstätig keit ) bis 2018 (Eintritt des Gesundheitsschadens, Urk. 8/150 S. 1 3 f. ) ein geringes und schwankendes Einkommen mit etwas höheren Beträgen in den Jahren 2009 bis 2012 abgerechnet wurde (Urk. 8/121 , Urk. 8/148 S.</w:t>
      </w:r>
    </w:p>
    <w:p>
      <w:r>
        <w:rPr>
          <w:b/>
        </w:rPr>
        <w:t>E. 8</w:t>
      </w:r>
    </w:p>
    <w:p>
      <w:r>
        <w:t>). Vor diesem Hinter grund rechtfertigt es sich, den Validenlohn auf den Durchsc hnitt mehrerer Jahre abzustützen . Dabei spielt es keine Rolle, ob auf den Durchschnittswert der Jahre 2005 bis 2017 (letztes Jahr vor Eintritt des Gesundheitsschadens) oder 2010 (erstes Jahr nach dem Unfall im Mai 2009) bis 2017 respektive das Jahr 2018 auch noch mitberücksichtigt wird , da der Durchschnittsverdienst in keinem Fall höher als der</w:t>
      </w:r>
    </w:p>
    <w:p>
      <w:r>
        <w:t>( hy pothetische) Invalidenlohn ausfällt (vgl. E. 5.4).</w:t>
      </w:r>
    </w:p>
    <w:p>
      <w:r>
        <w:t>Daran vermag der Einwand des Beschwerdeführers, er habe sich trotz Beschwer den einfach durchgekämpft, habe sich rein gesundheitlich mit einem tieferen Ein kommen zufriedengeben müssen und hätte bei Gesundheit ein weit höheres Validene inkommen erzielt ( Urk. 1 S. 5 Ziff. 5), nichts zu ändern.</w:t>
      </w:r>
    </w:p>
    <w:p>
      <w:r>
        <w:t>Der Beschwer deführer konnte gemäss seinen eigenen Angaben nach der Erholung vom Ver kehrsunfall im Mai 2009 wieder normal arbeiten , wobei die ersten «schlimmeren» Rückensymptome erst vor ungefähr drei bis vier Jahren - mithin 2018 respektive 2019 - aufgetreten seien . Er führte ferner aus, dass er bis zu seinem «Hirnschlag» im Sommer 2020 seine Tätigkeit nur noch behinderungsangepasst beziehungs weise danach nicht mehr habe ausführen können</w:t>
      </w:r>
    </w:p>
    <w:p>
      <w:r>
        <w:t>(Urk. 8/148 S. 5 ) . Dies wider spiegelt sich indes nicht im IK-Auszug , da das Einkommen in den Jahren 2016 bis 2018 höher ausfiel al s in der Zeit von 2013 bis 2015</w:t>
      </w:r>
    </w:p>
    <w:p>
      <w:r>
        <w:t>( S. 8 , vgl. auch S. 10 ). Im Weiteren gab der Beschwerdeführer an, sein Umsatz sei abhängig gewesen vom Altmetallpreis – welcher in den letzten Jahren konstant geblieben sei – und seine Leistung sei immer in etwa gleichgeblieben ( S. 5, S. 10). 5 .4</w:t>
      </w:r>
    </w:p>
    <w:p>
      <w:r>
        <w:t>Das Invalideneinkommen für das relevante Jahr 2019 ist im Einklang mit der Auffassung der Beschwerdegegnerin (Urk. 8/149) gestützt auf die vom Bundes amt für Statistik (BFS) he rausgegebene Schweizerische Lohnstrukturerhebung (LSE) 2018</w:t>
      </w:r>
    </w:p>
    <w:p>
      <w:r>
        <w:t>zu ermitteln. Seit September 2020 vermag der Beschwerdeführer leichte körperliche und wechselbelastende Tätigkeiten ohne emotionale und ohne Stressbelastung zu 70 % auszuüben (vgl. E. 3.1).</w:t>
      </w:r>
    </w:p>
    <w:p>
      <w:r>
        <w:t>In Anbetracht der konkreten Umstände ist ihm darüber hinaus mit Blick auf die ihm obliegende Schadenmin derungspflicht zuzumuten, eine leidensangepasste unselbständige Erwerbstätig keit aufzunehmen, um eine bessere erwerbliche Verwertung der Arbeitsfähigkeit zu gewährleisten. So ist eine Betriebsaufgabe nur unter strengen Voraussetzun gen unzumutbar und auch das fortgeschrittene Alter des Beschwerdeführers res pektive die verbleibende Aktivitätsdauer spre chen nicht per se dagegen (vgl. Urteile des Bundesgerichts 9C_771/2017 vom 29. Mai 2018 E.</w:t>
      </w:r>
    </w:p>
    <w:p>
      <w:r>
        <w:rPr>
          <w:b/>
        </w:rPr>
        <w:t>E. 10</w:t>
      </w:r>
    </w:p>
    <w:p>
      <w:r>
        <w:t>4 und Urk. 6/106 -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