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IV.2022.00054 vom 4. Oktober 2011</w:t>
      </w:r>
    </w:p>
    <w:p>
      <w:r>
        <w:t>ZH Sozialversicherungsgericht, 2011-10-04, DE</w:t>
      </w:r>
    </w:p>
    <w:p>
      <w:r>
        <w:rPr>
          <w:b/>
        </w:rPr>
        <w:t xml:space="preserve">Quelle: </w:t>
      </w:r>
      <w:r>
        <w:t>https://mcp.opencaselaw.ch/entscheid/zh_sozialversicherungsgericht_IV.2022.00054</w:t>
      </w:r>
    </w:p>
    <w:p>
      <w:r>
        <w:t>FR: ZH_SOZIALVERSICHERUNGSGERICHT IV.2022.00054 du 4 octobre 2011</w:t>
      </w:r>
    </w:p>
    <w:p>
      <w:r>
        <w:t>IT: ZH_SOZIALVERSICHERUNGSGERICHT IV.2022.00054 del 4 ottobre 2011</w:t>
      </w:r>
    </w:p>
    <w:p>
      <w:pPr>
        <w:pStyle w:val="Heading2"/>
      </w:pPr>
      <w:r>
        <w:t>Erwägungen</w:t>
      </w:r>
    </w:p>
    <w:p>
      <w:r>
        <w:rPr>
          <w:b/>
        </w:rPr>
        <w:t>E. 1</w:t>
      </w:r>
    </w:p>
    <w:p>
      <w:r>
        <w:t>9. Januar 2016 ( Urk. 7 /83) trat die IV-Stelle mit Verfügung vom 2 7. April 2016 ebenfalls nicht ein ( Urk. 7 /96). Nach Rückzug der dagegen erhobene n Beschwerde wurde das Verfahren mit Gerichtsv erfügung vom 2 7. Juni 2017 (Prozess-Nr. IV.2016.00617) als erledigt abgeschrieben ( Urk. 7 /108).</w:t>
      </w:r>
    </w:p>
    <w:p>
      <w:r>
        <w:rPr>
          <w:b/>
        </w:rPr>
        <w:t>E. 1.1</w:t>
      </w:r>
    </w:p>
    <w:p>
      <w:r>
        <w:t>X.___ , geboren 1960, meldete sich am 1 0. August 2010 unter Hinweis auf einen Unfall und Schulterbeschwerden rechts bei der Invalidenversicherung zum Leistungsbezug an ( Urk. 7 / 5). Die Sozialversicherungsanstalt des Kantons Zürich, IV-Stelle, klärte die medizinische und erwerbliche Situation ab, zog Akten der Suva bei ( Urk. 7 /22) und holte bei m Y.___ ein orthopädisch-psychiatr isches Gutachten ein, das am 9. August 2011 erstattet wurde ( Urk. 7 /30) . Mit Verfügung vom 4. Oktober 2011 ( Urk. 7 /41) verneinte die IV-Stelle einen Rentenanspruch. Die dagegen erhobene Beschwerde wurde vom hiesigen Gericht mit Urteil vom 1 7. Mai 2013 ( Prozess-Nr. IV.2011.01155) abgewiesen ( Urk. 7 /57).</w:t>
      </w:r>
    </w:p>
    <w:p>
      <w:r>
        <w:t>Die Suva richtet dem Versicherten seit Dezember 2010 eine Invalidenrente basierend auf einem Erwerbsunfähigkeitsgrad von 19 % aus ( Urk. 7/81/2).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2 8. Januar 2022 Beschwerde ( Urk. 1) gegen die Verfü gung vom 1 4. Dezember 2021 ( Urk. 2) und beantragte, diese sei aufzuheben und es sei ihm ab 1. Februar 2020 eine ganze IV-Rente auszurichten. Eventualiter sei ihm ab 1. Februar 2020 eine halbe IV-Rente auszurichten . S ubeventualiter sei ihm ab 1. Februar 2020 eine halbe IV-Rente und ab 1. November 2020 eine Viertelsrente auszurich t en. Sub- subeventualiter sei die Sache zu weiteren Abklä rungen (insbesondere Einholung eines externen polydisziplinären Gutachtens) und neuer Verfügung über den Rentenanspruch an die Beschwerdegegnerin zurückzuweisen. Es sei dem Beschwerdeführer die unentgeltliche Prozessführung und Rechtsvertretung zu gewähren ( Urk. 1 S. 2).</w:t>
      </w:r>
    </w:p>
    <w:p>
      <w:r>
        <w:t>Die IV-Stelle beantragte mit Beschwerdeantwort vom 1 1. März 2022 ( Urk. 6) die Abweisung der Beschwerde. Dies wurde dem Beschwerdeführer mit Verfügung vom 1 4. März 2022 ( Urk. 8) zur Kenntnis gebracht.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2.1</w:t>
      </w:r>
    </w:p>
    <w:p>
      <w:r>
        <w:t>Die Beschwerdegegnerin führte in der angefochtenen Verfügung vom 14. Dezem ber 2021 ( Urk. 2) zur Begründung aus, dass aus Rechtsanwendersicht eine Indikatorenprüfung notwendig gewesen sei. Im psychiatrischen Gutachten seien nur sehr wenige geringfügige, objektive Befunde erfasst, was gegen eine erheb liche psychische IV-relevante Einschränkung spreche. Die psychiatrische Therapiefrequenz spreche für eine leichte psychische Erkrankung. Von einem hohen Leidensdruck sei bei niederfrequentierter Behandlung nicht auszugehen. D ie psychischen Beschwerden seien nicht IV-relevant, weshalb sie bei der Beur teilung der Arbeitsfähigkeit nicht berücksichtigt werden könnten. Ohne Berück sichtigung der psychischen Aspekte sei in der angestammten Tätigkeit als Fahrzeugaufbereiter von einer 50 % Arbeitsfähigkeit seit 7. Oktober 2009 und in einer angepassten Tätigkeit von ein er 90</w:t>
      </w:r>
    </w:p>
    <w:p>
      <w:r>
        <w:t>% Arbeitsfähigkeit seit 7. Oktober 2009 auszugehen (S. 2) . Es resu l tiere unter Berücksichtigung eines leidensbedingten Abzuges von 10 % ein IV-Grad von 24 %. Ein höherer leidensbedingter Abzug von 25 % sei nicht gerechtfertigt . Eine lange Abwesenheit vom Arbeitsmarkt und mangelhafte Qualifikation seien IV-fremde Gründe und damit nicht beachtlich. Es bestehe kein Rentenanspruch (S. 4).</w:t>
      </w:r>
    </w:p>
    <w:p>
      <w:r>
        <w:rPr>
          <w:b/>
        </w:rPr>
        <w:t>E. 2.2</w:t>
      </w:r>
    </w:p>
    <w:p>
      <w:r>
        <w:t>Der Beschwerdeführer stellt e sich demgegenüber auf den Standpunkt ( Urk. 1) , dass das Z.___ -Gutachten beweiskräftig sei . Im psychiatrischen Z.___ -Gutachten seien die Arbeitsunfähigkeitseinschätzung unter Beachtung der massgebenden Indikatoren nachvollziehbar begründet und entsprechend die Vorgaben der bundesgerichtlichen Rechtsprechung bestens eingehalten worden . Es bestehe somit kein Raum für die IV-Stelle, um von dieser gutachterlichen Beurteilung der Arbeitsfähigkeit abzuweichen. Die Beschwerdegegnerin habe eine vom Gutachten losgelöste juristische Parallelprüfung vorgenommen, was unzu lässig sei. Es sei daher auf das Z.___ -Gutachten abzustellen ( S. 8 ). Beim Beschwerdeführer sei die Restarbeitsfähigkeit wirtschaftlich nicht mehr verwert bar. Es liege daher eine vollständige Invalidität vor, womit ein Anspruch auf eine ganze IV-Rente ab 1. Februar 2020 bestehe ( S. 11 ). Betreffend Eventualantr ä g en wurde erwähnt, dass de n heute massiven körperlichen Einschränkungen sowie den zusätzlichen psychischen Einschränkungen ab der Z.___ -Begutachtung neu mit dem maximal möglichen leidensbedingten Abzug von 25 % Rechnung zu tragen</w:t>
      </w:r>
    </w:p>
    <w:p>
      <w:r>
        <w:t>sei , womit ein Anspruch auf eine unbefristete halbe IV-Rente ab 1. Februar 2020 bestehe ( S. 13 ). Schliesslich wurde hinsichtlich des Subeventualantrages ausgeführt, dass gestützt auf das Z.___ -Gutachten eine 50%ige Arbeitsfähigkeit bis zur Begutachtung am 1 3. August 2020 bestanden habe. Zum Zeitpunkt der Begutachtung habe aus psychiatrischer Sicht nur noch eine 30%ige Arbeitsun fähigkeit bestanden. Unter Berücksichtigung des Leidensabzuges von 10 % resultiere für die Zeit vo m</w:t>
      </w:r>
    </w:p>
    <w:p>
      <w:r>
        <w:t>1. Februar bis 1 3. August 2020 ein IV-Grad von 50 % sowie für die Zeit ab 1. November 2020 (drei Monate nach Veränderung des Gesundheitszustandes) ein IV-Grad von 41</w:t>
      </w:r>
    </w:p>
    <w:p>
      <w:r>
        <w:t>%, weshalb ab</w:t>
      </w:r>
    </w:p>
    <w:p>
      <w:r>
        <w:t>1. Februar 2020 Anspruch auf eine halbe und ab 1. November 2020 Anspruch auf eine Viertels rente der IV bestehe ( Urk. 1/15).</w:t>
      </w:r>
    </w:p>
    <w:p>
      <w:r>
        <w:rPr>
          <w:b/>
        </w:rPr>
        <w:t>E. 2.3</w:t>
      </w:r>
    </w:p>
    <w:p>
      <w:r>
        <w:t>Strittig und zu prüfen ist somit, ob das polydisziplinäre Z.___ -Gutachten hin sichtlich der Arbeitsfähigkeitsbeurteilung beweiskräftig ist respektive ob das Abweichen von dieser Arbeitsfähigkeitsbeurteilung und das Verneinen eines Rentenanspruches rechtens ist .</w:t>
      </w:r>
    </w:p>
    <w:p>
      <w:r>
        <w:t>Vergleichsbasis im vorliegenden Neuanmeldeverfahren stellt die mit Urteil des hiesigen Gerichts vom 1 7. Mai 2013 ( Prozess-Nr. IV.2011.01155, Urk. 7/57)</w:t>
      </w:r>
    </w:p>
    <w:p>
      <w:r>
        <w:t>bestätigte Verfügung vom 4. Oktober 2011 ( Urk. 7/41) dar . Das Gericht stützte sich in medizinischer Hinsicht auf die bidisziplinäre</w:t>
      </w:r>
    </w:p>
    <w:p>
      <w:r>
        <w:t>orthopädisch-psychiatrische Begutachtung de s</w:t>
      </w:r>
    </w:p>
    <w:p>
      <w:r>
        <w:t>Y.___ vom 2 2. Juni 2011</w:t>
      </w:r>
    </w:p>
    <w:p>
      <w:r>
        <w:t>( Urk. 7/ 30) . Demnach bestand aus somatischer Sicht eine 90%ige Arbeitsfähigkeit in angepasster Tätigkeit ( Urk. 7/30/27) . Aus psychischer Sicht wurde als Diagnose ohne Auswirkung auf die Arbeitsfähigkeit eine anhaltende somatoforme Schmerzstörung ICD-10 F45.4 genannt ( Urk. 7/30 / 4 1 ) . 3. 3.1</w:t>
      </w:r>
    </w:p>
    <w:p>
      <w:r>
        <w:t>Im Eintrittsbericht der A.___ AG vom 1 5. Februar 2019 ( Urk. 7/159/ 3-5) wurde von Dr. med. B.___ , Facharzt für Psychiatrie und Psychotherapie, und Arzt C.___ ausgeführt, dass der Beschwerdeführer erstmals am 1 5. Februar 2019 bei ihnen untersucht worden sei . Sie stellten die Diagnose einer rezidivierenden depressiven Störung, gegenwärtig mittelgradige Episode F33. 1. Der Beschwerde führer sei auf Selbstzuweisung gekommen. Er berichtete, dass er seit ca. drei Jahr en und in den letzten Monaten zunehmend deutlich mehr eine innere Leere und Wertlosigkeit spüre. Nach den Arbeitsunfällen , insbesondere nach dem zweiten im Jahr 2009 (rechte Schulter) , habe er fast täglich Schmerzen und sei dadurch in seinem Alltag körperlich und psychisch beeinträchtigt. Sei n e Stimmung und sein Antrieb seien reduziert. Er müsse immer wieder über seine körperliche Einschränkung grübeln ( S. 1 ). Er sei bisher noch nie in einer psychi atrischen stationären Behandlung gewesen. Als Befunde w u rden leichte Konzent rationsstörungen, leichte mnestische Störungen, formalgedanklich grübelnd, im Affekt niedergeschlagen, Antrieb und Psychomotorik leicht reduziert , erwähnt ( S. 2 f. ). Der Beschwerdeführer sei mit einer psychiatrischen Behandlung zunächst in einem zweiwöchentlichen Intervall einverstanden ( S. 3 ). 3.2</w:t>
      </w:r>
    </w:p>
    <w:p>
      <w:r>
        <w:t>Dr. med. D.___ , Assistenzarzt Orthopädie, von der Universitätsk linik</w:t>
      </w:r>
    </w:p>
    <w:p>
      <w:r>
        <w:t>E.___</w:t>
      </w:r>
    </w:p>
    <w:p>
      <w:r>
        <w:t>stellte im Verlaufsbericht vom 2 0. März 2019 ( Urk. 7/162/4-7) folgende Diagno sen mit Auswirkung auf die Arbeitsfähigkeit: - Chronisches Panvertebralsyndrom , schmerzhafte Pseudoradikulop a thie ( a.e . C7 rechts und L5 links) obere Extremität rechts und untere Extremität links sowie motorische (M4, DD schmerzbedingt) Radikulopathie L4-5 rechts - Rotatorenmanschettenruptur</w:t>
      </w:r>
    </w:p>
    <w:p>
      <w:r>
        <w:t>bds .</w:t>
      </w:r>
    </w:p>
    <w:p>
      <w:r>
        <w:t>Es bestehe eine komplexe S ituation. Aus wirbelsäulenchirurgischer Sicht erschienen interventionelle Massnahmen wie eine Infiltration oder operative Massnahmen aufgrund der diffusen Schmerzen nicht zielführend. Hinsichtlich Arbeitsfähigkeit sei aus wirbelsäulenchirurgischer Sicht keine körperlich belastende oder wechselbelastende Tätigkeit mehr sinnvoll. Auch eine B ürotätig keit sei mit einem verminderten Arbeitspensum erschwert möglich . 3.3</w:t>
      </w:r>
    </w:p>
    <w:p>
      <w:r>
        <w:t>Dem B ericht von Dr. B.___ und Arzt C.___ vom 7. Juni</w:t>
      </w:r>
    </w:p>
    <w:p>
      <w:r>
        <w:t>2019 ( Urk. 7/170) ist zu entnehmen, dass der Beschwerdeführer gegenwärtig etwa eine Konsultation pro Monat hat . Sie führten aus, a ktuell zeige sich eine langsame Remission des initial deutlich depressiven Zustandsbildes mit Optimierung der Schlafarchitektur und Antriebssteigerung. Es seien aber weiterhin deutlich formalgedankliche Störungen mit Grübeln und dauerhaft fixiertes Denken auf die seit länger belas tenden, somatischen Beschwerden zu verzeichnen. Es wurde eine rezidivierende depressive Störung, gegenwärtig mittelgradige Episode , diagnostiziert. Es bestehe aus psychiatrischer Sicht eine gute Prognose unter der Voraussetzung, dass im Verlauf eine adäquate Therapie und Linderung der chronischen somatischen Beschwerden erreicht werde (S. 3). Aus psychiatrischer Sicht wäre zunächst eine Be schäftigung mit mindestens vier Stunden pro Tag zumutbar. Da aber die stark belastenden Beschwerden im Vordergrund ständen, erscheine dies eher unwahr scheinlich (S. 4). 3.4 3.4.1</w:t>
      </w:r>
    </w:p>
    <w:p>
      <w:r>
        <w:t>Die Ärzte des Z.___ erstatteten am 7. September 2020 ein polydisziplinäres Gutachten im Auftrag der Beschwerdegegnerin ( Urk. 7/204). Sie stütz t en sich dabei auf die ihnen überlassenen Akten ( Urk. 7/201), die Angaben des Beschwer deführers und ihre am 14., 2 8. Juli, 1 3. u nd 1 4. August 2020 in den Disziplinen A llgemeine I nnere Medizin ( Urk. 7/205), Neurologie ( Urk. 7/207), Psychiatrie ( Urk. 7/208) und Orthopädie ( Urk. 7/206) erhobenen Befunde. Es wurden folgende Diagnosen mit Auswirkung auf die Arbeitsfähigkeit gestellt ( Urk. 7/ 204 S. 9-10) : - C hronisches multilokuläres Schmerzsyndrom: - Zervikobrachialgie rechts - Multisegmentale degenerative HWS-Veränderung mit Neurofor a mi nal- S tenosen - Klinisch zeitweise Verdacht auf sensibles C7-Syndrom rechts - Elektromyographisch unauffälliger Befund im Myotom C7 rechts (Uni versitäts klinik E.___ 04/2019) - Aktuell kein Nachweis eines zervikoradikulären Reiz- und Ausfalls syndroms - Kein Nachweis eines Karpaltunnelsyndroms rechts - Chronische Lumboischialgie rechts (deutlich geringer auch links) - Multisegmentale degenerative LWS-Veränderungen - Anamne s tisch zeitweise Verdacht auf L5-Läsion rechts, zeitweise auch links - Elektromyographisch kein Nachweis einer floriden</w:t>
      </w:r>
    </w:p>
    <w:p>
      <w:r>
        <w:t>Denervation L5 links (Uni versitäts klinik E.___ 04/2019) - Aktuell kein Nachweis eines lumboradikulären</w:t>
      </w:r>
    </w:p>
    <w:p>
      <w:r>
        <w:t>Reiz- und Ausf all syndroms - Rezidivierende depressive Störung, gegenwärtig leichtgradige Episode (ICD-10 F33.0) - Restbeschwerden Schulter rechts bei - St. n. Schulterdistorsion am 7. Oktober 2009 - St. n. Schulterarthroskopie, arthroskopischer</w:t>
      </w:r>
    </w:p>
    <w:p>
      <w:r>
        <w:t>acromialer Dekompres sion und Osteophytenresektion</w:t>
      </w:r>
    </w:p>
    <w:p>
      <w:r>
        <w:t>caudal an der Clavicula, Supraspinatus sehnenreinsertion (Mini-open) mit zusätzlicher intratendinöser Naht rechts am 1 1. November 2009 - St. n. arthroskopischer</w:t>
      </w:r>
    </w:p>
    <w:p>
      <w:r>
        <w:t>Arthrolyse mit Kapsulotomie /-ektomie ventral und Kapsulotomie dorsal an der rechen Schulter 2 0. Mai 2010</w:t>
      </w:r>
    </w:p>
    <w:p>
      <w:r>
        <w:t>Aufgrund der chronischen und teils ausgeprägten multisegmentalen degenera tiven Wirbelsäulenveränderungen sei die Belastbarkeit des Achsenskelettes reduziert. Körperlich mittelschwere und schwere Hebe- und Tragebelastungen seien nicht zumutbar, ebenso seien Verrichtungen mit Körperzwangshaltungen sowie mit repetitive m Bücken/Aufrichten, repetitiven Drehbewegungen des Rumpfs und repetitiver Überkopfstellung der Arme nicht zumutbar (S. 10). Nach eingehender Konsensbesprechung kamen die Gutachter zum Schluss, dass in der angestammten Tätigkeit als Fahrzeugaufbereiter gesamtmedizin i sch eine 50%ige Arbeitsunfähigkeit bestehe (S. 14). Eine angepasste Tätigkeit sollte körperlich wechselbelastend sein, mit Vermeidung von Körperzwangshaltungen sowie ungünstigen Wirbelsäulenbelastungen. In einer ideal angepassten Tätigkeit sei der Beschwerdeführer ab Gutach t en eine 30%ige Arbeitsunfähigkeit zu attestie ren. Aktenanamnestisch sei von einer 50%igen Arbeitsunfähigkeit ab Februar 2019 bis zum heutigen Untersuchungstermin aufgrund einer mittelgradigen depressiven Episode auszugehen (S. 15). 3.4. 2</w:t>
      </w:r>
    </w:p>
    <w:p>
      <w:r>
        <w:t>Im allgemeininternistischen Teilgutachten vom 1 4. Juli 2020 ( Urk. 7/205) wurden keine Diagnose mit Auswirkungen auf die Arbeitsfähigkeit erwähnt (S. 11) und dementsprechend keine Arbeitsfähigkeit attestiert (S. 12). 3.4. 3</w:t>
      </w:r>
    </w:p>
    <w:p>
      <w:r>
        <w:t>Dem orthopädischen Teilgutachte n</w:t>
      </w:r>
    </w:p>
    <w:p>
      <w:r>
        <w:t>von Dr. med. F.___ , FMH orthopädische Chirurgie, vom 1 4. A ugust 2020 ( Urk. 7/206) ist zu entnehmen, dass beim Beschwerdeführer Schmerzen im rechten Arm, im Nacken, teilweise auch in den Rücken ausstrahlend und schliesslich auch Schmerzen im rechten Bein best a nden. Der Beschwerdeführer gab zum Verlauf der Schulterschmerzen an, dass</w:t>
      </w:r>
    </w:p>
    <w:p>
      <w:r>
        <w:t>diese , wenn er den rechten Arm nicht bewege, erträglich seien. Im Alltag setze er den rechten Arm nicht mehr gross ein. Greifen mit der rechten Hand gehe einiger massen, das Tragen und Heben sei jedoch stark eingeschränkt (S. 10). Das Gehen sei wegen den Schulter- und Rückenschmerzen eingeschränkt, ausser Haus auf maximal einen Kilometer mit Pausen. Sitzen sei rund ein bis zwei Stunden möglich, dann entwickle er Rückenprobleme (S. 11). Weiter wurde festgehalten, dass es aus orthopädischer Sicht erstaunlich sei, dass die vom Beschwerdeführer angegebenen Dauerbeschwerden lumbal und auch im Bereich der rechten Schulter sich über Jahre in keinerlei Weise positiv hätten beeinflussen lassen , keine therapeutischen Verfahren trotz angeblich massiver Beschwerden hätten geholfen . Nach nochmaliger Durchsicht der präoperativen MRI-Befunde seitens der rechten Schulter müsse festgestellt werden, dass weder der Unfallmechanis mus noch die strukturellen Veränderungen derart dramatisch gewesen seien , als dass sich hieraus eine länger anhaltende Arbeitsunfähigkeit hätte ergeben können . Bei der Exploration sei man den Eindruck nicht losgeworden, dass relativ wenig Leidensdruck bestehe trotz dramatisch geschilderter Beschwerden seit über zehn Jahren. Seitens der rechten Schulter hätten Schonungszeichen gefehlt, wie sie zu erwarten wären nach bereits wenigen Monaten Entlastung. Ähnlich verhalte es sich von Seiten der LWS. Auch wenn hier bildgebende Veränderungen hätten festgestellt werden können, seien die vom Beschwerdeführer während der expliziten Untersuchung angegebenen Beschwerden aus orthopädischer Sicht klinisch nicht nachvollziehbar</w:t>
      </w:r>
    </w:p>
    <w:p>
      <w:r>
        <w:t>(S. 2 3 f. ). Es müsse retrospektiv davon ausgegan gen werden, dass der postoperative Endzustand spätestens ein Jahr nach dem Eingriff vom 2 0. Mai 2010 erreicht gewesen sei, ergo auch eine weitgehend vollschichtige Arbeitsfäh i gkeit in dieser leichten und intermittierend mittel schweren Arbeit als Fahrzeug a ufbereiter (S. 24 f.) . Die zuletzt ausgeübte Tätigkeit sei körperlich wechselbelastend, meist leicht, intermittierend mittelschwer. Entsprechend sei diese Tätigkeit weiter zumutbar, einhergehend mit der Beurtei lung des orthopädischen Vorgutachters vo n 2011, der eine Einschränkung der Arbeits-/Leistungsfähigkeit von 10 % gesehen habe . Diese Einschätzung könne heute so bestätigt werden (S. 25) . 3.4. 4</w:t>
      </w:r>
    </w:p>
    <w:p>
      <w:r>
        <w:t>Im neurologischen Teilgutachten vom 3. August 2020 ( Urk. 7/207) führte D r. med. G.___ , Facharzt FMH für Neurologie, aus, der Beschwerdeführer präsentiere motorisch ein diffuses Defizit mit giving</w:t>
      </w:r>
    </w:p>
    <w:p>
      <w:r>
        <w:t>way im Bereich der gesamten rechten oberen Extremität, ohne abgrenzbare Zuordnung entsprechend einer bestimmten Nervenwurzel (S. 24). Ferner beklage der Beschwerdeführer panver tebrale Schmerzen, insbesondere auch mit akzentuierten lumbalen Schmerzen, welche etwas diffus ins rechte Bein ausstrahlten. Weiter präsentiere der Beschwer deführer auch im Bereich der unteren E xtremitäten ein diffus ausgedehntes sensomotorisches Defizit der rechten unteren Extremität, ohne abgrenzbares neurogenes Muster im Sinne einer radikulären Läsion oder einer sonstigen peripher neurogenen Läsion (S. 25). Unter Berücksichtigung der Aktenlage und auch aus Sicht des neurologischen Gutachters sei zu bestätigen, dass namhafte neurologische Veränderungen im Langzeitverlauf nicht dokumentiert seien. Bei den zum Teil ausgeprägten Wirbelsäulenveränderungen bestehe sicherlich ein organischer Beschwerdekern. Dieser erkläre jedoch nicht das geltend gemachte vollständig invalidisierende Beschwerdeausmass. Zu vermerken sei in diesem Zusammenhang auch ein etwas akzentuiertes Schmerzgebaren anlässlich der im gutachterlichen Rahmen durchgeführten klinisch neurologischen Untersuchung, welches im präsentierten Ausmass nicht zwangslos nachvollziehbar gewesen sei (S. 26 f.) . Es bestehe eine Diskrepanz zwischen der geltend gemachten vollständig invalidisierenden Beschwerdeauswirkung und den objektivierbaren Befunden (S. 27).</w:t>
      </w:r>
    </w:p>
    <w:p>
      <w:r>
        <w:t>Die angestammte Tätigkeit gehe teilweise mit ungünstigen Körperpositionen und gelegentlich mittelschweren Belastungen einher, welche der reduzierten Belastbarkeit des Achsenskelettes nicht zuträglich gewesen sei en . Unter rein neurolo gischen Gesichtspunkten könne in der angestammten Tätigkeit eine Einschrän kung der Arbeits-/Leistungsfähigkeit von 50 % begründet werden. Ein Vergleich mit der Vorbegutachtung 2011 sei nicht möglich, da damals kein Neurologe involviert gewesen sei. Es handle sich also nicht um die Einschätzung eines verbesserten Gesundheitszustandes. Aus rein neurologischer Sicht sei von einer im Wesentlichen unveränderten Einschränkung der Arbeits-/Leistungs fähigkeit auszugehen . In einer angepassten Tätigkeit habe der orthopädische Vorgutachter 2011 eine Einschränkung der Arbeits-/Leistungsfähigkeit von 10 %</w:t>
      </w:r>
    </w:p>
    <w:p>
      <w:r>
        <w:t>attestiert . D ie se E inschätzung sei heute a u ch aus Sicht des neurologischen Gutachters nach vollziehbar (S. 28 f.) . 3.4. 5</w:t>
      </w:r>
    </w:p>
    <w:p>
      <w:r>
        <w:t>Dr. med. H.___ , Psychiatrie und Psychotherapie FMH, erwähnte in seinem Teilgutachten vo m</w:t>
      </w:r>
    </w:p>
    <w:p>
      <w:r>
        <w:t>1. September 2020 ( Urk. 7/208), dass der Beschwerdeführer seit zwei Jahren in ambulanter Behandlung sei , welch e einmal pro zwei bis drei Monaten für jeweils eine Stunde stattfinde . Seither bestehe auch die Medikation mit Sequase 12.5 mg zur Nacht (S. 8). Affektiv sei der Beschwerdeführer heute nicht deprimiert, nicht affektlabil und normal schwingungsfähig (S. 9). Konzent rationsstörungen fielen nicht auf. Im formalen Denken besteh e Grübeln, welches sich vor allem um die Schmerzen drehe. Der Antrieb und die Interessen seien reduziert und es bestehe eine leicht erhöhte Ermüdbarkeit (S. 10). Bezüglich Diagnose h erleitung wurde ausgeführt, dass auch wenn die Schmerzen nicht ausreichend durch somatische Befunde erklärt werden könn ten, nicht vom Vorliegen einer anhaltenden somatoformen Schmerzstörung (ICD -10 F45.4) ausgegangen werden</w:t>
      </w:r>
    </w:p>
    <w:p>
      <w:r>
        <w:t>könne , da bei der Entstehung der Schmerzen keine psycho sozialen Belastungsfaktoren und keine psychiatrische Komorbidität vorgelegen hätten . So unterhalte d er Beschwerdeführer explizit gute Beziehungen im Job und in der Familie (S. 12).</w:t>
      </w:r>
    </w:p>
    <w:p>
      <w:r>
        <w:t>Aktenanamnestisch sei davon auszugehen, dass im Februar 2019 eine mittelgradige depressive Episode vorgelegen habe . Spätestens ab dem heutigen Untersuchungsdatum bestehe lediglich eine leichtgradige depressive Episode. Eine leitliniengetreue antidepressive Medikation finde nicht statt. Eine solche wäre jedoch aufgrund der Diagnose einer rezidivierenden depressiven Störung indiziert. In der bisherigen Tätigkeit als Fahrzeugaufbereiter sei der Beschwerdeführer aus rein psychiatrischer Sicht aufgrund des Vorliegens einer leichtgradigen depressiven Episode als zu 30 % arbeitsunfähig zu beurteilen. Aktenanamne s tisch sei von einer 50%igen Arbeitsunfähigkeit ab Februar 2019 bis zum heutigen Untersuchungstermin aufgrund einer mittelgradigen depressi ven Episode auszugehen (S. 13). Diese Angaben gälten auch für eine mögliche angepasste Tätigkeit (S. 14). 3.5</w:t>
      </w:r>
    </w:p>
    <w:p>
      <w:r>
        <w:t>D em Austrittsbericht der A.___ AG vom 2 9. April 2021 ( Urk. 7/225) ist als Diagnose eine rezidivierende depressive Störung, gegenwärtig mittelgradige Episode F33.1 , zu entnehmen. Im Vordergrund habe ein depressives Zustandsbild mit starker formalgedanklicher Einengung auf die seit längerer Zeit bestehenden und belastenden somatischen Einschränkungen sowie berichteten Schlafstörun gen bestanden . Der Beschwerdeführer berichte von langsamer affektiver Entspan nung und Gelassenheit sowie einer diskreten positiven Wirkung auf die psychische Symptomatik sowie einer diskreten Remission des Grübelns und Besserung der Schlafarchitektur (S. 1). 3.6</w:t>
      </w:r>
    </w:p>
    <w:p>
      <w:r>
        <w:t>Dr. I.___ , FMH Psychiatrie und Psychotherapie , erwähnte in ihrem Arzt bericht vom 9. November 2021 ( Urk. 7/238), dass der Beschwerdeführer seit 1 1. Mai 2021 bei ihr in Behandlung sei. Die Behandlung find e nach Bedarf des Patienten, anfangs wöchentlich, statt. Betreffend die aktuelle medizinische Symp tomatik und Situation wurde ausgeführt , dass er durch seine Ehefrau betreut werde, inklusive zwei Mal tägliche Spaziergänge. Früher hätten viele Kontakt e innerhalb der Familie und zu Kollegen bestanden, heutzutage bestehe ein sozialer Rückzug ( S. 3). Das Auffassungsvermögen und die Merkfähigkeit seien reduziert. « Im formalen Denken grübeln. Im Affekt Gefühl der Gefühlslosigkeit, deprimiert, Lustlosigkeit und Interessenverlust » ( S. 6). Es bestehe seit Jahren ein mittelgradi ges depressives Zustand s bild mit mangelnder Leistungsfähigkeit und fehlender psychischer Belastbarkeit ( S. 5) . Es sei dem Beschwerdeführer keine Tätigkeit zumutbar. Mit einer beruflichen Wiedereingliederung sei nicht zu rechnen ( S. 7). 4. 4.1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 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4.3</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Bei der Abschätzung der Folgen aus den diagnostizierten gesundheitlichen Beein trächtigungen nimmt zuerst der Arzt Stellung zur Arbeitsfähigkeit. Seine Einschätzung ist eine wichtige Grundlage für die anschliessende juristische Beur 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4.4</w:t>
      </w:r>
    </w:p>
    <w:p>
      <w:r>
        <w:t>Das Z.___ -Gutachten vom 7. September 2020 ( Urk. 7/204) erfüllt die formalen Anforderungen an den Beweiswert medizinischer Expertisen im Sinne der Recht sprechung (vgl. vorstehende E. 1.6). Es ist für die streitigen Belange umfassend, beruht auf allseitigen Untersuchungen, berücksichtigt auch die geklagten Beschwerden und wurde in Kenntnis der zur Verfügung gestellten Vorakten (Anamnese) abgegeben. Darüber hinaus leuchtet es in der Darlegung der medizi nischen Zusammenhänge und in der Beurteilung der medizinischen Situation ein und enthält hinsichtlich der somatischen Einschränkungen des Beschwerdefüh rers nachvollziehbar begründete Schlussfolgerungen.</w:t>
      </w:r>
    </w:p>
    <w:p>
      <w:r>
        <w:t>So wurde von den orthopä dischen und neurologischen G utachter n nachvollziehbar aufgezeigt, dass beim Beschwerdeführer in einer angepassten Tätigkeit aus somatischer Sicht eine Einschränkung der Arbeitsfähigkeit von 10 % vorliegt ( Urk. 7/204 S. 15).</w:t>
      </w:r>
    </w:p>
    <w:p>
      <w:r>
        <w:t>Gemäss bundesgerichtlicher Rechtsprechung können die Organe der Rechtsan wendung jedoch unter Berücksichtigung der massgebenden normativen Rahmen b edingungen (vorstehende E. 4.3 ) von der gutachterlichen Einschätzung der Arbeitsunfähigkeit abweichen, ohne dass diese ihren Beweiswert verlöre (vgl. Urteil des Bundesgerichts 8C_604/2017 vom 1 5. März 2018 E. 3.2). Es gilt somit zu prüfen, ob anhand des psychiatrischen Teilgutachtens von Dr. H.___ ( Urk. 7/208) die funktionellen Auswirkungen medizinisch anhand der Indikatoren schlüssig und widerspruchsfrei festgestellt wurden und somit den normativen Vorgaben Rechnung tragen und ob die von ihm festgestellte Arbeitsunfähigkeit von 50 % ab Februar 2019 und 30 % ab August 2020 versicherungsrechtlich massgebend ist (vgl. BGE 143 V 409 und BGE 143 V 418). 4.5 4.5.1</w:t>
      </w:r>
    </w:p>
    <w:p>
      <w:r>
        <w:t>Die Kategorie «funktioneller Schweregrad» umfasst die Komplexe «Gesundheits schädigung» (Ausprägung der diagnoserelevanten Befunde , Behandlungs- und Eingliederungserfolg oder – resistenz und Komorbiditäten) «Persönlichkeit» und «Sozialer Kontext» . 4.5.2</w:t>
      </w:r>
    </w:p>
    <w:p>
      <w:r>
        <w:t>Zum Komplex Ge sundheitsschädigung respektive « Ausprägung der d iagnoserele vante n Befunde » ist dem psychiatrischen Teilgutachten zu entnehmen, dass der Beschwerdeführer anlässlich der Begutachtung nicht deprimiert, nicht affektlabil und normal schwingungsfähig war . Konzentrationsstörungen fielen dem Gutach t er nicht auf . Im formalen Denken b eschrieb er Grübeln, welches sich vor allem um die S chmerzen drehe . Der Antrieb und die Interessen seien reduziert und es bestehe eine leicht erhöhte Ermüdbarkeit. Der Beschwerdeführer sei vermehrt gereizt und ein sozialer Rückzug finde teilweise statt. Einschlafstörungen best ün den nicht, jedoch regelmässige Durchschlafstörungen aufgrund der Schmerzen ( Urk. 7/208 S. 10). Insgesamt erscheinen somit die Befunde nur leicht ausgeprägt. Entsprechend wurde vom Gutachter eine rezidivierende depressive Störung, gegenwärtig leichtgradige Episode (ICD-10 F33.0) , diagnostiziert. Hierzu ist auf die neuerliche bundesgerichtliche Rechtsprechung hinzuweisen, wonach bei leichten und mittelgradigen d epressiven Störungen ohne psychiatrische Komor biditäten gewichtige Gründe vorliegen müssen , damit auf eine invalidisierende Erkrankung geschlossen werden kann (BGE 148 V 49 E. 6.2.2 mit Hinweis) .</w:t>
      </w:r>
    </w:p>
    <w:p>
      <w:r>
        <w:t>Hinsichtlich Behandlungserfolg oder - resistenz, also Verlauf und Ausgang von Therapien, kann dem Gutachten entnommen werden, dass der Beschwerdeführer seit zwei Jahren in der Klinik J.___ in ambulanter Behandlung steht , welche einmal pro zwei bis drei Monaten stattfindet. Seither bestehe auch die Medikation mit Sequase (S. 8). Bei der niedrigen Frequenz der Behandlungstermine kann keine Rede von einer lege artis durchgeführten Therapie sein. So wurde auch vom Gutachter bestätigt, dass eine leitliniengetreue antidepressive Rezidivprophylaxe durchgeführt werden sollte (S. 15).</w:t>
      </w:r>
    </w:p>
    <w:p>
      <w:r>
        <w:t>Beim Indikator «Komorbiditäten» sind die somatischen Erkrankungen des Beschwerdeführers zu berücksichtigen. So liegt beim Beschwerdeführer als D ia g n ose mit Auswirkungen auf die Arbeitsfähigkeit ein chronisches multi lokuläres Schmerzsyndrom sowie Restbeschwerden Schulter rechts vor ( Urk. 7/204 S. 9 f.).</w:t>
      </w:r>
    </w:p>
    <w:p>
      <w:r>
        <w:t>A us psychiatrischer Sicht liegen keine Komorbiditäten vor. Insbesondere liegt keine anhaltende somatoforme Schmerzstörung (ICD-10 F45.4) vor , wie diese im Vorgutachten vo n 2011 noch diagnostiziert worden war ( Urk. 7/30 S. 20)</w:t>
      </w:r>
    </w:p>
    <w:p>
      <w:r>
        <w:t>Der psychiatrische G utachter führt e diesbezüglich nachvollzieh bar auf, dass a uch wenn die Schmerzen des Beschwerdeführers nicht ausreichend durch somatische Befunde erklärt werden konnten, keine somatoforme Schmerz störung vorliegt, da bei der Entstehung der Schmerzen keine psychosozialen Belastungsfaktoren und keine psychische Komor bidität vorlagen ( Urk. 7/208 S. 12) . 4.5. 3</w:t>
      </w:r>
    </w:p>
    <w:p>
      <w:r>
        <w:t>Beim Komplex «Persönlichkeit» und «sozialer Kontext» ergibt sich F olgendes: Als Ressource des Beschwerdeführers kann gemäss Gutachter gesehen werden, dass er nach wie vor gute innerfamiliäre Kontakte unterh ä lt und mit seiner Frau in der Lage ist, in den Kosovo zu reisen. Es beständen keine Belastungen ( Urk. 7/208 S. 13). Betreffend Tagesablauf schildert e der Beschwerdeführer, dass er um ca. 09:00 Uhr aufstehe, sein Frühstück esse, das von seiner Frau zubereitet w e rde und er morgens zu Hause bleibe. Er sitze viel, liege und ab und an schaue er TV. Das Mittagessen werde von seiner Frau zubereitet und gemeinsam eingenommen. Am Nachmittag gehe er während zwei Stunden mit vielen Pausen mit seiner Frau spazieren. Danach lege er sich für bis zu einer Stunde hin, anschliessend werde das von seiner Frau zubereitete Abendessen gemeinsam eingenommen. Danach unterhalte er sich mit seinen Söhnen und schaue eventuell etwas TV bis er um ca. 22:30 Uhr ins Bett gehe (S. 8) . Er lebe gemeinsam mit seiner Frau und den beiden Söhnen in einer Wohnung ohne Haustiere. Die Beziehung zu seinen Söhnen und seinen Töchtern sei sehr gut. Die Töchter besuchten ihn zwei Mal pro Woche. Auch seine partnerschaftliche Beziehung sei gut. Die letzten Ferien habe er im Sommer 2019 während vier Wochen bei der Familie im Kosovo verbracht (S. 7).</w:t>
      </w:r>
    </w:p>
    <w:p>
      <w:r>
        <w:t>Daraus ergibt sich, dass die gute n Beziehung en innerhalb der Familie als erhebliche Ressource zu werten ist . 4.5 . 4</w:t>
      </w:r>
    </w:p>
    <w:p>
      <w:r>
        <w:t>Beim beweisrechtlich entscheidenden Aspekt der «Konsistenz» zielt der Indikator einer «gleichmässigen Einschränkung des Aktivitätenniveaus in allen vergleich baren Lebensbereichen » auf die Frage ab, ob die diskutierte Einschränkung in Beruf und Erwerb (bzw. bei Nichterwerbstätigen im Aufgabenbereich) einerseits und in den sonstigen Lebensbereichen (z.B. Freizeitgestaltung) anderseits gleich ausgeprägt ist. Das Aktivitätsniveau der versicherten Person ist stets im Verhält nis zur geltend gemachten Arbeitsunfähigkeit zu sehen (BGE 141 V 281 E. 4.4.1; vgl. Urteil des Bundesgerichts 9C_296/2016 vom 29. Juni 2016 E. 4.1.1). Dem Tagesablauf des Beschwerdeführers können abgesehen von innerfamiliären Kontakten und täglich en Spaziergänge n wenig weitere Aktivitäten entno mmen werden (vgl. vorstehend E. 4.5. 3 ). Der Beschwerdeführer gab weiter an, dass er in keinem Verein aktiv sei, er keinen Sport betreibe, nur wenig lese und nur wenig TV schaue (S. 7). Schaut man sich dieses Aktivitätsniveau im Vergleich zu den Schilderungen des</w:t>
      </w:r>
    </w:p>
    <w:p>
      <w:r>
        <w:t>bidisziplinären Gutachtens vom 9. August 2011 an, so fällt auf, dass die Aktivitäten nahezu identisch sind . Auch damals gab der Beschwer deführ e r an, keine Hobbies zu haben ( Urk. 7/30 S. 16) , und der Tagesablauf</w:t>
      </w:r>
    </w:p>
    <w:p>
      <w:r>
        <w:t>sah ähnlich aus wie sein jetziger (S. 19) . Das lässt darauf schliessen, dass er bereits vor seinem Unfall im Jahr 2009 einen wenig aktiven Lebensstil pflegt e . Jedenfalls wurde n vom Beschwerdeführer bei den Begutachtungen keine Äusserungen auf ein jetzt eingeschränkteres Aktivitätsniveau – abgesehen von seiner damaligen Erwerbstätigkeit – im Vergleich zu vor de r gesundheitlichen Einschränkung gemacht und es finden sich auch sonst in den Akten keine Angaben, die darauf schliessen lassen . Somit ist nicht erkennbar , dass im Vergleich zu vor seiner Gesundheitsschädigung effektiv ein sozialer Rückzug stattgefunden hat . 4.5 . 5</w:t>
      </w:r>
    </w:p>
    <w:p>
      <w:r>
        <w:t>Hinsichtlich Inanspruchnahme von therapeutischen Optionen ist festzuhalten, dass der Beschwerdeführer anlässlich der psychiatrischen B egutachtung</w:t>
      </w:r>
    </w:p>
    <w:p>
      <w:r>
        <w:t>ausführte, dass er seit zwei Jahren in der Klinik J.___ in ambulanter Behandlung stehe, welche einmal pro zwei bis drei Monaten für jeweils eine Stunde stattfinde ( Urk. 7/208 S. 8). Bereits im Arztbericht des Psychiatriezentrums K.___ vom 7. Juni 2019 ( Urk. 7/170) wurde ausgeführt, dass ca. eine Konsultati on pro Monat stattfinde (S. 2). Zudem wurde anlässlich der Begutachtung eine Venen punktion zur Bestimmung der Medikamenteneinnahme durchgeführt ( Urk. 7/205 S. 3). Dabei wurde festgestellt, dass der nachgewiesene Wert des Psychopharma kons unter dem Referenzwert lag (vgl. Urk. 7/203/3). Hierzu hat der psychiat rische G utachter auch festgehalten, dass keine leitliniengetreue antidepressive Medikation stattfinde, obwohl eine solche aufgrund der Diagnose einer rezidivie renden depressiven Störung indiziert wäre ( Urk. 7/208 S. 13).</w:t>
      </w:r>
    </w:p>
    <w:p>
      <w:r>
        <w:t>Bei einer so tiefen Therapiefrequenz mit mangelnder psychopharmakologischer Behandlung kann weder von einer leitliniengerechten Therapie, noch von einem hohen Leidensdruck ausgegangen werden (vgl. etwa Urteil des Bundesgerichts 8C_444/2016 vom 3 1. Oktober 2016 E. 6.2.2) . So führte auch der Gutachter betreffend Massnahmen mit Auswirkung e n auf die Arbeitsfähigkeit aus, dass eine leitliniengetreue antidepressive Rezidivprophylaxe durchgeführt werden sollte ( Urk. 7/208 S. 15) . Erst n ach auferlegter Massnahme vom 2 3. Februar 2021 ( Urk. 7/210) , mit welcher dem Beschwerdeführer eine leitliniengetreue antide pressive Massnahme auferlegt wurde, wurde gemäss Schreiben der behandelnden Psychiater Dr. B.___ und C.___ eine ambulante psychiatrisch-psychotherapeu tische Behandlung in einem ca. zwei - bis drei wöchigen Intervall mit medikamen töser antidepressiver Therapie geplant</w:t>
      </w:r>
    </w:p>
    <w:p>
      <w:r>
        <w:t>( Urk. 7/223). Nach erfolgtem Wechsel des Therapeuten (vgl. Urk. 7/225) war der Beschwerdeführer seit 1 1. Mai 2021</w:t>
      </w:r>
    </w:p>
    <w:p>
      <w:r>
        <w:t>nach Bedarf – anfangs wöchentlich – in Behandlung ( Urk. 7/238 S. 2).</w:t>
      </w:r>
    </w:p>
    <w:p>
      <w:r>
        <w:t>Aus diesen Arztberichten geht sodann auch eine Besserung</w:t>
      </w:r>
    </w:p>
    <w:p>
      <w:r>
        <w:t>der psychischen Symptomatik hervor (vgl. Urk. 7/225/1; Urk. 7/238/2, wonach nach anfangs wöchentliche r Therapie diese nur noch «nach Bedarf» stattfinde).</w:t>
      </w:r>
    </w:p>
    <w:p>
      <w:r>
        <w:t>Insgesamt ergibt sich somit, dass klarerweise bis zur Begutachtung keine adäquate psychopharmakologische Therapie stattfand und somit auch kein Leidensdruck ausgewiesen ist . Nach der Begutachtung respektive der Auflage durch die Beschwerdegegnerin (welche später in eine Empfehlung umgewandelt wurde, vgl. Urk. 2 ) fand zumindest eine höher frequentierte Therapie statt , welche eine Linderung der Symptomatik mit sich brachte (vgl. Urk. 7/225/1; Urk. 7/238/2). Es bleibt</w:t>
      </w:r>
    </w:p>
    <w:p>
      <w:r>
        <w:t>unklar , ob da durch Rückschlüsse auf den Lei densdruck gezogen werden können oder ob das Verhalten durch das laufende Versicherungsverfahren beeinflusst wurde (vgl. BGE 141 V 281 E. 4.4.2 mit Hinweise). Auch wenn der psychiatrische G utachter – anders als die somatischen Gutachter – zwar keine eindeutigen Inkonsistenzen feststellen konnte, so ist weiter zu beachten, dass die Blutentnahme einen Medikamentenspiegel zeigte, der gegen eine regelmässige Einnahme der Medikamente spr icht ( Urk. 7/206/13). 4. 6</w:t>
      </w:r>
    </w:p>
    <w:p>
      <w:r>
        <w:t>Zusammengefasst ergibt eine Gesamtwürdigung der Indikatoren, insbesondere mit Blick auf die wenig stark ausgeprägte n Befunde, d i e vorhandenen Ressourcen und de n</w:t>
      </w:r>
    </w:p>
    <w:p>
      <w:r>
        <w:t>lediglich geringen Leidensdruck bei noch bestehendem therapeutischen Potential, dass die vom psychiatrischen G utachter attestierte Arbeitsunfähigkeit von 50 % seit Februar 2019 respektive 30 % ab Untersuchungstermin als nicht hinreichend und nachvollziehbar begründet erscheint (vgl. BGE 143 V 409 E. 4.5.2). Insbesondere die retrospektive Arbeitsunfähigkeitsbeurteilung von 50 % ab Februar 2019 ist nicht nachvollziehbar, da der Beschwerdeführer aktenmässig damals nur alle zwei bis drei Monate in Behandlung war (vgl. vorstehende E. 4.5.5) und aus den wenigen vorhandenen Arztberichte n der behandelnden Psychiater nur leicht ausgeprägte</w:t>
      </w:r>
    </w:p>
    <w:p>
      <w:r>
        <w:t>Befunde ersichtlich waren ( Urk. 7/159 /3-5 ; Urk. 7/170). Schliesslich konnte vom psychiatrischen G utachter unter Berück sichtigung der bundesgerichtlichen Rechtsprechung nicht aufgezeigt werden, welche gewichtige n Gründe beim Beschwerdeführer vorliegen würden, damit bei der D iagnose einer leichten respektive mittelgradigen depressiven Störung auf eine invalidisierende Erkrankung geschlossen werden kann (BGE 148 V 49 E. 6.2.2 mit Hinweis ) , zumal sich unter (ernsthafteren) Therapiebemühungen rasch eine Besserung einstellte .</w:t>
      </w:r>
    </w:p>
    <w:p>
      <w:r>
        <w:t>Demzufolge ist vorliegend der medizinisch attestierten Arbeits un fähigkeit aus psychischen Gründen durch de n Gutachter des Z.___ aus rec htlicher Sicht nicht zu folgen . Angesichts der dargelegten medizinischen Aktenlage ist in antizipierter Beweiswürdigung ( BGE 124 V 90 E. 4b; 122 V 157 E. 1d) auf weitere medizinische Abklärungen zu verzichten und festzustellen, dass eine leistungsrelevante Arbeitsunfähigkeit aus psychischer Sicht nicht mit der überwiegenden Wahrscheinlichkeit nachgewiesen ist. Die Folgen dieser Beweis losigkeit hat nach dem Gesagten der Beschwerdeführer zu tragen (E. 4.1)</w:t>
      </w:r>
    </w:p>
    <w:p>
      <w:r>
        <w:t>Dies schliesst nicht aus, dass das Gutachten der Ärzte des Z.___ vom 7. Sep tember 2020, welches insgesamt ein stimmiges Gesamtbild vermittelt, eine schlüssige Beurteilung im Lichte der massgebenden Indikatoren erlaubt, und dass ihm daher Beweiskraft zuzumessen ist. Im Rahmen der Beweiswürdigung ergibt eine rechtliche Beurteilung der medizinischen Indikatorenprüfung unter Berück sichtigung der normativen Vorgaben jedoch, dass eine Erwerbsunfähig keit des Beschwerdeführers auf Grund eines psychischen Gesundheitsschadens aus rechtlicher Sicht zu vernei nen ist. Dieses Vorgehen stellt – entgegen der Ansicht des Beschwerdeführers – keine losgelöste juristische Parallelprüfung der Indika toren dar (vgl. Urteil des Bundesgerichts 8C_628/2018 vom 3 1. Oktober 2018 E. 5). 4.7</w:t>
      </w:r>
    </w:p>
    <w:p>
      <w:r>
        <w:t>Demnach ist gestützt auf das ansonsten nachvollziehbare und nicht zu beanstan dende Gutachten der Ärzte des Z.___ vom 7. September 2020 davon auszu gehen, dass der Beschwerdeführer bei der Ausübung einer leidensangepassten Tätigkeit im Umfang von 10 % eingeschränkt ist ( Urk. 7/204 S. 15). 5. 5.1</w:t>
      </w:r>
    </w:p>
    <w:p>
      <w:r>
        <w:t>Zu prüfen bleibt, wie sich das Leistungsvermögen des Beschwerdeführers in wirtschaftlicher Hinsicht auswirkt. Diesbezüglich wendete der Beschwerdeführer ein, seine verbleibende Restarbeitsfähigkeit sei wirtschaftlich nicht mehr verwert bar, weswegen eine vollständige Invalidität vorliege, womit er Anspruch auf eine ganze IV-Rente ab 1. Februar 2020 habe ( Urk. 1 S. 11) . Dabei bezieht er sich im Wesentliche n auf sein vorgerücktes Alter, die lange Abwesenheit vom Arbeits markt, die fehlende Ausbildung und das eingeschränkte Leistungsprofil (vgl .</w:t>
      </w:r>
    </w:p>
    <w:p>
      <w:r>
        <w:t>Urk. 1 S. 9-11) .</w:t>
      </w:r>
    </w:p>
    <w:p>
      <w:r>
        <w:t>Dieser Auffassung kann nicht gefolgt werden. Zwar hängt die Möglichkeit, die verbliebene Arbeitsfähigkeit auf dem ausgeglichenen Arbeitsmarkt zu verwerten, nicht zuletzt davon ab, welcher Zeitraum der versicherten Person für eine beruf liche Tätigkeit und vor allem auch für einen allfälligen Berufswechsel noch zur Verfügung steht (BGE 138 V 457 E. 3.2 mit Hinweisen; vgl. statt vieler: Urteil des Bundesgerichts 8C_645/2017 vom 2 3. Januar 2018 E. 3.1 mit Hinweisen). Hierbei ist jedoch zu berücksichtigen, dass der Beschwerdeführer zum Zeitpunkt des Z.___ -Gutachten s im September 2020 60 Jahre alt war und ihm somit noch eine Akti vitätsdauer von rund fünf Jahre n bis zur ordentlichen Pensionierung verblie b. So hat d as Bundesgericht die Verwertbarkeit der Restarbeitsfähigkeit bei einem 61-jährigen Versicherten bejaht, dem eine angepa sste (k örperlich leichtere, wechselbelastende) Verweistätigkeit zu 80 % zumutbar war und der über keine Berufsausbildung verfügte (Urteil 8C_910/2015 vom 1 9. Mai 2016 E. 4.3.2 und E. 4.3.4). Ebenfalls bei einem 61 Jahre und vier Monate alte n Versicherten mit einer Restarbeitsfähigkeit im Umfang von 75 % wurde vom Bundesgericht eine Verwertbarkeit bejaht (Urteil 8C_535/2021 vom 2 5. November 2021 E. 5.4). In einem ähnlichen Fall entschied das Bundesgericht, dass b ei einer verbleibenden Aktivitätsdauer von knapp sechs Jahren und einem noch bestehenden Leistungs vermögen von 70</w:t>
      </w:r>
    </w:p>
    <w:p>
      <w:r>
        <w:t>% selbst unter Berücksichtigung einer gewissen Einarbeitungs zeit nicht davon ausgegangen werden könne , dass eine Anstellung aus Sicht eines potenziellen Arbeitgebers von vornherein unwirtschaftlich wäre ( Urteil 9C_549/2018 vom 2 0. Februar 2019 E. 3.2.2 mit Hinweis auf Urteil 8C_28/2017 vom 1 9. Juni 2017 E. 5.2). Dies muss umso mehr gelten, als im vorliegenden Fall beim Beschwerdeführer eine erhebliche Resta rbeitsfähigkeit von 90 % besteht.</w:t>
      </w:r>
    </w:p>
    <w:p>
      <w:r>
        <w:t>Betreffend eingeschränktes Leistungsprofil und lange Abwesenheit vom Arbeits markt ist zu berücksichtigen, dass dem Beschwerdeführer körperlich wechsel belastende Tätigkeiten, mit Vermeidung von Körperzwangshaltungen und ungünstigen Wirbelsäulenbelastungen sowie schwere Hebe- und Tragebelastun gen, zu 90</w:t>
      </w:r>
    </w:p>
    <w:p>
      <w:r>
        <w:t>% zumutbar sind. Rechtsprechungsgemäss steht dabei dennoch ein genügend breites Betätigungsfeld auf dem ausgeglichenen Arbeitsmarkt ( Art. 7 Abs. 1 und Art. 16 ATSG) zur Verfügung (Urteil des Bundesgerichts 9C_797/2019 vom 6. Januar 2020 E. 4) .</w:t>
      </w:r>
    </w:p>
    <w:p>
      <w:r>
        <w:t>Die bundesgerichtliche Rechtsprechung hat auch wiederholt darauf hingewiesen, dass körperlich leichte und wechselbelastende Tätigkeiten auf dem ausgeglichenen Arbeitsmarkt durc haus vorhanden sind (Urteil 9C_469/2016 vom 2 2. Dezember 201 6 E. 3.2 und 6.3 mit Hinweisen). Es trifft zwar zu, dass der Beschwerdeführer seit rund 13 Jahren keiner Erwerbs tätigkeit mehr nachging, jedoch i st zu berücksichtigen, dass bei ihm bereits mit Vorgutachten vo n</w:t>
      </w:r>
    </w:p>
    <w:p>
      <w:r>
        <w:t>2011 ( Urk. 7/30) ein e entsprechende Arbeitsfähigkeit im Umfang von 90 % attestiert wurde und somit die Abwesenheit vom Arbeitsmarkt aus invaliditätsfremden Gründen stattfand. Zudem wirken sich die Abwesenheit vom Arbeitsmarkt und das Alter nicht zwingend lohnsenkend aus (Urteil des Bundesgerichts 8C_805/2016 vom 2 2. März 2017 E. 3.3 und 3.4.3).</w:t>
      </w:r>
    </w:p>
    <w:p>
      <w:r>
        <w:t>Nach dem Gesagten und angesichts der relativ hohen Hürden, welche rechtsprechungsgemäss für die Annahme der Unverwertbarkeit der Rest arbe itsfähig keit älterer Menschen ge lten, kann nicht gesagt werden, das dem Beschwerdefüh rer zumutbare berufliche Aufgabenspektrum ist nur in so eingeschränkter Form möglich, dass es der ausgeglichene Arbeitsmarkt praktisch nicht kenn t und das Finden einer entsprechenden Stelle daher von vornherein als ausgeschlos sen erscheint (vgl. etwa U rteil des Bundesgerichts 9C_549/2018 vom 2 0. Februar 2019 E. 3.2.2 mit Hinweise n ). Zusammengefasst rechtfertigt es sich somit nicht, auf eine Unverwertbarkeit der Restarbeitsfähigkeit in einer angepassten Tätigkeit im Umfang von 90 % zu schliessen. 5.2</w:t>
      </w:r>
    </w:p>
    <w:p>
      <w:r>
        <w:t>Schliesslich macht e der Beschwerdeführer geltend, seine n körperlichen Einschränkungen sei mit dem maximal möglichen leidensbedingten Abzug</w:t>
      </w:r>
    </w:p>
    <w:p>
      <w:r>
        <w:t>von 25 % vom Invalideneinkommen Rec hnung zu tragen ( Urk. 1 S. 13). Dazu führte er aus, dass der Einkommensvergleich entgegen der angefochtenen Verfügung nicht per 2017, sondern per 2020 (=</w:t>
      </w:r>
    </w:p>
    <w:p>
      <w:r>
        <w:t>Beginn Rentenanspruch) vorzunehmen sei, da vorliegend ein neues Wartejahr habe bestanden werden müssen . Entsprechend sei für das Invalideneinkommen nicht auf die Lohnstrukturerhebung LSE 2016, sondern auf die LSE 2018 ab zustellen ( Urk. 1 S. 13) .</w:t>
      </w:r>
    </w:p>
    <w:p>
      <w:r>
        <w:t>Es kann vorliegend offenbleiben , welche der beiden Tabelle n der LSE für die B erechnung des Einkommensvergleich s herangezogen werden muss und wie es sich mit dem leidensbedingten Abzug verhält , da sowohl bei der LSE 2018 als auch bei der LSE 2016 bei einer Arbeitsunfähigkeit von 10 % selbst bei Berück sichtigung eines Leidensabzuges von 25 % , welcher vorliegend nicht gerechtfer tigt ist, kein rentenbegründender Invaliditätsgrad resultier en würde (vgl. hierzu Urk. 2 S. 3) . 5.3</w:t>
      </w:r>
    </w:p>
    <w:p>
      <w:r>
        <w:t>Zusammengefasst ergibt sich somit, dass verglichen mit der medizinischen Situation zum Referenzzeitpunkt (vgl. BGE 133 V 108 E. 5.4) im bidisziplinäre n orthopädisch-psychiatrische n</w:t>
      </w:r>
    </w:p>
    <w:p>
      <w:r>
        <w:t>Gutachten de s</w:t>
      </w:r>
    </w:p>
    <w:p>
      <w:r>
        <w:t>Y.___ vom 2 2. Juni 2011 ( Urk. 7/30), welches ebenfalls von einer 90%igen Arbeitsfähigkeit in einer ange passten Tätigkeit ausging, sich die erwerbliche und medizinische Situation und damit der anspruchsrelevante Sachverhalt nicht in einem revisionsrechtlichen Sinne erheblich verändert haben (vgl. vorstehende E. 1.4-1.5). Es ist somit nicht zu beanstanden, dass die Beschwerdegegnerin mit angefochtener Verfügung vom 1 4. Dezember 2021 ( Urk. 2) einen Rentenanspruch des Beschwerdeführers verneinte (vgl. Urteil des Bundesgerichts 8C_354/2019 vom 2 2. August 201</w:t>
      </w:r>
    </w:p>
    <w:p>
      <w:r>
        <w:rPr>
          <w:b/>
        </w:rPr>
        <w:t>E. 6</w:t>
      </w:r>
    </w:p>
    <w:p>
      <w:r>
        <w:t>ATSG) gewesen sind; und c.</w:t>
      </w:r>
    </w:p>
    <w:p>
      <w:r>
        <w:t>nach Ablauf dieses Jahres zu mindestens 40 % invalid ( Art.</w:t>
      </w:r>
    </w:p>
    <w:p>
      <w:r>
        <w:rPr>
          <w:b/>
        </w:rPr>
        <w:t>E. 6.1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dem unterlie genden Beschwerdeführer aufzuerlegen.</w:t>
      </w:r>
    </w:p>
    <w:p>
      <w:r>
        <w:rPr>
          <w:b/>
        </w:rPr>
        <w:t>E. 6.2</w:t>
      </w:r>
    </w:p>
    <w:p>
      <w:r>
        <w:t>Diese r beantragt die Gewährung der unentgeltlichen Prozessführung und unent geltliche n Rechtsvertretung ( Urk. 1 S. 2). Gemäss § 16 Abs. 1 des Gesetzes über das Sozialversicherungsgericht ( GSVGer ) wird einer Partei in kostenpflichtigen Verfahren auf Gesuch die Bezahlung von Verfahrenskosten und Kostenvor schüssen erlassen, sofern ihr die nötigen Mittel fehlen und ihr Begehren nic ht aussichtslos erscheint. Da d e r Beschwerdeführ er auf die finanzielle Unterstützung durch die Sozialhil fe angewiesen ist (vgl. Urk. 3/3 - 4 ) und das von ihm gestellte Rechtsbegehren nicht als aussichtslos einzustufen ist, sind die Voraussetzungen für die Gewährung der unentgeltlichen Prozessführung erfüllt. Folglich sind die Gerichtskosten von Fr. 8 00.-- einstweilen auf die Gerichtskasse zu nehmen. D e r Beschwerdeführer ist zur Nachzahlung verpflichtet, sobald er dazu in der Lage ist ( § 16 Abs. 4 GSVGer ).</w:t>
      </w:r>
    </w:p>
    <w:p>
      <w:r>
        <w:rPr>
          <w:b/>
        </w:rPr>
        <w:t>E. 6.3</w:t>
      </w:r>
    </w:p>
    <w:p>
      <w:r>
        <w:t>Ebenso sind die Voraussetzungen für die unentgeltliche Rechtsvertretung ( § 16 Abs. 2 GSVGer ) erfüllt und es ist Rechtsanwältin Dr. Kathrin Hässig aus der Gerichtskasse zu entschädigen.</w:t>
      </w:r>
    </w:p>
    <w:p>
      <w:r>
        <w:t>Der von der Rechtsvertreterin des Beschwerdefüh rers mit Honorarnote vom 3. Juni 2022 ( Urk. 10) geltend gemachte Zeitaufwand von 9.40 Stunden erscheint angesichts der Bedeutung der Streitsache und der Schwierigkeit des Prozesses als angemessen . Unter Berücksichtigung des gerichts üblichen Stundenansatzes von Fr. 220. -- zuzüglich Mehrwertsteuer ( MWSt ) und der geltend gemachten Barauslagen von Fr. 55 . 3 0 ist die Rechtsvertreter in des Beschwerdeführers für ihre Bemühungen mit Fr.</w:t>
      </w:r>
    </w:p>
    <w:p>
      <w:r>
        <w:t>2 ' 286 . 8 0 inklusive Mehrwert steuer ( MWSt ) aus der Gerichtskasse zu entschädigen.</w:t>
      </w:r>
    </w:p>
    <w:p>
      <w:r>
        <w:rPr>
          <w:b/>
        </w:rPr>
        <w:t>E. 6.4</w:t>
      </w:r>
    </w:p>
    <w:p>
      <w:r>
        <w:t>Der Beschwerdeführer ist auf § 16 Abs. 4 GSVGer hinzuweisen, wonach er zur Nachzahlung der Auslagen für die unentgeltliche Rechtspflege verpflichtet ist, sobald er dazu in der Lage ist. Das Gericht beschliesst,</w:t>
      </w:r>
    </w:p>
    <w:p>
      <w:r>
        <w:t>In Bewilligung des Gesuchs vom 2 8. Januar 2021 wird dem Beschwerdeführer die unentgeltliche Prozessführung gewährt und Rechtsanwältin Dr. Kathrin Hässig , Rüti ZH, als unentgeltliche Rechtsvertreterin für das vorliegende Verfahren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Dr. Kathrin Hässig, Rüti ZH, wird mit Fr. 2’286.80 (inkl. Barauslagen und MWSt ) aus der Gerichtskasse entschädigt. Der Beschwerdeführer wird auf die Nachzahlungspflicht gemäss § 16 Abs. 4 GSVGer hingewiesen. 4.</w:t>
      </w:r>
    </w:p>
    <w:p>
      <w:r>
        <w:t>Zustellung gegen Empfangsschein an: - Rechtsanwältin Dr. Kathrin Hässig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E. 2.2). Die Beschwerde ist deshalb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