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IV.2021.00731 vom 15. September 2003</w:t>
      </w:r>
    </w:p>
    <w:p>
      <w:r>
        <w:t>ZH Sozialversicherungsgericht, 2003-09-15, DE</w:t>
      </w:r>
    </w:p>
    <w:p>
      <w:r>
        <w:rPr>
          <w:b/>
        </w:rPr>
        <w:t xml:space="preserve">Quelle: </w:t>
      </w:r>
      <w:r>
        <w:t>https://mcp.opencaselaw.ch/entscheid/zh_sozialversicherungsgericht_IV.2021.00731</w:t>
      </w:r>
    </w:p>
    <w:p>
      <w:r>
        <w:t>FR: ZH_SOZIALVERSICHERUNGSGERICHT IV.2021.00731 du 15 septembre 2003</w:t>
      </w:r>
    </w:p>
    <w:p>
      <w:r>
        <w:t>IT: ZH_SOZIALVERSICHERUNGSGERICHT IV.2021.00731 del 15 settembre 2003</w:t>
      </w:r>
    </w:p>
    <w:p>
      <w:pPr>
        <w:pStyle w:val="Heading2"/>
      </w:pPr>
      <w:r>
        <w:t>Erwägungen</w:t>
      </w:r>
    </w:p>
    <w:p>
      <w:r>
        <w:rPr>
          <w:b/>
        </w:rPr>
        <w:t>E. 1</w:t>
      </w:r>
    </w:p>
    <w:p>
      <w:r>
        <w:t>0. September 2007 ( Eingang, Urk. 5/52 ) stellte der Versicherte ein Renten erhöhungsgesuch. Die Sozialversicherungsanstalt des Kantons Zürich, IV-Stelle, leitete daraufhin Abklärungen in erwerblicher sowie medizinischer Hinsicht in die Wege. Nach Auferlegung einer Schadenminderungspflicht zur Durchführung einer Herzoperation ( Aortenklappenersatz , Urk. 5/64 ) sprach die IV-Stelle</w:t>
      </w:r>
    </w:p>
    <w:p>
      <w:r>
        <w:t>X.___</w:t>
      </w:r>
    </w:p>
    <w:p>
      <w:r>
        <w:t>mit Verfügung vom 20. März 2008 (Urk. 5/70 ) rückwirkend ab 1. September 2007 eine ganze Invalidenrente zu . Die im Jahr 2009 eingeleitete revisionsweise Überprüfung der Invalidenrente führte</w:t>
      </w:r>
    </w:p>
    <w:p>
      <w:r>
        <w:t>–</w:t>
      </w:r>
    </w:p>
    <w:p>
      <w:r>
        <w:t>bei im Oktober 2008 erlittener Fersenbeinfraktur ( Urk. 5/75/2) –</w:t>
      </w:r>
    </w:p>
    <w:p>
      <w:r>
        <w:t>nicht zu eine r Veränderung des bis herigen Rentenanspruchs (Urk. 5/83/2, Mitteilung vom 14. Juli 2009, Urk. 5/84 ). Vom 12. Mai 2011 (Urk. 5/91) bis 30. September 2014 ( Urk. 5/113) befand sich der Versicherte in Untersuchungshaft und im Massnahmevollzug , was eine Sistie rung seiner Invalidenrente für den Zeitraum vom 1. Juni 2011 bis 30. Sep tember 2014 (inklusive Rentenrückforderung) zur Folge hatte ( Urk. 5/93 , 95 ) . Ab 1. Okto ber 2014 wurde die bisherige ganze Invalidenrente weiter ausgerichtet (Verfü gung vom 8. Oktober 2014; Urk. 5/116 ).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1.2.1</w:t>
      </w:r>
    </w:p>
    <w:p>
      <w:r>
        <w:t>Im Jahr 2015 wurde eine weitere revisionsweise Überprüfung der Invalidenrente des inzwischen zu 80 % in geschütztem Rahmen erwerbstätigen Versicherten (vgl. etwa Urk. 5/123/5) eingeleitet (Urk. 5/118 ). In diesem Zusammenhang tätigte die IV-Stelle wiederum Abklärungen in erwerblicher sowie medizinischer Hinsicht. Eingeleitete berufliche Massnahmen im Sinne einer Arbeitsvermittlung wurden mit Mitteilung vom 12. November 2015 (Urk. 5/126 ) aufgrund einer möglichen, bevorstehenden Herzoperation abgeschlossen (zum Ganzen: Urk. 5/127-136).</w:t>
      </w:r>
    </w:p>
    <w:p>
      <w:r>
        <w:t>Es folgten weitere Abklärungen. Nach Beu rteilung des medizinischen Sachver halt s durch den Regionalen Ärztlichen Dienst (RAD) am 9. Januar 2017 (Urk. 5/140/5 ) stellte die IV-Stelle dem Versicherten mit Vorbescheid vom 14. Feb ruar 2017 (Urk. 5/141 ) die Herabsetzung der bisherigen ganzen auf eine halbe Invalidenrente in Aussicht. Im Rahmen des Einwandverfahrens tätigte die IV-Stelle weitere Abklärungen. Es wurden berufliche Massnahmen im Sinne einer Arbeitsvermittlung eingeleitet, die nach Ermahnung zu r Mitwirkungspflicht (Urk. 5/178 ) mit Verfügung vom 21. Juni 2018 (Urk. 5/200) aufgrund fehlender sub jek tiver Eingliederungsfähigkeit abgeschlossen wurden (vgl. zum Ga nzen: Urk. 5/186 ). Mit Verfü gung vom 25. Juni 2018 (Urk. 5/205 ) setzte die IV-Stelle die bisherige ganze Invalide nrente des Versicherten mit Wir kung ab 1. August 2018 auf eine halbe Rente herab. Dagegen erhob der Versicherte am hiesigen Gericht Beschwerde ( Urk. 5/206), welche mit Urteil vom 5. Dezember 2019 in dem Sinne gutgeheissen wurde, als die Streitsache zu ergänzenden Abklärungen an die IV-Stelle zurückgewiesen wurde ( Urk. 5/219, vgl. auch Beschluss vom 8. November 2019, Urk. 5/218).</w:t>
      </w:r>
    </w:p>
    <w:p>
      <w:r>
        <w:rPr>
          <w:b/>
        </w:rPr>
        <w:t>E. 1.2.2</w:t>
      </w:r>
    </w:p>
    <w:p>
      <w:r>
        <w:t>Die IV-Stelle vervollständig t e in der Folge die medizinische Aktenlage und liess X.___ polydisziplinär an der Y.___ AG abklären (U rk. 5/229, 233), welche das Gutachten am 2 7. November 2020 erstattete (U rk. 5/238). Gestützt hierauf bot die IV-Stelle dem Versicherten an, Ein gliederungsmassnahmen durchzuführen ( Urk. 5/239), auf die er mit Verweis auf seine Beschäftigung im zweiten Arbeitsmarkt jedoch verzichtete ( Urk. 5/242). Nach Durchführung des Vorbescheidverfahrens (Vorbescheid vom 1 5. März 2021, Urk. 5/247, Einwand vom 2 9. März 2021 und 2 9. April 2021, Urk. 5/249, 256), in dessen Rahmen den Gutachtern unter Hinweis auf das Schreiben von PD Dr. med. Z.___ , Oberarzt Kardiologie, Universitätsspital A.___ vom 18. April 2021 Ergänzungsfragen gestellt worden waren ( Urk. 5/263, Rückant wort der Y.___ vom 8. Juli 2021, Urk. 5/ 265, Wahrung des rechtlichen Gehörs des Versicherten, Urk. 5/266, 268) , stell t e die IV-Stelle die Rente des Versicherten mit Verfügung vom 4. November 2021 auf Ende des nach Zustellung der Verfü gung folgenden Monats ein ( Urk. 2).</w:t>
      </w:r>
    </w:p>
    <w:p>
      <w:r>
        <w:rPr>
          <w:b/>
        </w:rPr>
        <w:t>E. 1.3</w:t>
      </w:r>
    </w:p>
    <w:p>
      <w:r>
        <w:t>Ändert sich der Invaliditätsgrad eines Rentenbezügers erheblich, so wird die Rente von Amtes wegen oder auf Gesuch hin für die Zukunft entsprechend erhöht, her ab 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 gabenbereich von Bedeutung (BGE 141 V 9 E. 2.3, 134 V 131 E. 3). Hingegen ist die lediglich unterschiedliche Beurteilung eines im Wesentlichen gleich geblie benen Sachverhalts im revisionsrechtlichen Kontext unbeachtlich (BGE 141 V 9 E. 2.3 mit Hinweisen). Weder eine im Vergleich zu früheren ärztli chen Einschät zungen ungleich attestierte Arbeitsunfähigkeit noch eine unter schiedliche dia - g nos tische Einordnung des geltend gemachten Leidens genügt somit per se, um auf einen verbesserten oder verschlechterten Gesundheits zustand zu schliessen; not wendig ist in diesem Zusammenhang vielmehr eine veränderte Befundlage (Urteil des Bundesgerichts 9C_135/2021 vom 27. April 2021 E. 2.1 mit Hin 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2</w:t>
      </w:r>
    </w:p>
    <w:p>
      <w:r>
        <w:t>IVG).</w:t>
      </w:r>
    </w:p>
    <w:p>
      <w:r>
        <w:rPr>
          <w:b/>
        </w:rPr>
        <w:t>E. 2.1</w:t>
      </w:r>
    </w:p>
    <w:p>
      <w:r>
        <w:t>Die Beschwerdegegnerin begründete die Rentenaufhebung damit, gemäss Gut achten, welches schlüssig und nachvollziehbar sei , bestehe seit Juli 2010 in kör perlich optimal angepassten Tätigkeiten eine Arbeitsfähigkeit von 80 % . Damit ergebe sich im Vergleich mit dem Einkommen, das der Beschwerdeführer als Landwirt erzielen könnte , mit demjenigen in einer angepassten Tätigkeit ein Inva liditätsg r ad von 32 % , welcher keinen Anspruch auf eine I nvalidenrente mehr begründe ( Urk. 2). Nachdem mit V erfügung vom 25. Juni 2018 einer dage gen gerich teten Beschwerde die aufschiebende Wirkung entzogen worden und mit Urteil des hiesigen Gerichts vom 5. Dezember 2019 nicht wiederhergestellt worden sei , sei die Rentenherabsetzung per 1. August 2018 rückwirkend zu be s tätigen, was no ch separat verfügt werde ( Urk.</w:t>
      </w:r>
    </w:p>
    <w:p>
      <w:r>
        <w:rPr>
          <w:b/>
        </w:rPr>
        <w:t>E. 2.2</w:t>
      </w:r>
    </w:p>
    <w:p>
      <w:r>
        <w:t>Dem hielt der Beschwerdeführer insbesondere entgegen, das Gutachten der Y.___</w:t>
      </w:r>
    </w:p>
    <w:p>
      <w:r>
        <w:t>könne infolge verschiedener Mängel nicht Entscheidungsgrundlage bilden. Zum einen seien die Gutachter und die Beschwerdegegnerin von unterschiedlichen bisherigen Tätigkeiten des Beschwerdeführers ausgegangen (S. 9), zum andern würden diverse Widersprüche im Gutachten auffallen (S. 10 f.). Sodann beruhe das kardiologische Gutachten nicht auf den hierfür erforderlichen Untersuchun gen und hätten sich die Gutachter nicht zum Vorliegen einer allfälligen, relevan te n Veränderung geäussert (S. 12). Gemäss Darlegungen des behandelnden Kar dio logen bestehe entgegen der Auffassung der Gutach ter keine stabile kardiale Situation , was einer Arbeitsfähigkeit im Umfang von 80 % entgegenstehe (S.</w:t>
      </w:r>
    </w:p>
    <w:p>
      <w:r>
        <w:t>14</w:t>
      </w:r>
    </w:p>
    <w:p>
      <w:r>
        <w:t>ff.) und eine Beschäftigung in angepasster Tätigkeit von maximal 40 % zulasse (S. 15). Mithin könne gestützt auf die Einschätzung von PD Dr. Z.___ nicht von einer Verbesserung ausgegangen werden; vielmehr sei es tendenziell zu einer Verschlechterung gekommen. Ein Revisionsgrund liege damit nicht vor, weshalb er, der Beschwerdeführer, weiterhin Anspruch auf eine ganze Rente habe (S. 17). Selbst wenn gestützt auf das Gutachten von einem Invaliditätsgrad von 32 % ausgegangen würde, sei die verfügte Renteneinstellung nicht gerechtfertigt, da er mehr als 55 Jahre alt sei und damit unter den besonders geschützten Bezü gerkreis falle. Nachdem die Beschwerdegegnerin keine Massnahmen zur Einglie derung durchgeführt habe, erweise sich die Renteneinstellung auch aus diesem Grund als verfrüht (S. 18). Schliesslich ergebe sich auch im Hinblick auf den Ein kommens vergleich der Anspruch auf eine ganze Rente (IV-Grad: 71 % ). 3. 3.1</w:t>
      </w:r>
    </w:p>
    <w:p>
      <w:r>
        <w:t>Entgegen der Auffassung des Beschwerdeführers ist ein Revisionsgrund im Sinne von Art. 17 ATSG (E. 1.3) ausgewiesen. Gestützt auf den Bericht des Universitäts spitals A.___ vom 2 4. Oktober 2007, wonach in jeglicher Tätigkeit eine vollständige Arbeitsunfähigkeit bei valvulärer Kardiopathie mit aktuell schw erer Aorteninsuffizienz vorlag (Ur k. 5/58), war ihm</w:t>
      </w:r>
    </w:p>
    <w:p>
      <w:r>
        <w:t>– nach Auferlegen einer Schaden minderungspflicht ( Aortenklappenersatz ) – mit Verfügung vom 2 0. März 2008 ( Urk. 5/70) eine ganze R ente der Invalidenversicherung zugesprochen worden (Einschätzung des RAD vom 14. Dezember 2007, Urk. 5/62/3). Anlässlich der Ver laufskontrolle von Februar 2009 berichteten die Ärzte des Universitäts spitals A.___ , Klinik für Kardiologie, die bekannte Anstrengungsdyspnoe bestehe weiterhin bei unverän derter Leistungsfähigkeit. Aufgrund des nicht unerheblichen Operationsrisikos hätten sie sich vorerst für ein konservatives Vorgehen entschieden . E ine erneute echokardiographische Reevaluation sei in sechs Monaten geplant ( Urk. 5/82). Mit Bericht vom 1 7. Juni 2009 ( Urk. 5/82/2-5) hielten sie dafür, es bestehe eine hoch gradig eingeschränkte Leistungsfähigkeit, weshalb keinerlei Tätigkeit zumutbar sei ( Urk. 5/82/5). In der Folge schloss der RAD auf einen unveränderten Gesund heitszustand und empfahl, von der Schadenminderungspflicht einer Herzopera tion mit erneutem Herzklappenersatz abzusehen (1 4. Juli 2009, Urk. 5/83/3). Mit Mitteilung vom 1 4. Juli 2009 bestätigte die IV-Stelle den Anspruch auf eine ganze Invalidenrente ( Urk. 5/84). 3. 2</w:t>
      </w:r>
    </w:p>
    <w:p>
      <w:r>
        <w:t>Im Dezember 2009 erfolgte die Implantation eines Einkammer -ICD nach überleb tem plötzlichen Herztod, im Januar 2010 eine perkutane Core- Valve -Implanta tion ( Urk. 5/121/ 21 ), am 1 1. August 2014 wurde im Rahmen einer trikomparti mentären posttraumatischen Gonarthrose links eine operative Revision des linken Knie s durchgeführt ( Urk. 5/121/15) und ab Januar 2014 war der Beschwerdefüh rer mit einem Pensum von 80 %</w:t>
      </w:r>
    </w:p>
    <w:p>
      <w:r>
        <w:t>bei der Stiftung B.___</w:t>
      </w:r>
    </w:p>
    <w:p>
      <w:r>
        <w:t>tätig ( Urk. 5/121/7, 23). Wenngleich sich der behandelnde Kardiologe nachfolgend in unterschied lichem Ausmass für eine Arbeitsfähigkeit in angepasster Tätigkeit aussprach, hielt er in seinem Schreiben vom 1 8. April 2021 an den Rechtsvertreter des Beschwer deführers, in welchem er sich zum Gutachten der Y.___ äusserte (U rk. 5/255), letztlich dafür, eine Teilarbeitsfähigkeit von maximal 40 % sei dem Beschwerde führer zumutbar ( Urk. 5/255/2). Ungeachtet dessen, ob nun der Einschätzung des behandelnden Kardiologen oder den Gutachtern Folge geleistet wird, ist offen kundig, dass sich der Gesundheitszustand des Beschwerdeführers nicht nur hin sichtlich der Befunde, sondern auch im Hinblick auf deren Auswirkung auf die funktionelle Leistungsfähigkeit seit der Zusprache einer ganzen Invalidenrente mass geblich verändert hat (vgl. auch Urk. 5/238/13). 3.3</w:t>
      </w:r>
    </w:p>
    <w:p>
      <w:r>
        <w:t>Mithin ist der Rentenanspruch in rechtlicher und tatsächlicher Hinsicht ohne Bindung an die frühere Beurteilung umfassend</w:t>
      </w:r>
    </w:p>
    <w:p>
      <w:r>
        <w:t>zu prüfen (E. 1.3) . Dabei ist unter den Parteien insbesondere umstritten, ob hierfür auf das von der Beschwerde gegnerin v eranlasste Gutachten der Y.___ abgestellt werden kann (E. 2.1) oder ob diesem der Beweiswert abzusprechen ist (E. 2.2).</w:t>
      </w:r>
    </w:p>
    <w:p>
      <w:r>
        <w:rPr>
          <w:b/>
        </w:rPr>
        <w:t>E. 4</w:t>
      </w:r>
    </w:p>
    <w:p>
      <w:r>
        <w:t>).</w:t>
      </w:r>
    </w:p>
    <w:p>
      <w:r>
        <w:rPr>
          <w:b/>
        </w:rPr>
        <w:t>E. 4.1</w:t>
      </w:r>
    </w:p>
    <w:p>
      <w:r>
        <w:t>Die polydisziplinäre Abklärung ( Allgemeine Innere Medizin, Kardiolog ie, Gast r o enterologie, Orthopädie/Traumatologie , Urk. 5/238 ) des Beschwerdeführers durch Ärzte d er Y.___</w:t>
      </w:r>
    </w:p>
    <w:p>
      <w:r>
        <w:t>erfolgte im September und Oktober 2020 ( S. 3) und führte zu folgenden Diagnosen mit Auswirkung auf die Arbeitsfähigkeit (S. 8) : - Valvuläre Herzerkrankung bei Zustand nach Endokarditis 1995 mit Aortic -Root-Ersatz mit Homograft, perkutane Core- Valve -Implantation am 07.01.2010 bei schwerer Aortenklappeninsuffizienz - Überlebter plötzlicher Herztod am 15.12.2009 mit ICD-Implantation bei Brugada -like-EKG - Höhergradige</w:t>
      </w:r>
    </w:p>
    <w:p>
      <w:r>
        <w:t>Trikuspidalinsuffizienz</w:t>
      </w:r>
    </w:p>
    <w:p>
      <w:r>
        <w:rPr>
          <w:b/>
        </w:rPr>
        <w:t>E. 4.2</w:t>
      </w:r>
    </w:p>
    <w:p>
      <w:r>
        <w:t>Der internistische</w:t>
      </w:r>
    </w:p>
    <w:p>
      <w:r>
        <w:t>Gutachter hielt fest, die langjährige HIV-Erkrankung des Beschwerdeführers werde medikamentös behandelt und in regelmässigen Abstän den kontrolliert. Aktuell zeige sich deren Therapie als suffizient, im Labor sei die HIV-RNA nur schwach nachweisbar. Im Weiteren bestünden ein asymptoma tisches Nierensteinleiden sowie eine Prostatahyperplasie, wobei l etztere symp tomorientiert behandelt werde . Aus allgemeininternistischer Sicht bestehe eine uneingeschränkte Arbeitsfähigkeit ( S. 37 ff.).</w:t>
      </w:r>
    </w:p>
    <w:p>
      <w:r>
        <w:rPr>
          <w:b/>
        </w:rPr>
        <w:t>E. 4.3</w:t>
      </w:r>
    </w:p>
    <w:p>
      <w:r>
        <w:t>In kardiologischer Hinsicht wurde ausgeführt, beim Beschwerdeführer habe bis 1995 ein intravenöser Drogenabusus bestanden, worauf es zu eine r Endokarditis mit nachfolgendem Einsatz einer Klappenprothese gekommen sei. Im Verlauf habe sich eine mittelgradige Aorten klappen insuffizienz gezeigt, die sich bis 2010 verschlechtert habe, so dass am 7. Januar 2010 eine perkutane Core- Valve -Implan tation vorgenommen worden sei. Danach habe sich die Situation der Aor tenklappe stabil präsentiert mit leichter Stenose ohne klinische Relevanz. Weil im Jahr 2009 ein „ aborted</w:t>
      </w:r>
    </w:p>
    <w:p>
      <w:r>
        <w:t>sudden</w:t>
      </w:r>
    </w:p>
    <w:p>
      <w:r>
        <w:t>ca rdic</w:t>
      </w:r>
    </w:p>
    <w:p>
      <w:r>
        <w:t>death ” - Syndrom bei einem Bru gada -like-EKG aufgetreten sei, habe man dem Beschwerdeführer sekundärprophy laktisch ein en ICD (implantierbarer Cardioverter Defibrillator) implantiert. Seither habe aufgrund tachykarder Episoden im Rahmen eines V orhofflatterns viermalig eine Ablation durchgeführt werden</w:t>
      </w:r>
    </w:p>
    <w:p>
      <w:r>
        <w:t>müssen. Zuletzt habe der ICD im Januar 2020 beim Skifahren auf der Piste eine Schockabgabe ausgelöst, weshalb in der Folge erneut eine Ablation – gemäss Angaben des Beschwerdeführers erfolgreich – erfolgt sei. Seither seien keine erneuten Symptome aufgetreten. Klinisch sei der Versicherte den Umständen entsprechend gut belastbar. Skifahren, Spazie rgänge, auch Berg auf g ehen , seien im Alltag gut möglich. Teilweise gehe der Beschwerde führer auch s chwimmen. In der aktuellen Echokardiographie hätten sich stabile Klappenver hältnisse bei bekannter Herzinsuffizienz mit reduzierter Pumpfunk tion (reduzierte LVEF) und leicht erhöhtem proBNP</w:t>
      </w:r>
    </w:p>
    <w:p>
      <w:r>
        <w:t>gezeigt. Insgesamt bestehe aufgrund der kardio logischen Vorgeschichte eine leichtgradige Einschränkung der B elastungs fä higkeit (S. 7, 50). Der kardiologische Gutachter hielt dafür, dem Beschwerdefüh rer sei eine wechselbelastende Tätigkeit während 8.5 Stunden täglich zumutbar, wobei aufgrund eines vermehrten Pausenbedarfs eine Ein schränkung von 20 % bestehe (S. 52). Dieses Anforderungsprofil gelte seit der letzten Radiofre que nz ablation im Oktober 2018 , mithin ab Dezember 2018 (S. 54).</w:t>
      </w:r>
    </w:p>
    <w:p>
      <w:r>
        <w:rPr>
          <w:b/>
        </w:rPr>
        <w:t>E. 4.4</w:t>
      </w:r>
    </w:p>
    <w:p>
      <w:r>
        <w:t>Der Gastroenterologe führte aus, bei Status nach Drogenabusus (Heroin) und einer Methadonbehandlung bis ungefähr 2011 sei seit 1996 eine chronische Hepatitis C bekannt, welche bei zunehmender Fibrose der Leber 2018 erfolgreich medika mentös behandelt worden sei; mithin sei das Hepatitis C-Virus nicht mehr nach weisbar. Weitere Probleme aus gastroenterologischer Sicht bestünden nicht (S.</w:t>
      </w:r>
    </w:p>
    <w:p>
      <w:r>
        <w:t>62).</w:t>
      </w:r>
    </w:p>
    <w:p>
      <w:r>
        <w:rPr>
          <w:b/>
        </w:rPr>
        <w:t>E. 4.5</w:t>
      </w:r>
    </w:p>
    <w:p>
      <w:r>
        <w:t>Im Rahmen der orthopädischen Abklärung berichtete der Beschwerdeführer über ein kaputtes linkes Kniegelenk sowie eine Taubheit im linken Arm. Der Gutachter hielt fest, die aktuellen Röntgenaufnahmen des linken Kniegelenkes hätten eine fortgeschrittene mediale und mässige femoropatellare Gonarthrose mit abge sunkenem medialem Tibiaplateau nach Fraktur gezeigt. Die vom Versicherten beschrie benen Anlauf- und Belastungsschmerzen am linken Knie seien mit Blick auf den radiologischen Befund nachvollziehbar. Die am linken Arm angegebene Hypästhesie könne am ehesten einer sensiblen Reizung der linken Wurzel C</w:t>
      </w:r>
    </w:p>
    <w:p>
      <w:r>
        <w:rPr>
          <w:b/>
        </w:rPr>
        <w:t>E. 4.6</w:t>
      </w:r>
    </w:p>
    <w:p>
      <w:r>
        <w:t>Zusammenfassend erachteten die Gutachter aus interdisziplinäre r</w:t>
      </w:r>
    </w:p>
    <w:p>
      <w:r>
        <w:t>Sicht Ein schränkungen der körperlichen Leistungsfähigkeit von Seiten der Herzerkran kung sowie für höhere Gewichtsbelastungen aus orthopädischen Gründen für gegeben (S. 9) und eine Arbeitsfähigkeit in bisheriger oder für angepasste Tätig keiten (körperlich leicht bis mittelschwer, wechselbelastend ohne häufiges Knien, Hocken oder Treppenstei g en ohne extreme Kälteexposition) von 80 % für mög lich, wobei bei uneingeschränkter Präsenzfähigkeit bedingt durch die Herzinsuf fizienz das Rendement um 20 % vermindert sei (S. 10 ff. ).</w:t>
      </w:r>
    </w:p>
    <w:p>
      <w:r>
        <w:t>Hinsichtlich des zeitlichen Verlaufs der Leistungsfähigkeit erklärten sie, bei plötz lichem Herztod ( B rugada -Syndrom) und erfolgter Operation eines Aortenvitiums im Januar 2010 habe vom 1 5. Dezember 2009 bis zum Juni 2010 eine vollstän dige Arbeitsunfähigkeit in jeglicher Tätigkeit bestanden. Ab Juli 2010 sei die Arbeitsfähigkeit mit 80 % zu beziffern, wobei im Mai 2011 infolge der Tibiapla teau-Impressionsfraktur und deren operativen Revision eine dreimonatige voll ständige Arbeitsunfähigkeit nachvollziehbar sei. Ebenso sei nach Arthroskopie des linken Kniegelenks im November 2014 eine 100%ige Arbeitsunfähigkeit für maximal sechs Wochen erklärbar. Schliesslich habe aus kardialer Sicht infolge von nötigen Ablationen von Oktober bis Dezember 2016 und vom Mai bis November 2018 eine vollständige Arbeitsunfähigkeit bestanden. Seit Dezember 2018 sei von der aktuell attestierten 80%igen Arbeitsfähigkeit auszugehen (S.</w:t>
      </w:r>
    </w:p>
    <w:p>
      <w:r>
        <w:rPr>
          <w:b/>
        </w:rPr>
        <w:t>E. 6</w:t>
      </w:r>
    </w:p>
    <w:p>
      <w:r>
        <w:t>ent sprechen. Die Halswirbelsäule sei jedoch reizlos und frei beweglich gewesen; bei fehlender Schon- und Fehlhaltung, fehlendem paravertebralem Muskelhartspann, bei seitengleich vollständig vorführbaren Handfunktionen sowie einer sehr kräftig demonstrierten groben Kraft in beiden Händen bestünden indessen keine Hin weise auf eine Reizung zervikaler Nervenwurzeln (S. 75 f.). Aus orthopädisch- traumatologischer Sicht bestehe – abgesehen von den drei Monaten nach opera tive r Versorgung der medialen Tibiaplateau -Impressionsfraktur im Mai 2011 sowie von sechs Wochen ab Arthroskopie des linken Kniegelenks im August 2014 – eine vollständige Arbeitsfähigkeit für körperlich leichte bis mittelschwere, wechselbelastende Tätigkeiten ohne häufiges Knien, Hocken oder Treppensteigen sowie ohne Arbeiten im Kühlhaus (S. 79).</w:t>
      </w:r>
    </w:p>
    <w:p>
      <w:r>
        <w:rPr>
          <w:b/>
        </w:rPr>
        <w:t>E. 6.1</w:t>
      </w:r>
    </w:p>
    <w:p>
      <w:r>
        <w:t>Es bleibt zu prüfen, wie sich die vorgenannte Einschränkung der Leistungsfähig keit des Beschwerdeführers auf dessen Erwerbsfähigkeit auswirkt.</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6.3.1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rPr>
          <w:b/>
        </w:rPr>
        <w:t>E. 6.3.2</w:t>
      </w:r>
    </w:p>
    <w:p>
      <w:r>
        <w:t>Die Beschwerdegegnerin hat sich</w:t>
      </w:r>
    </w:p>
    <w:p>
      <w:r>
        <w:t>für die Festlegung des Valideneinkommens von der Annahme leiten lassen, der Beschwerdeführer wäre bei guter Gesundh eit als Landwirt tätig ( Urk. 5/2 45 in Verbindung mit Urk. 5/139). Angesichts dessen, dass der Beschwerdeführer im Jahr 1999 seine Tätigkeit als Kontrolleur Waren eingang Agrarprodukte bei der C.___ ( Urk. 5/15) aus gesundheitlichen Gründen nicht mehr ausüben konnte ( Urk. 5/15/4), ist mit dem Beschwerdeführer davon auszugehen, dass dieses Arbeitsverhältnis ohne Gesundheitsschaden fortgesetzt worden wäre (E. 6.3.1). Nicht gefolgt werden kann ihm aber dahingehend, als er den gemäss Angaben im Arbeitgeberformular im Jahr 2002 erzielbaren Verdienst auf das Jahr 2019 oder gar 2021 hochrechnen will, würde dies doch zu einem Verdienst ( Fr. 80'758.90 [ Urk. 1 S. 20]: 12 = Fr. 6'730.--) führen, welcher gemäss Lohnstrukturerhebung 2018 (LSE 2018, privater Sektor, TA1) zwischen den von Männern im Kompetenzniveau 4 beziehungsweise im Kompetenzniveau 3 erziel baren standardisierten Monatslöhnen liegen würde (TA1, Männer, Detailhandel, Kompetenzniveau 4: Fr. 7'205.--, Kompetenzniveau 3: Fr. 5'968.--).</w:t>
      </w:r>
    </w:p>
    <w:p>
      <w:r>
        <w:t>Das wäre für die Tätigkeit als Kontrolleur Wareneingang offenkundig nicht angemessen. Selbst wenn aber – was nicht als adäquat zu betrachten ist</w:t>
      </w:r>
    </w:p>
    <w:p>
      <w:r>
        <w:t>– auf den Tabellenwert im Kompetenzniveau 3 (komplexe praktische Tätigkeiten , welche ein grosses Wissen in einem Spezialgebiet voraussetzen) abgestellt würde, ergäbe sich kein renten begründender Invalidit ätsgrad (vgl. nachfolgend E. 6.5 ). Unter vorgenannter</w:t>
      </w:r>
    </w:p>
    <w:p>
      <w:r>
        <w:t>Prä misse wäre damit das Valideneinkommen im Jahr 2018 mit F r. 74'839.-- zu beziffern (TA1, Kompetenznive au 3, Männer, Detailhandel: Fr. 5'968.-- x</w:t>
      </w:r>
    </w:p>
    <w:p>
      <w:r>
        <w:rPr>
          <w:b/>
        </w:rPr>
        <w:t>E. 6.4.1</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 ,</w:t>
      </w:r>
    </w:p>
    <w:p>
      <w:r>
        <w:t>Bundesgesetz über die Invalidenversicherung, 3. Auflage 2014, Rn 55 und 89 zu Art. 28a, mit weiteren Hinweisen auf die Rechtsprechung).</w:t>
      </w:r>
    </w:p>
    <w:p>
      <w:r>
        <w:rPr>
          <w:b/>
        </w:rPr>
        <w:t>E. 6.4.2</w:t>
      </w:r>
    </w:p>
    <w:p>
      <w:r>
        <w:t>Der Beschwerdeführer schöpft seine Restarbeitsfähigkeit offensichtlich nicht aus (E. 5.4), weshalb für die Berechnung des Invalideneinkommens auf einen statis tischen Tabellenlohn (LSE 2018) abzustellen ist. Die Beschwerdegegnerin hat hierfür zu Gunsten des Beschwerdeführers auf den Zentralwert für von Männ ern verrichtete Hilfsarbeiten, Kompetenzn iveau 1 , abgestellt , auch wenn die Tätigkeit in der Datenverarbeitung, wie sie der Beschwerdeführer aktuell ausübt, vom Kompetenzniveau 2 erfasst würde. Nachdem auch dies einen Rentenanspruch nicht zu begründen vermag, ist die Festsetzung des Invalideneinkommens nicht</w:t>
      </w:r>
    </w:p>
    <w:p>
      <w:r>
        <w:t>weiter zu beanstanden. Damit ist der Berechnung des Invaliditätsgrades das</w:t>
      </w:r>
    </w:p>
    <w:p>
      <w:r>
        <w:t>von der Beschwerdegegnerin errechnete Invalideneinkommen in Höhe von Fr. 54'213.-- zugrunde zu legen ( Fr. 5'417.-- x</w:t>
      </w:r>
    </w:p>
    <w:p>
      <w:r>
        <w:rPr>
          <w:b/>
        </w:rPr>
        <w:t>E. 6.5</w:t>
      </w:r>
    </w:p>
    <w:p>
      <w:r>
        <w:t>Der Vergleich von unter diesen Prämissen ermittelte m</w:t>
      </w:r>
    </w:p>
    <w:p>
      <w:r>
        <w:t>Validen - ( Fr. 74'839.--) und Invalideneinkommen ( Fr. 54’213 .--) führt zu einer Erwerb seinbusse von Fr. 2 0’626 .-- und damit zu einem rentenausschliessenden Invaliditätsgrad von rund 2 8 % .</w:t>
      </w:r>
    </w:p>
    <w:p>
      <w:r>
        <w:t>Auch wenn – was sich vorliegend indes nicht rechtfertigt – wie vom Beschwerde führer gefordert ( Urk. 1 S. 19), ein Abzug von zumindest 15 % zugelassen und das Invalideneinkommen auf Fr. 46'081.-- festgesetzt würde, änderte dies nichts am Ergebnis eines rentenausschliessenden Invaliditätsgrades ( Fr. 74'839.-- - Fr. 46’081.-- = Fr. 28'758.-- ; Invaliditätsgrad rund 38</w:t>
      </w:r>
    </w:p>
    <w:p>
      <w:r>
        <w:t>%.) 7. 7.1</w:t>
      </w:r>
    </w:p>
    <w:p>
      <w:r>
        <w:t>Soweit der Beschwerdeführer einwendet, er sei bereits mehr als 55 Jahre alt, weshalb er unter den besonders geschützten Bezügerkreis falle, ist ihm zu folgen (BGE 145 V 209 E. 5.1). Unzutreffend ist demgegenüber sein Vorwurf, die Beschwerdegegnerin sei zu Unrecht davon ausgegangen, er habe auf Eingli ede rungsmassnahmen verzichtet; die Renteneinstellung sei daher zu früh erfolgt ( Urk. 1 S. 18). Nachdem dem Beschwerdeführer mit Vorbescheid vom 1 4. Februar 2017 die Herabsetzung der bisherigen ganzen Rente angezeigt worden war ( Urk. 5/141), leitete die Beschwerdegegnerin berufliche Massnahmen im Sinne einer Arbeitsvermittlung ein ( Urk. 5/173) . Mit Schreiben vom 2 6. Februar 2018 liess der Beschwerdeführer erklären, seine derzeitige Tätigkeit im sekundären Arbeitsmarkt zu 40-50 % sei als Eingliederungsmassnahme zu betrachten, wes halb ihm</w:t>
      </w:r>
    </w:p>
    <w:p>
      <w:r>
        <w:t>die von der Beschwerdegegnerin verlangte Arbeitsvermittlung nicht zumutbar sei. Vielmehr beantrage er die Unterstützung bei der E rhaltung des b ishe rigen Arbeitsplatzes i m sekundären Arbeitsmarkt (Urk. 5/176) .</w:t>
      </w:r>
    </w:p>
    <w:p>
      <w:r>
        <w:t>Der nachfol genden Aufforderung der Beschwerdegegnerin zur Wahrnehmung der Mit wirkungspflicht vom 6. März 2018 ( Urk. 5/178) kam der Beschwerdeführer unter</w:t>
      </w:r>
    </w:p>
    <w:p>
      <w:r>
        <w:t>neuerlichem Hinweis darauf, es sei ihm nicht zumutbar, die bisherige Tätig keit im sekundären Arbeitsmarkt aufzugeben ( Urk. 5/181) beziehungsweise parallel zur bisherigen Tätigkeit an Eingliederungsmassnahmen teilzunehmen ( Urk. 5/181) , nicht nach . Mit Mitteilung vom 2 8. März 2018 schloss die Beschwer degegnerin die beruflichen Massnahmen daher mangels vom Beschwerdeführer unterzeichneter Bereits chaftserklärung ab ( Urk. 5/185). Hieran hielt sie mit Ver fügung vom 2 1. Juni 2018 fest ( Urk. 5/200). Im Rahmen der dagegen erhobenen Beschwerde bekräftigte der Beschwerdeführer, es sei ihm nicht zumutbar, zuguns ten einer «Arbeitsvermittlung Plus» seine bisherige Beschäftigung im zweiten Arbeitsmarkt aufzugeben ( Urk. 5/206/11).</w:t>
      </w:r>
    </w:p>
    <w:p>
      <w:r>
        <w:t>M it Urteil vom 5. Dezember 20 1 9 hob das hiesige Gericht (auch) die angefochtene Verfügung zufolge nicht abschlies send geklärten medizinischen Sachverhalts auf ( Urk. 5/219) . Nach Vorliegen des von ihr bei der Y.___ eingeholten Gutachtens forderte die Beschwerdegegnerin den Beschwerdeführer mit Schreiben vom 6. Januar 2021 auf, die Bereitschafts erklärung zur Teilnahme an Eingliederungsmassnahmen zu unterzeichnen und bis am 2 4. Februar 2021 zu retournieren ( Urk. 5/239). Mit Mailnachricht vom 1 1. Januar 2021 ersuchte die damalige Rechtsvertreterin des Beschwerdeführers um Einsicht in die neu eingegangenen Akten ( Urk. 5/240) und hielt mit Schreiben vom 1. Februar 2021 fest, es sei mit Erstaunen festzustellen, dass der Beschwer deführer nunmehr zu 80 % arbeitsfähig sein sollte. Weil er zu 50 % im sekun dären Arbeitsmarkt beschäftigt sei, werde auf die Unterzeichnung verzichtet. Zugleich erneuerte die Rechtsvertreterin ihr Akteneinsichtsgesuch ( Urk. 5/242). Am 1 5. Februar 2021 machte ihr die Beschwerdegegnerin die Akten zugänglich ( Urk. 5/243), woraufhin die Rechtsvertreterin am 5. März 2021 wissen liess, die Prüfung des umfangreichen Gutachtens nehme noch etwas Zeit in Anspruch, bevor eine ergänzende Stellungnahme eingereicht werden könne ( Urk. 5/244). Mit Verfügung vom 1 5. März 2021 stellte die Beschwerdegegnerin die Rente des Beschwerdeführers ein ( Urk. 2). 7.2</w:t>
      </w:r>
    </w:p>
    <w:p>
      <w:r>
        <w:t>Unstreitig ist der Beschwerdeführer der ihm mit Schreiben vom 6. Januar 2021 angesetzten Frist , bis zu welcher er seinen Willen zur Durchführung von Einglie derungsmassnahmen hätte kundtun sollen, nicht nachgekommen. Gegenteils erneuerte er die bereits im Rahmen des Vorbescheidverfahrens mehrfach vorge tragene Argumentation, er sei bereits im zweiten Arbeitsmarkt tätig, weshalb auf eine Unterzeichnung verzichtet werde. Soweit der Beschwerdeführer nunmehr vortragen lässt, er habe sich mangels Kenntnis des von der Y.___ erstellten Gut achtens nicht zu Eingliederungsmassnahmen äussern können ( Urk. 1 S. 18), geht sein Einwand fehl. Es stand ihm im Rahmen der Unterzeichnung der Bereit schaftserklärung ausdrücklich offen ,</w:t>
      </w:r>
    </w:p>
    <w:p>
      <w:r>
        <w:t>anzugeben, in welchem Umfang er sich für</w:t>
      </w:r>
    </w:p>
    <w:p>
      <w:r>
        <w:t>eingliederungsfähig erachtete . Ebenso hätte er sich zum – seines Erachtens richtigen – Anforderungsprofil äussern können (U rk. 5/239/3). Indem er ohne Wei teres sowie in Kenntnis der Säumnis folgen die Frist verstreichen liess, hat die Beschwerdegegnerin zu Recht eine Bereitschaft an Eingliederungsmassnahmen verneint.</w:t>
      </w:r>
    </w:p>
    <w:p>
      <w:r>
        <w:t>Abgesehen davon ist aus dem Vorstehenden eine überzeugende Bereitschaft des Beschwerdeführers zur Teilnahme an beruflichen Eingliederungsvorkehren nicht abzuleiten . Wenn auch berufliche M assnahme n unter anderem dazu dienen, subjektive Eingliederungshindernisse im Sinne einer Krankheitsüberzeugung der versicherten Person zu beseitigen, so bedarf es auch diesfalls eines Eingliede rungswillens</w:t>
      </w:r>
    </w:p>
    <w:p>
      <w:r>
        <w:t>beziehungsweise einer entsprechenden Motivation der versicherten Person (Urteil des Bundesgerichts 9 C _84/2021 vom 2. August 2021 E. 3.2 . 2). H ieran fehlt es offenkundig. Entgegen de s im vormaligen Beschwerdeverfahren vom Beschwerdeführer Vorgetragenen (siehe dessen Hinweis auf IV.2016.01199 ; Urk. 5/206/19 ) drängten sich Massnahmen zur Vorbereitung auf die berufliche Eingliederung respektive zur Gewöhnung an den Arbeitsprozess</w:t>
      </w:r>
    </w:p>
    <w:p>
      <w:r>
        <w:t>nach mehrjäh riger Tätigkeit des Beschwerdeführers bei der Stiftung B.___</w:t>
      </w:r>
    </w:p>
    <w:p>
      <w:r>
        <w:t>jedenfalls nicht auf . E ine Umschulung käme mit Blick auf das Alter des Beschwerdeführers ohnehin nicht in Frage. Bliebe damit einzig die von der Beschwerdegegnerin ins Auge gefasste Ar beitsvermittlung, deren geforderte Umsetzung angesichts des vom Beschwerdeführer vormals erzielten Einkommens von Fr. 20 0.--</w:t>
      </w:r>
    </w:p>
    <w:p>
      <w:r>
        <w:t>monatlich ( Urk. 5/267) nicht als unzumutbar bezeichnet werden kann. Im Übrigen ist nicht nachvollziehbar, weshalb der Beschwerdeführer seine Restarbeitsfähigkeit im Bereich der Datenverarbeitung/Digitalisierung nicht mittels Eigenanstrengung auszu schöpfen und erwerblich zu verwerten in der Lage sein soll, wurde er doch bereits früher als sehr motiviert, zuverlässig und selbständiger Mitarbeiter bezeich net ( Urk. 5/175), w as angesichts der Lohnerhöhung wohl nach wie vor Gültigkeit beanspruchen dürfte ( Urk. 5/267). 7.3</w:t>
      </w:r>
    </w:p>
    <w:p>
      <w:r>
        <w:t>Zusammenfassend besteht mangels fristwahrender Einwilligung für Eingliede rungsmassnahmen im Rahmen des Mahn- und Bedenkzeitverfahrens sowie ferner auch zufolge fehlenden subjektiven Eingliederungswillens kein Anspruch auf Massnahmen der beruflichen Eingliederung. 8.</w:t>
      </w:r>
    </w:p>
    <w:p>
      <w:r>
        <w:t>Mit angefochtener Verfügung vom 4. November 2021 wurde die bisherige Rente des Beschwerdeführers auf Ende Dezember 2021 aufgehoben ( Urk. 2, Urk. 1 S. 2). Das ist nach dem Dargelegten (E. 6.5 und 7) nicht zu beanstanden.</w:t>
      </w:r>
    </w:p>
    <w:p>
      <w:r>
        <w:t>Soweit die Beschwerdegegnerin gestützt auf ihre Verfügung vom 2 5. Juni 2018 (auch) die Herabsetzung auf eine halbe Rente bestätigt sieht ( Urk. 4), geht sie fehl. Der Zeitpunkt der Rentenherabsetzung von Juni 2018 fiel in eine Phase von Rezidiven des Vorhofflatterns, was mehrere Ablationen zur Folge hatte und gemäss Gutachtern von Mai bis November 2018 zu einer vollständigen Arbeits unfähigkeit in jeglicher Tätigkeit führte (E. 4.6, Urk. 5/238 S. 49 ff.). Die mit Urteil des hiesigen Gerichts vom 5. Dezember 2019 ( Urk. 5/219) aufgehobene Verfü gung vom 2 5. Juni 2018 ( Urk. 5/205) , wonach dem Beschwerdeführer eine ange passte Tätigkeit zu 50 % zumutbar sei ( Urk. 5/201), lässt sich mithin nicht bestätigen , weshalb bis zum Dezember 2021 Anspruch auf eine ganze Rente der Inva lidenversicherung besteht. Darüber hinaus besteht mangels rentenbegrün denden Invaliditätsgrad es kein Rentenanspruch mehr.</w:t>
      </w:r>
    </w:p>
    <w:p>
      <w:r>
        <w:t>Das führt unter der Feststellung, dass bis zum 3 1. Dezember 2021 Anspruch auf eine ganze Rente besteht ,</w:t>
      </w:r>
    </w:p>
    <w:p>
      <w:r>
        <w:t>zur Abweisung der Beschwerde. 9.</w:t>
      </w:r>
    </w:p>
    <w:p>
      <w:r>
        <w:t>Die Kosten des Verfahrens sind auf Fr. 800.-- festzulegen und ausgangsgemäss vom Beschwerdeführer zu tragen ( Art. 69 Abs. 1 bis IVG). Das Gericht erkennt: 1.</w:t>
      </w:r>
    </w:p>
    <w:p>
      <w:r>
        <w:t>Die Beschwerde wird unter der Feststellung, dass bis zum 3 1. Dezember 2021 Anspruch auf eine ganze Rente der Invalidenversicherung besteht,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11</w:t>
      </w:r>
    </w:p>
    <w:p>
      <w:r>
        <w:t>f.). 5. 5.1</w:t>
      </w:r>
    </w:p>
    <w:p>
      <w:r>
        <w:t>Entgegen dem Dafürhalten des Beschwerdeführers vermag das von der Y.___</w:t>
      </w:r>
    </w:p>
    <w:p>
      <w:r>
        <w:t>angefertigte Gutachten (E. 4) die an eine beweiskräftige Expertise gestellten Anfor derungen (E. 1.4) vollumfänglich zu erfüllen. Die Gutachter tätigten sorg fältige, umfassende Abklärungen, berücksichtigten die geklagten Beschwerden und begründeten ihre Einschätzung in nachvollziehbarer Weise sowie in Aus ei nandersetzung mit den Vorakten . Was der Beschwerdeführer dagegen einwen det, rechtfertigt keine andere Betrachtungsweise. So ist vorab darauf hinzuwei sen, dass sich die Gutachter entgegen der in der Beschwerde erhobenen Behaup tung ( Urk. 1 S. 17) ausdrücklich mit der Frage beschäftigten , ob sich seit der letz ten, mass geblichen Verfügung eine Veränderung des Gesund heitszustandes des Beschwerdeführers zugetragen und sich bejahendenfalls dadurch die Arbeitsfä higkeit verändert habe (S. 5). Folgerichtig</w:t>
      </w:r>
    </w:p>
    <w:p>
      <w:r>
        <w:t>nahmen</w:t>
      </w:r>
    </w:p>
    <w:p>
      <w:r>
        <w:t>sie denn</w:t>
      </w:r>
    </w:p>
    <w:p>
      <w:r>
        <w:t>zum zeitlichen Ver lauf der Arbeitsfähigkeit ab Juli 2009 (vgl. hierzu E. 3.1) detailliert und begründet Stellung (E. 4.6). 5.2</w:t>
      </w:r>
    </w:p>
    <w:p>
      <w:r>
        <w:t>U nbegründet ist sodann die Kritik des Beschwerdeführers, das kardiologische Gutachten vermöge mangels gründlicher Standortbestimmung bei weitem nicht zu genügen und den kardialen Befunden sei durch den Gutachter zu wenig Rech nung getragen worden . Der Beschwerdeführer übersieht zum einen, dass dem kardio logischen Experten die Resultate der T E E ( transösophageale Echokardio graphie) vom 2 4. Juni 2020 zur Verfügung standen ( Urk. 5/238/96), wonach stabile Klappenverhältnisse mit nur minimaler Leckage bestünden (S. 48 f.). Zum andern verwies der Gutachter namentlich auf die bekannte Herzinsuffizienz mit reduzierter Pumpfunktion und auf ein leicht erhöhtes</w:t>
      </w:r>
    </w:p>
    <w:p>
      <w:r>
        <w:t>proBNP (S. 7, 50). Nachdem sich die klinischen Befunde weitgehend unauffällig darstellten ( S. 47 f.), ist der Vorwurf, die vom kardiologischen Experten getätigten Untersuchungen erlaubten es nicht, die Arbeitsfähigkeit des Beschwerdeführers hinreichend zu beurteilen ( Urk. 1 S. 12), nicht gerechtfertigt .</w:t>
      </w:r>
    </w:p>
    <w:p>
      <w:r>
        <w:t>Es blieb vom Gutachter denn auch nicht uner kannt , dass der Beschwerdeführer an eine r</w:t>
      </w:r>
    </w:p>
    <w:p>
      <w:r>
        <w:t>Trikuspidalinsuffizienz</w:t>
      </w:r>
    </w:p>
    <w:p>
      <w:r>
        <w:t>leidet und trotz mehrmaliger Ablationen die Gefahr erneuter rhythmologischer Störungen nicht gänzlich gebannt ist</w:t>
      </w:r>
    </w:p>
    <w:p>
      <w:r>
        <w:t>(S. 7, 49).</w:t>
      </w:r>
    </w:p>
    <w:p>
      <w:r>
        <w:t>Unter Berücksichtigung all dieser Umstände sowie in Anbetracht dessen, dass dem Beschwerdeführer sportliche Aktivitäten im All tag möglich sind und er mit regelmässiger körperlicher Betätigung ver sucht , die Situation stabil zu halten ( S. 45, 50), schloss der Gutachter auf eine leichtgradige Einschränkung der Leistungsfähigkeit und attestierte unter Beach tung des Anfor de rungs profils eine Arbeitsfähigkeit von 80 % ( S. 5 2 ). Das ist nachvollziehbar und bietet entgegen der Auffassung des Beschwerdeführers nicht Anlass, von der gutachterlichen Einschätzung abzuweichen . Ferner</w:t>
      </w:r>
    </w:p>
    <w:p>
      <w:r>
        <w:t>vermag der Beschwerdeführer nicht durchzudringen, als er die verschiedenen Teilgutachten hinsichtlich der Anam nese als wi dersprüchlich bezeichnet. Die Ausführungen hierzu stammen</w:t>
      </w:r>
    </w:p>
    <w:p>
      <w:r>
        <w:t>ausnahmslos von ihm selber, weshalb Abweichungen diesbezüg lich nicht den Gut achtern anzulasten sind . Insbesondere ist darauf hinzuweisen, dass der Beschwerdeführer</w:t>
      </w:r>
    </w:p>
    <w:p>
      <w:r>
        <w:t>auch gegenüber den behandelnden Ärzten des Universitäts spitals A.___</w:t>
      </w:r>
    </w:p>
    <w:p>
      <w:r>
        <w:t>von einer am 2 1. Januar 2020 erfolgten Schockabgabe des Defibrillators beim Skifahren auf der Piste berichtete ( Urk. 5/225/2) , was sich mit seinen gegenüber dem kardiologischen Gutachter geschilderten Aktivitäten (S. 45) in Übereinstim mung bringen lässt , während dessen sein beschwerdeweise vorgetragener Ein wand, er habe alle seine sportliche Aktivität bereits vor vielen Jahren aufgegeben ( Urk. 1 S. 11), angesi chts dessen wenig überzeugt . Wichtige Aspekte, welche im Rahmen der kardiologischen Begutachtung verborgen geblieben wären und Zwei fel an der gutachterlichen Einschätzung zu begründen vermöchten , werden ent gegen dem Vorbringen des Beschwerdeführers in den Ausführungen des behan delnden Kardi o logen PD Dr.</w:t>
      </w:r>
    </w:p>
    <w:p>
      <w:r>
        <w:t>Z.___</w:t>
      </w:r>
    </w:p>
    <w:p>
      <w:r>
        <w:t>( Urk. 5/255 ; vgl. hierzu auch Urk. 5/265 ) nicht aufgezeigt . Dass dieser die Leistungsfähigkeit des Beschwerdeführers abweichend von der gutachterlichen Beurteilung einschätzt, genügt dafür nicht, zumal er neben reduzierten körperlichen Ressourcen auch solche aus mentaler Sicht benannte. Eine Einschränkung der mentalen Belastbarkeit des Beschwerde führers ist fachärztlich nicht ausgewiesen . Mithin ist die von PD Dr. Z.___</w:t>
      </w:r>
    </w:p>
    <w:p>
      <w:r>
        <w:t>auch damit begründete Einschätzung in diesem Sinne fachfremd und deshalb</w:t>
      </w:r>
    </w:p>
    <w:p>
      <w:r>
        <w:t>nicht geeignet, Zweifel am Gutachten zu erwecken . 5.3</w:t>
      </w:r>
    </w:p>
    <w:p>
      <w:r>
        <w:t>Auch was die weiteren Einwendungen des Beschwerdeführers gegen die Beweis kraft des Gutachtens anbelangt , vermag er nicht durchzudringen. Hervorzuheben ist dabei insbesondere , dass der kardiologische Gutachter die vom Beschwerde führer seit längerer Zeit ausgeübte Tätigkeit im Büro als letzte Beschäftigung auf führte (S. 46). Es war den Gutachtern denn auch keineswegs entgangen, dass der Beschwerdeführer aktuell nicht im ersten Arbeitsmarkt tätig war, hielten sie doch hinsichtlich Ressourcen fest, es sei positiv zu bewerten, dass der Versicherte zu 50 % im geschützten Rahmen arbeite; er scheine sozial und familiär gut integriert zu sein (S. 10 ; vgl. auch S. 34, 38, 59, 70 mit diversen Hinweisen auf die se Tätig keit ). Im Rahmen der interdisziplinären Gesamtbeurteilung führten die Gut achter derweil aus , Gründe für eine Verwertung der Arbeitsfähigkeit bloss im geschütz ten Rahmen würden nicht vorliegen (S. 12). Das ist – entgegen dem Dafürhalten des Beschwerdeführers ( Urk. 1 S. 9 f.) –</w:t>
      </w:r>
    </w:p>
    <w:p>
      <w:r>
        <w:t>plausibel und nachvollzieh bar. Sein hierzu ergangene r Hinweis auf das Urteil 9C_321/2018 vom 1 6. Oktober 2018 ist unbehelflich , war dort doch die Arbeitsfähigkeit beziehungsweise deren Verwert barkeit einer Versicherten zu beurteilen, welche an Geburtsgebrechen litt, wes halb sie «überdurchschnittliche Anleitung, eine strukturierte Führung, konstante Hilfestellung sowie Nac hkont rollen» benötigte.</w:t>
      </w:r>
    </w:p>
    <w:p>
      <w:r>
        <w:t>Aus den Akten ergeben sich indes sen</w:t>
      </w:r>
    </w:p>
    <w:p>
      <w:r>
        <w:t>keinerlei Anhaltspunkte dafür, dass der Beschwerdeführer zur Umset zung seines Leistungspotenzials auf eine derartige Betreuung</w:t>
      </w:r>
    </w:p>
    <w:p>
      <w:r>
        <w:t>angewiesen wäre . Gegen teils ist aktenkundig , dass der Beschwerdeführer ein motivierter, zuverläs siger und selbständiger Mitarbeiter sei , welcher sein Wissen auch gerne an Team mitglieder weiterg ebe , seine A ufgaben sorgfältig ausführe und sowohl qualitativ als auch quantitativ gute E rgebnisse abliefere ( Urk. 5/175). Auch der behandelnde Kardiologe hatte eine Beschäftigung im Büro für möglich gehalten ( Urk. 5/159/2, vgl. auch Urk. 5/138/2, wonach aus kardialer Sicht keine Ein schränkung für Büro arbeit bestehe), was der Einschätzung des vormaligen Haus arztes entsprach ( Urk. 5/121/7) und offensichtlich weiterhin – wenn auch bloss mit einem Pensum von maximal 40 %</w:t>
      </w:r>
    </w:p>
    <w:p>
      <w:r>
        <w:t>– Geltu ng beanspruchen kann (vgl. Urk. 5/255/2). Wie bereits ausgeführt, sind denn keine relevanten Anhaltspunkte für eine Einschränkung aus psychischer (oder mentaler) Sicht greifbar. Schliess lich ähnelt die Arbeit in geschützten Werkstätten gemäss BFS immer mehr einer «richtigen» Erwerbstätig keit (vgl. Bundesamt für Statistik &gt; Statistiken finden &gt; Wirtschaftliche und soziale Situation der Bevölkerung &gt; Gleichstellung von Menschen mit Behinder ten &gt; Erwerbstätigkeit &gt;</w:t>
      </w:r>
    </w:p>
    <w:p>
      <w:r>
        <w:t>Geschützte Arbeit). 5.4</w:t>
      </w:r>
    </w:p>
    <w:p>
      <w:r>
        <w:t>Nach dem Dargelegten sind die Einwendungen des Beschwerdeführers gegen das Gutachten der Y.___ unbegründet und vermögen keine Zweifel an der Einschät zung der Gutachter zu erwecken . Damit ist von einer Arbeitsfähigkeit von 80 % für dem Anforderungsprofil (E. 4.6) entsp rechende Tätigkeiten auszugehen und von weiteren Abklärungen in medizinischer Hinsicht abzusehen. 6.</w:t>
      </w:r>
    </w:p>
    <w:p>
      <w:r>
        <w:rPr>
          <w:b/>
        </w:rPr>
        <w:t>E. 12</w:t>
      </w:r>
    </w:p>
    <w:p>
      <w:r>
        <w:t>:</w:t>
      </w:r>
    </w:p>
    <w:p>
      <w:r>
        <w:t>40 x 41.7 x 0.8 ;</w:t>
      </w:r>
    </w:p>
    <w:p>
      <w:r>
        <w:t>Urk. 5/245 ). Anhaltspunkte dafür, dass der Beschwerdeführer seine Arbeitsfähigkeit auf dem Arbeitsmarkt bloss unterdurchschnittlich verwerten könn t e, sind nicht aktenkun dig. Weder rechtfertigt sich bei ganztägiger Präsenzfähigkeit mit vermehrtem Pausenbedarf ein Abzug (Urteil des Bundesgerichts 8C _366/2013 vom 1 8. Juni 2013, E. 4.3) , noch dürfen Beschwerden, welche bereits beim Anforderungsprofil respektive bei der Beurteilung der medizinischen Arbeitsfähigkeit Berücksich tigung gefunden haben , erneut als leistungsmindernd einfliessen und so zu einer doppelten Anrechnung desselben Gesichtspunkts führen (BGE 146 V 16 E.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