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IV.2021.00720 vom 9. Oktober 2012</w:t>
      </w:r>
    </w:p>
    <w:p>
      <w:r>
        <w:t>ZH Sozialversicherungsgericht, 2012-10-09, DE</w:t>
      </w:r>
    </w:p>
    <w:p>
      <w:r>
        <w:rPr>
          <w:b/>
        </w:rPr>
        <w:t xml:space="preserve">Quelle: </w:t>
      </w:r>
      <w:r>
        <w:t>https://mcp.opencaselaw.ch/entscheid/zh_sozialversicherungsgericht_IV.2021.00720</w:t>
      </w:r>
    </w:p>
    <w:p>
      <w:r>
        <w:t>FR: ZH_SOZIALVERSICHERUNGSGERICHT IV.2021.00720 du 9 octobre 2012</w:t>
      </w:r>
    </w:p>
    <w:p>
      <w:r>
        <w:t>IT: ZH_SOZIALVERSICHERUNGSGERICHT IV.2021.00720 del 9 ottobre 2012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 sind vorliegend die bis 31. Dezember 2021 gültig gewesenen Rechtsvorschriften anwendbar, die nach folgend auch i 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1. 4</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 chung der Rente, die geeignet ist, den Invaliditätsgrad und damit den Renten anspruch zu beeinflussen. Insbesondere ist die Rente bei einer wesentlichen Änderung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Urteil des Bundesgerichts 8C_144/2021 vom 27. Mai 2021 E. 2.3, je mit Hinweisen). 1. 5</w:t>
      </w:r>
    </w:p>
    <w:p>
      <w:r>
        <w:t>Nach der Rechtsprechung sind bei rückwirkender Zusprechung einer abgestuften oder befristeten Invalidenrente die für die Rentenrevision geltenden Bestimmun gen (Art. 17 ATSG in Verbindung mit Art. 88a IVV) analog anzuwenden (BGE 133 V 263 E. 6.1 mit Hinweisen; Urteil des Bundesgerichts 9C_ 122/2020 vom 26 . Februar 2021 E. 2 ). Ob eine für den Rentenanspruch erhebliche Ände rung der tatsächlichen Verhältnisse eingetreten und damit der für die Abstufung oder Befristung erforderliche Revisionsgrund gegeben ist, beurteilt sich durch Vergleich des Sachverhalts im Zeitpunkt des Rentenbeginns mit demjenigen im – nach Massgabe des ana log anwendbaren Art. 88a Abs. 1 IVV festzusetzenden – Zeitpunkt der Anspruchsänderung (vgl. BGE 125 V 413 E. 2d mit Hinweisen; vgl. statt vieler: Urteile des Bundesgerichts 8C_375/2017 vom 25. August 2017 E. 2.2 und 8C_350/2013 vom 5. Juli 2013 E. 2.2 mit Hinweis ).</w:t>
      </w:r>
    </w:p>
    <w:p>
      <w:r>
        <w:t>Die rückwirkend ergangene Verfügung über eine befristete oder im Sinne einer Reduktion abgestufte Invalidenrente umfasst einerseits die Zusprechung der Leis tung und andererseits deren Aufhebung oder Herabsetzung (BGE 125 V 413 E. 2d; Urteil des Bundesgerichts 8C_780/2007 vom 27. August 2008 E. 2.3; vgl. Meyer/ Reichmuth , Bundesgesetz über die Invalidenversicherung, 3. Auflag e 2014, Rn 11 zu Art. 30–31 ). Rechtsprechungsgemäss bildet eine solche Verfügung insgesamt den Anfechtungs- und Streitgegenstand und unterliegt integral der gerichtlichen Prüfung, selbst wenn nur einzelne Punkte davon bestritten sind (vgl. BGE 131 V 164 E. 2.2, 125 V 413 E. 2d; vgl. Urteile des Bundesgerichts 8C_440/2017 vom 25. Juni 2018 E. 5.1 [in BGE 144 V 153 nicht publiziert] und 9C_50/2011 vom 25. Mai 2011 E. 2.1). 2.</w:t>
      </w:r>
    </w:p>
    <w:p>
      <w:r>
        <w:rPr>
          <w:b/>
        </w:rPr>
        <w:t>E. 2</w:t>
      </w:r>
    </w:p>
    <w:p>
      <w:r>
        <w:t>Dagegen erhob der Versicherte am 1. Dezember 2021 Beschwerde (Urk. 1) und beantragte, die angefochtene Verfügung sei insoweit aufzuheben, als die bis August 2019 zugesprochene Rente befristet werde. Die Vorinstanz sei zu verpflichten, die gesetzlichen Leistungen zu erbringen, insbesondere eine unbe fristete ganze Rente auszurichten, eventuell Eingliederungsmassnahmen durch zuführen. Am 7. Februar 2022 beantragte die IV-Stelle , die Beschwerde sei abzu weisen ( Urk.</w:t>
      </w:r>
    </w:p>
    <w:p>
      <w:r>
        <w:rPr>
          <w:b/>
        </w:rPr>
        <w:t>E. 2.1</w:t>
      </w:r>
    </w:p>
    <w:p>
      <w:r>
        <w:t>Die Beschwerdegegnerin begründete die angefochtene Verfügung vom 2. Novem ber 2021 (Urk. 2) damit, dass</w:t>
      </w:r>
    </w:p>
    <w:p>
      <w:r>
        <w:t>der Beschwerdeführer vor der gesundheitlichen Einschränkung im Vollzeitpensum als Selbständigerwerbender tätig gewesen sei. Ab dem 19. Oktober 2017 sei er in der Arbeitsfähigkeit erheblich eingeschränkt und es sei ihm keine Tätigkeit zumutbar gewesen. Der Invaliditätsgrad habe entsprechend 100 % betragen. Per Mai 2019 habe sich seine gesundheitliche Situation verbessert und eine angepasste Tätigkeit sei ihm seither zu 100 % zumutbar. Seine Firma müsse er dafür nicht aufgeben, die geringen organisa torischen Tätigkeiten könne er weiterhin ausführen oder sogar delegieren. Das Valideneinkommen sei - aus näher dargelegten Gründen - auf F r. 109'231.-- fest zulegen (S. 4- 7 ). Das Invalideneinkommen sei gestützt auf die LSE 2016, TA1, Kompetenzstufe 1, Total, Männer, auf Fr. 67’408.-- festzusetzen , womit sich ab September 2019 ein Invaliditätsgrad von 38 %</w:t>
      </w:r>
    </w:p>
    <w:p>
      <w:r>
        <w:t>und</w:t>
      </w:r>
    </w:p>
    <w:p>
      <w:r>
        <w:t>demnach kein Anspruch auf Leistungen der Invalidenversicherung mehr ergebe. Berufliche Massnahmen seien nicht angezeigt, da der Beschwerdeführer selbständig sei und auch bleiben wolle (S. 7).</w:t>
      </w:r>
    </w:p>
    <w:p>
      <w:r>
        <w:rPr>
          <w:b/>
        </w:rPr>
        <w:t>E. 2.2</w:t>
      </w:r>
    </w:p>
    <w:p>
      <w:r>
        <w:t>Der Beschwerdeführer stellte sich demgegenüber auf den Standpunkt (Urk. 1), es fehle an der massgebenden Voraussetzung zur Befristung der Rente. Es liege keine medizinische Grundlage für eine angebliche Verbesserung der Befundlage vor. Er habe sich im August 2021 einer Handoperation unterziehen müssen und sei hospitalisiert gewesen bis anfangs Dezember (richtig wohl: September) 2021, verbunden mit einer andauernden Arbeitsunfähigkeit von 100 % . Sowohl der Kreisarzt als auch der Arzt des Regionalen Ärztlichen Dienstes (RAD) seien fach fremd für die Beurteilung seines Gesundheitsschadens (weder Schulter- noch Handspezialisten; S. 4-5). Er habe jahrelang trotz Einschränkungen einen Weg gefunden, seinen Betrieb aufrecht zu erhalten mit dem Ziel, ihn seinen Söhnen zu übergeben. Seine organisatorische Verantwortung übe er weiterhin aus. Weil die beiden hypothetischen Erwerbseinkommen nicht genau ermittelt werden könnten und der Betrieb nicht stillgelegt sei, sei die Rente gestützt auf einen Betätigungsvergleich zuzusprechen und geschuldet. Die Abklärungsperson der Beschwerdegegnerin sei zum Schluss gekommen, aufgrund eines solchen ergebe sich ein Invaliditätsgrad von 89 % . Es sei rechtswidrig ,</w:t>
      </w:r>
    </w:p>
    <w:p>
      <w:r>
        <w:t>stattdessen ein theore tisches, fiktives, nicht effektiv erwirtschaftetes statistisches Einkommen anzu nehmen (S. 5 -7 und S. 12 ). Die Beschwerdegegnerin gehe von einem derart eingeschränkten Belastungsprofil aus, gemäss welchem im Endeffekt jegliche körperliche Tätigkeit ausscheid e respektive kein Arbeitgeber ih n in einer körper lichen Tätigkeit beschäftigen würde. Es stelle sich die Frage der Verwertbarkeit der Restarbeitsfähigkeit (S. 7- 9). Die Voraussetzungen für einen Berufswechsel seien nicht erfüllt (S. 9- 11). Eine Eingliederung ohne Unterstützung sei unzu mutbar (S . 11). Massgebend sei das Valideneinkommen , das er hätte erzielen können, wenn er</w:t>
      </w:r>
    </w:p>
    <w:p>
      <w:r>
        <w:t>nicht invalid geworden wäre. Dem IK-Auszug lasse sich aber lediglich das Einkommen</w:t>
      </w:r>
    </w:p>
    <w:p>
      <w:r>
        <w:t>entnehmen , das er im damaligen Zeitpunkt mit gesund heitlichen Einschränkungen erzielt habe. 2008 sei das einzige Jahr ohne Arbeits unfähigkeiten gewesen. Bei der Berechnung des Invalideneinkommens sei ein Tabellenlohnabzug von 25 % zu berücksichtigen, womit auf jeden Fall auch nach September 2019 eine Rente zuzusprechen sei (S. 12-15). 3.</w:t>
      </w:r>
    </w:p>
    <w:p>
      <w:r>
        <w:t>Vergleichszeitpunkt für eine für die Neuanmeldung relevante Veränderung des Gesundheitszustands bildet die Verfügung der Beschwerdegegnerin vom 2. November 2015 (Urk. 8/109), mit welcher sie das Gesuch um Ausrichtung einer Invalidenrente vom 2 9. Juni 2013 abwies.</w:t>
      </w:r>
    </w:p>
    <w:p>
      <w:r>
        <w:t>Bei einem am 1 8. Oktober 2017 erlit tenen Unfall zog sich der Beschwerdeführer eine Re-Ruptur der linken Supraspi natussehne zu, woraufhin er sich am 5. März 2018 erneut bei der Beschwerde gegnerin zum Leistungsbezug anmeldete ( Urk. 8/118/1, Urk. 8/119/4 und Urk. 8/112).</w:t>
      </w:r>
    </w:p>
    <w:p>
      <w:r>
        <w:t>Eine - zumindest vorübergehende - Verschlechterung des Gesund heitszustandes infolge des Unfalls mit vollständiger Arbeitsunfähigkeit ist unter Berücksichtigung der medizinischen Akten ausgewiesen und auch zwischen den Parteien unbestritten , weshalb die angefochtene Verfügung im Hinblick auf die Zusprache einer ganzen Invalidenrente ab Oktober 2018 zu bestätigen ist .</w:t>
      </w:r>
    </w:p>
    <w:p>
      <w:r>
        <w:t>Streitig ist hingegen die Befristung der ganzen Invalidenrente bis am 3 1. August 201 9. Zu prüfen bleibt somit , ob sich der Gesundheitszustand des Beschwerdeführers nach der Zusprache der ganzen Invalidenrente per 1. Oktober 2018 ab Mai 2019 derart verbessert hat, dass die Beschwerdegegnerin einen Rentenanspruch des Beschwerdeführers ab September 2019 zu Recht verneint hat .</w:t>
      </w:r>
    </w:p>
    <w:p>
      <w:r>
        <w:t>4 .</w:t>
      </w:r>
    </w:p>
    <w:p>
      <w:r>
        <w:t>Die angefochtene Verfügung stützte sich unter anderem auf folgende Berichte: 4.1</w:t>
      </w:r>
    </w:p>
    <w:p>
      <w:r>
        <w:t>Der behandelnde PD Dr. med. A.___ , Leitender Arzt, und Dr. med. B.___ , Assis tenzarzt Orthopädie, von der Universitätsklinik C.___ , Abteilung Orthopädie, Schulter/Ellbogen, stellten in ih rem Bericht der Sprechstunde vom 2. April 2019 ( Urk. 8/131/27-28 ) folgende Diagnosen: - Status nach Schulterarthroskopie, Rotatorenmanschetten -Rekonstruktion Sub scapularis (1 x Storz-Anker [ Infraspinatus 2 x Conmed Y-RC- Knot ]), arthro skopisch-assistierte</w:t>
      </w:r>
    </w:p>
    <w:p>
      <w:r>
        <w:t>Latissimus</w:t>
      </w:r>
    </w:p>
    <w:p>
      <w:r>
        <w:t>dorsi -Transposition (2 x Stryker</w:t>
      </w:r>
    </w:p>
    <w:p>
      <w:r>
        <w:t>Reelx -Anker) links vom 5. April 2018 bei/mit: - chronischer, irreparabler posterosuperiorer</w:t>
      </w:r>
    </w:p>
    <w:p>
      <w:r>
        <w:t>Rotatorenmanschetten -Re- Reruptur Schulter links mit/bei: - Status nach arthroskopischer</w:t>
      </w:r>
    </w:p>
    <w:p>
      <w:r>
        <w:t>Rotatorenmanschetten -Re-Rekonstruktion Supraspinatus links vom 9. März 2010 mit/bei: - Status nach offener Rotatorenmanschetten -Rekonstruktion links 2003</w:t>
      </w:r>
    </w:p>
    <w:p>
      <w:r>
        <w:t>Zudem führten sie aus, anlässlich der klinischen Verlaufskontrolle ein Jahr post operativ berichte der Beschwerdeführer über einen erfreulichen Verlauf und eine gute Funktion im Alltag. Schmerzen habe er keine mehr. In seinem Beruf als Zimmermann sei er wieder zu 80 % anwesend und könne leichter e Arbeiten aus führen. Schwere Ü ber kopfar beiten seien nicht möglich.</w:t>
      </w:r>
    </w:p>
    <w:p>
      <w:r>
        <w:t>Als Befund hielten sie fest: «Schulter links: Reizlos abgeheilte Narben. Diverse Psoriasiseffloreszenzen am gesamten Oberkörper und Armen. AC-Gelenk indo lent. Aktive Flexion 120 (160°), Abduktion 80 (140°), IR Th12 (Th12). Passive glenohumerale AR 20 (60°). Passive glenohumerale Abduktion 80°. Lift off-Test positiv, Jobe - und Whipple-Test negativ, jedoch kraftgemindert. Impingement -Test negativ. AR abgeschwächt mit positivem Lag-Zeichen. Periphere DMS intakt. Latissimus</w:t>
      </w:r>
    </w:p>
    <w:p>
      <w:r>
        <w:t>dorsi</w:t>
      </w:r>
    </w:p>
    <w:p>
      <w:r>
        <w:t>ansteuerbar.»</w:t>
      </w:r>
    </w:p>
    <w:p>
      <w:r>
        <w:t>Ein Jahr postoperativ bestehe ein zufriedenstellendes Ergebnis mit schmerzfreiem und im Alltag gut funktionierendem Beschwerdeführer . Sie hätten ihn darüber aufgeklärt, dass die Kraftentwicklung oberhalb der Horizontalen weiterhin einge schränkt sein werde . In seinem Beruf als Zimmermann sei er wieder vermehrt arbeitsfähig mit einer 80-100%igen Anwesenheit, jedoch nur 50% iger Leistung. Weitere Verlaufskontrollen seien nicht geplant, bei Bedarf sei eine jederzeitige Wiedervorstellung möglich . 4.2</w:t>
      </w:r>
    </w:p>
    <w:p>
      <w:r>
        <w:t>Suva- Kreisarzt Dr. med. D.___ , Facharzt für Radiologie, hielt am 1 5. April 2019 fest, dass b ezüglich Zumutbarkeitsprofi l F olgendes beachtet werden</w:t>
      </w:r>
    </w:p>
    <w:p>
      <w:r>
        <w:t>müsse : In Anbetracht der erlittenen Ver l etzungen sei der Beruf als Zimmermann nicht wirk lich optimal. Besser wären körperlich weniger belastende Tätigkeiten. Da aber der Beschwerdeführer trotz verschiedener Unfallfolgen bis zum letzten Unfall in diesem Beruf, zwar mit verminderter Leistung, aber doch mehrere Jahre lang habe tätig sein können, könne diese Tätigkeit weitergeführt werden. Da es aber aufgrund der Folgen des Unfalles vom 1 8. Oktober 2017 zu einer weiteren Verminderung der Funktionalität der linken Schulter gekommen sei , müss t en die Erwartungen an die erbrachte Leistung angepasst werden. In Anlehnung an das , was auch von PD Dr. A.___ (Universitätsklinik C.___ ) in seinem Bericht zur Konsultation vom 2. April 2019 festgehalten worden sei, könne die Fortführung der Tätigkeit als Zimmermann im 100%igen Pensum bei etwa 50(- 60)% iger Leis tung als zumutbar betrachtet werden . Für reine Bürotätigkeiten bestünd e eine 100%ige Arbeitsfähigkeit ( Urk. 8/131/16). Diese Beurteilung beziehe sich auf</w:t>
      </w:r>
    </w:p>
    <w:p>
      <w:r>
        <w:t>sämtliche bis zum jetzigen Unfall erlittenen Unfälle ( Urk. 8/131/14). 4 .3</w:t>
      </w:r>
    </w:p>
    <w:p>
      <w:r>
        <w:t>Der behandelnde PD Dr. A.___ und Assistenzarzt Orthopädie Dr. med. E.___ von der Universitätsklinik C.___ führten in ihrem Sprechstundenbericht vom 23. April 2019 aus ( Urk. 8/131/7-8 ), der Beschwerdeführer berichte , bei der Arbeit vermehrt Schmerzen beziehungsweise eine Einschränkungserscheinung verspürt zu haben. Das Röntgen links vom 2 3. April 2019 zeige stationäre Stellungs verhältnisse verglichen mit der Voruntersuchung vom 4. Dezember 201 8. Klinisch wie auch radiologisch sähen sie keine Hinweise auf eine Regula rität (gemeint wohl: Irregularität) . Dem Beschwerdeführer werde erklärt, dass der Belastungsaufbau nach Massgabe der Beschwerden erfolgen solle. Bei zuneh menden Beschwerden werde eine Arbeitsunfähigkeit von 80 % für die nächsten zwei Monate ausgestellt. Der Beschwerdeführer sei selbständiger Zimmermann und werde versuchen, körperlich schwere Tätigkeiten reduziert durchzuführen. Ihrerseits seien keine weiteren Kontrollen geplant. 4.4</w:t>
      </w:r>
    </w:p>
    <w:p>
      <w:r>
        <w:t>Suva- Kreisarzt Dr. D.___ hielt am 2 1. Mai 2019 fest ( Urk. 8/131/4), zumutbar seien ganztags Tätigkeiten, bei denen keine Schläge oder Vibrationen auf die oberen Extremitäten übertragen würden. Repetitive belastete Tätigkeiten über Schulterhöhe oder stammfern seien zu vermeiden. Die Masse der zu hebenden oder tragenden L asten dürfe rechts 15 kg, links 10 kg betragen, sofern diese nur stammnah und bis maximal Nabelhöhe getragen oder gehoben werden müssten. Das Heben oder Tragen von Lasten stammfern oder über Schulterhöhe sei absolut zu vermeiden. 4.5</w:t>
      </w:r>
    </w:p>
    <w:p>
      <w:r>
        <w:t>RAD-Arzt Dr. med. F.___ , FA Orthopädische Chirurgie und Traumatologie, hielt in seiner Stellungnahme vom 1 8. Juni 2019 ( Urk. 8/156/5-6) folgende Diagnosen mit Auswirkung auf die Arbeitsfähigkeit fest: - Rotatorenmanschettenrekonstruktion links mit Latissimus</w:t>
      </w:r>
    </w:p>
    <w:p>
      <w:r>
        <w:t>dorsi -Transposition am 1 6. April 2018 bei - Status nach Rotatorenmanschettenrereruptur links</w:t>
      </w:r>
    </w:p>
    <w:p>
      <w:r>
        <w:t>Zudem stellte er folgende Diagnosen ohne dauerhafte Auswirkung auf die Arbeitsfähigkeit: - Gastrooesophagealer Reflux - Psoriasis - Glaukom</w:t>
      </w:r>
    </w:p>
    <w:p>
      <w:r>
        <w:t>Dazu führte er aus, es beständen in Bezug auf die bisherige körperlich schwere Tätigkeit als selbständiger Zimmermann eine sc hmerzhafte Bewegungs- und Belastungseinschränkung mit einem Kraftdefizit der linke n Schulter sowie eine 80%ige Arbeitsunfähigkeit a uf Dauer.</w:t>
      </w:r>
    </w:p>
    <w:p>
      <w:r>
        <w:t>Dem Beschwerdeführer seien seit dem 2 1. Mai 2019 ganztags Tätigkeiten, bei denen keine Schläge oder Vibrationen auf die o beren Extremitäten übertragen wü rden , zumutbar . Repetitive belastete Tätigkeiten über Schulterhöhe oder stammfern seien zu vermeiden. Die Masse der zu hebenden oder tragenden Lasten dürfe rechts 15 kg, links 10 kg betragen, sofern diese nur</w:t>
      </w:r>
    </w:p>
    <w:p>
      <w:r>
        <w:t>stammnah und bis maximal Nabelhöhe getragen oder gehoben werden müss t en. Das Heben oder Tragen von Lasten stammfern oder über Schulterhöhe sei absolut zu vermeiden. 4.6</w:t>
      </w:r>
    </w:p>
    <w:p>
      <w:r>
        <w:t>Dr. med. G.___ , Rheumatologie FMH, hielt in seinem Bericht vom 1 1. März 2020 fest</w:t>
      </w:r>
    </w:p>
    <w:p>
      <w:r>
        <w:t>( Urk. 8/174), sowohl klinisch-anamnest i sch, als auch in den ergänzenden Bildgebungen, dominier e die aktivierte Rh izarthrose rechtsbetont gegenü ber einer entz ündlichen Aktivität der suspekten Psoriasisarthriti s . Auch im Rahmen der S C QM S c hlusskontrol l e vom 2 4. Februar 2020 habe sich wiederholt berichtet keine eindeutige synov iti sche</w:t>
      </w:r>
    </w:p>
    <w:p>
      <w:r>
        <w:t>Aktivität gefunden. Das aktuelle MRI zeig e diesbe züglic h einen fraglichen Befund am MCP 2 links und DIP 5 recht s, jedoch ohne klinische oder sonografische Ko rrelat i on im Sinne einer Arthr iti s oder Periarth ritis. Im Alltag und vor allem i m Beruf würden die Rhizarthrosen stark l imitierend wirken und die Arbeitsfähigkeit erheblich bedrohen . 4.7</w:t>
      </w:r>
    </w:p>
    <w:p>
      <w:r>
        <w:t>Dr. med. H.___ , Leitender Ar zt Handchirurgie am Spital I.___ , führte in seinem Sprechstundenbericht vom 3 0. April 2020 aus ( Urk. 8/175), die angefer tigten Röntgenaufnahmen beider Hände in zwei Ebenen würden beidseits eine fortgeschrittene Rhizarthrose und beginnende STT-Arthrose zeigen. Zudem würden an al l en Fingermittelgelenken Vogel-Schwingen-Phänomene zur Darstel lung kommen und an den Endge l enken beginnende Arthrosen insbesondere am rechten Zeigefingerendgelenk ulnarseitig und an beiden Kleinfingerendge l enken. Unabhängig davon finde sich beidseits eine Ellen minus Variante. Es besteh e keine realistische Aussicht, dass der Beschwerdeführer nochmal längerfristig in seiner bisherigen Tätigkeit als Zimmermann berufsfähig werde . Zur Behandlung der schmerzhaften Rhizarthrosen habe er an beiden Seiten Infi ltrationen vorge nommen. Zudem habe er dem Beschwerdeführer Orthesen verordnet, mit denen er zunächst versuchen soll e , im Alltag zu Recht zu kommen. Sie seien allerdings nicht dafür geeignet, die Arbeitsfähigkeit als Zi mmermann wiederherzustellen. Letztlich werde beim Beschwerdeführer die Notwendigkeit einer Trapeziumresek tionsarthroplastik bestehen. Den Zeitpunkt dazu bestimm e</w:t>
      </w:r>
    </w:p>
    <w:p>
      <w:r>
        <w:t>der Beschwerdeführer abhä ngig von seinen Schmerz en selbst. 4.8</w:t>
      </w:r>
    </w:p>
    <w:p>
      <w:r>
        <w:t>Am 1 5. Juni 2020 ergänzte Dr. G.___ ( Urk. 8/183) , eine substantielle Ar beits fähigkei t sei beim Beschwerdeführer nicht mehr gegeben, sicher nicht im ange stammten Beruf. Vorstellbar wäre höchstens eine sehr leichte Verweistätigkeit ohne Belastung der oberen Extremitäten. Die Belastungsfähigkeit sei multifakto riell bedingt, einerseits durch die beidseitige Periarthropathie der Schultergelenke mit beidseitigem S t atus nach operativem Eingriff sowie durch die schwere beid seitige Rhizarthrose und gleichzeitige DIP-Arthrosen, zuletzt aber auch einem hochgradigen Verdacht auf eine gleichzeitige entzündliche Arthropathie im Sinne einer Psoriasisar thritis bei Psoriasis vulgaris , hier seien vor allem die DIP-Gelenke betroffen. 4. 9</w:t>
      </w:r>
    </w:p>
    <w:p>
      <w:r>
        <w:t>In seiner Stellungnahme vom 6. Juli 2020 ( Urk. 8/191/4) führte RAD-Arzt Dr. F.___ aus, Dr.</w:t>
      </w:r>
    </w:p>
    <w:p>
      <w:r>
        <w:t>G.___</w:t>
      </w:r>
    </w:p>
    <w:p>
      <w:r>
        <w:t>berichte über beidseitige Rhizarthrosen und DIP-Arthrosen, möglicherweise im Zusammenhang mit einer Psoriasisarthritis . Eine sehr leichte Verweistätigkeit ohne Belastung der oberen Ex tremitäten sei vorstell bar. Dr. H.___ habe bei den Rhizarthrosen eine Infiltrationsbehandlung durch geführt . Eine Rückkehr in den Beruf als Zimmermann sei nicht realistisch. Die Radiologie-Befundberichte würden die Diagnosen der beidseitigen Rhizarth rosen und DIP-Arthrosen</w:t>
      </w:r>
    </w:p>
    <w:p>
      <w:r>
        <w:t>bestätigen . Die neu dokumentierten beidseitigen Rhizarthrosen und DIP-Arthrosen würden das Belastbarkeitsprofil über das bisher bekannte Mass weiter ein schränken . Zumutbar seien ganztags Tätigkeiten, bei denen keine Schläge oder Vibrationen auf die o beren Extremitäten übertragen wü rden. Repetitive belaste nd e Tätigkeiten über Schulterhöhe oder stammfern seien zu vermeiden. Die Masse der zu hebenden oder tragenden Lasten dürfe rechts 15 kg, links 10 kg betragen, sofern diese nur stammnah und bis maximal Nabelhöhe getragen oder gehoben werden müss t en. Das Heben oder Tragen von Lasten stammfern oder über Schulterhöhe sei absolut zu vermeiden. Kraftvolle Greif-, Zug- oder Stossbelastungen seien nicht möglich , auch keine repetitiven fein- oder grobmotorischen Tätigkeiten. Andauernde Vibrationsbelastungen und Nässe- oder Kälteexposition en seien ebenfalls zu vermeiden. 4.10</w:t>
      </w:r>
    </w:p>
    <w:p>
      <w:r>
        <w:t>Am 3 1. August 2021 wur de im Kantonsspital J.___ eine Resektions-/ Inter positions - /Suspensionsplastik CMC I-Gelenk rechts ( Lundborg ) sowie Resektion des proximalen Trapezoid-Drittels und Interpositionsplastik eines APL-Sehnenstreifens durchgeführt und eine 100 %ige Arbeitsunfähigkeit vom 31. August bis 1 2. September 2021 attestiert. Eine Mobilisation sei ab der sechs ten Woche postoperativ möglich (provisorischer Austrittsbericht vom 1. Septem ber 2021, Urk. 3). 5.</w:t>
      </w:r>
    </w:p>
    <w:p>
      <w:r>
        <w:t>5.1</w:t>
      </w:r>
    </w:p>
    <w:p>
      <w:r>
        <w:t>Die Beschwerdegegnerin stützte sich bei der rentenabweisenden Verfügung vom 2. November 202 1 auf die Stellungnahmen ihres RAD-Arztes Dr. F.___ vom 18. Juni 2019 und vom 6. Juli 2020 (E. 4.5 und E. 4.9 hiervor) , welcher s ich wiederum unter anderem auf die Berichte des behandelnden PD Dr. A.___ (E. 4.1 und E. 4.3 hiervor) sowie des Suva-Kreisarztes Dr. D.___ (E. 4.2 und E. 4.4 hiervor) abstützte. 5.2</w:t>
      </w:r>
    </w:p>
    <w:p>
      <w:r>
        <w:t>Die regionalen ärztlichen Dienste (RAD) stehen den IV-Stellen zur Beurteilung der medizinischen Voraussetzungen des Leistungsanspruchs zur Verfügung. Sie setzen die für die Invalidenversicherung nach Art. 6 ATSG massgebende funkti onelle Leistungsfähigkeit der Versicherten fest, eine zumutbare Erwerbstätigkeit oder Tätigkeit im Aufgabenbereich auszuüben. Sie sind in ihrem medizinischen Sachentscheid im Einzelfall unabhängig (Art. 59 Abs. 2 bis IVG). Nach Art. 49 IVV beurteilen die RAD die medizinischen Voraussetzungen des Leistungsanspruchs. Die geeigneten Prüfmethoden können sie im Rahmen ihrer medizinischen Fach kompetenz und der allgemeinen fachlichen Weisungen des Bundesamtes frei wählen (Abs. 1). Die RAD können Versicherte bei Bedarf selber ärztlich unter suchen. Sie halten die Untersuchungsergebnisse schriftlich fest (Abs. 2; Urteil des Bundesgerichts 9C_406/2014 vom 31. Oktober 2014 E. 3.5 mit Hinweis auf BGE 135 V 254 E. 3.3.2).</w:t>
      </w:r>
    </w:p>
    <w:p>
      <w:r>
        <w:t>Die Funktion interner RAD-Berichte besteht darin, aus medizinischer Sicht gewissermassen als Hilfestellung für die medizinischen Laien in Verwal tung und Gerichten, welche in der Folge über den Leistungsanspruch zu entschei den haben – den medizinischen Sachverhalt zusammenzufassen und zu würdi gen, wozu namentlich auch gehört, bei widersprüchlichen medizinischen Akten eine Wertung vorzunehmen und zu beurteilen, ob auf die eine oder die andere Ansicht abzustellen oder aber eine zusätzliche Untersuchung vorzunehmen sei. Sie würdigen die vorhandenen Befunde aus medizinischer Sicht (Urteil des Bundesgerichts 9C_406/2014 vom 31. Oktober 2014 E. 3.5 mit Hinweisen).</w:t>
      </w:r>
    </w:p>
    <w:p>
      <w:r>
        <w:t>Der Beweiswert von RAD-Berichten nach Art. 49 Abs. 2 IVV ist mit jenem exter ner medizinischer Sachverständigengutachten vergleichbar, sofern sie den praxisgemässen Anforderungen an ein ärztliches Gutachten ( BGE 134 V 231 E. 5.1) genügen und die Arztperson über die notwendigen fachlichen Qualifi kationen verfügt ( BGE 137 V 210 E. 1.2.1). Soll ein Versicherungsfall ohne Einholung eines externen Gutachtens entschieden werden, so sind an die Beweis würdigung strenge Anforderungen zu stellen. Bestehen auch nur geringe Zweifel an der Zuverlässigkeit und Schlüssigkeit der versicherungsinternen ärztlichen Feststellungen, sind ergänzende Abklärungen vorzunehmen (BGE 145 V 97 E. 8.5, 142 V 58 E. 5.1 mit Hinweisen).</w:t>
      </w:r>
    </w:p>
    <w:p>
      <w:r>
        <w:t>Aus dem Grundsatz der Waffengleichheit folgt das Recht der versicherten Per son, mittels eigener Beweismittel die Zuverlässigkeit und Schlüssigkeit der ärzt lichen Feststellungen der versicherungsinternen Fachpersonen in Zweifel zu ziehen. Diese von der versicherten Person eingereichten Beweismittel stammen regel mässig von behandelnden Ärzten oder von anderen medizini schen Fach personen, die in einem auftragsrechtlichen Verhältnis zur versi cherten Person stehen. Auf grund der Erfahrungstatsache, dass Hausärzte mitunter im Hinblick auf ihre auf trags rechtliche Vertrauensstellung im Zweifelsfall eher zu Gunsten ihrer Patien ten aussagen, wird im Streitfall eine direkte Leistungszusprache ein zig gestützt auf die Angaben der behandeln den Ärzte aber kaum je in Frage kommen (vgl. BGE 135 V 465 E. 4.5). 5.3</w:t>
      </w:r>
    </w:p>
    <w:p>
      <w:r>
        <w:t>Kreisarzt Dr. D.___</w:t>
      </w:r>
    </w:p>
    <w:p>
      <w:r>
        <w:t>nahm in seinen Kurzbeurteilungen vom 15. April 2019 und 21. Mai 2019 (E. 4.2 und E. 4.4 hiervor) Stellung zu den unfallbedingten Beein trächtigungen des Beschwerdeführers . Auf welche medizinischen Einschätzungen</w:t>
      </w:r>
    </w:p>
    <w:p>
      <w:r>
        <w:t>sich Dr. D.___ bei seinen Stellungnahmen stützte, wird aus diesen nicht ersichtlich. Zudem begründete er mit keinem Wort, weshalb der Beschwerdeführer in einer den Beschwerden angepassten Tätigkeit zu 100 % arbeitsfähig sein soll . Eine Arbeitsfähigkeit in diesem Umfang ist denn auch keinem der Berichte der behandelnde n Ärzte zu entnehmen. Dem Umstand, dass sich der Zustand des Beschwerdeführer s bereits kurz nach der Jahreskontrolle wiederum verschlech terte und ihm am 2 3. April 2019 eine 80%ige Arbeitsunfähigkeit für die nächsten zwei Monate ausgestellt wurde (vgl. E. 4.3 hiervor), trug d er Kreisarzt in seiner Beurteilung vom 2 1. Mai 2019 zudem überhaupt nicht Rechnung. Nachdem er den Beschwerdeführer nicht selbst untersucht hatte und sich auch die behandeln den Fachärzte zu r</w:t>
      </w:r>
    </w:p>
    <w:p>
      <w:r>
        <w:t>Arbeitsfähigkeit in einer den Beschwerden angepassten Tätig keit nicht äusserten, wäre eine schlüssige, nachvollziehbare und ausführliche Auseinandersetzung mit dieser Frage unerlässlich gewesen. Dass den Berichten der behandelnden Fachärzte keine solche Einschätzung zu entnehmen ist, kann nicht zu Lasten des Beschwerdeführers gehen, wurden die Behandler zu einer diesbezüglichen Stellungnahme auch gar nicht aufgefordert.</w:t>
      </w:r>
    </w:p>
    <w:p>
      <w:r>
        <w:t>Bereits der Umstand, dass sich RAD-Arzt Dr. F.___ bei seiner Einschätzung ins besondere auf die nicht nachvollziehbaren Stellungnahmen des Suva-Kreisarztes abgestützt hat te , lässt Zweifel an der Schlüssigkeit seiner Ausführungen auf kommen. Hinzu kommt, dass Dr. F.___ von einer Verbesserung des Gesund heitszustandes per 2 1. Mai 2019 ausging, eine solche aber mit keinem Wort begründete .</w:t>
      </w:r>
    </w:p>
    <w:p>
      <w:r>
        <w:t>A us den Akten ist nicht erkennbar, inwiefern sich der Gesundheits zustand des Beschwerdeführer s genau zu diesem Zeitpunkt verändert haben sollte . Der Belastungsaufbau war zu diesem Zeitpunkt noch nicht abgeschlossen (vgl. E. 4.3 hiervor) , was von Dr. F.___ nicht berücksichtigt wurde . Soweit er ohne weitere Begründung eine 100%ige Arbeitsfähigkeit in einer den Beschwer den angepassten Tätigkeit annahm, obwohl Dr. G.___ davon ausging, dass die Rhizarthrosen stark l imitierend wirken und die Arbeitsfähigkeit erheblich bedro hen würden ,</w:t>
      </w:r>
    </w:p>
    <w:p>
      <w:r>
        <w:t>beziehungsweise höchstens noch eine sehr leichte Verweistätigkeit (in nicht genanntem Umfang) als vorstellbar erachtete (E. 4.6 und E . 4.8 hiervor), ist dies ebenfalls nicht nachvollziehbar.</w:t>
      </w:r>
    </w:p>
    <w:p>
      <w:r>
        <w:t>Auch zur Verschlechterung des Gesund heitszustandes des Beschwerdeführer s, welche im August 2021 eine Operation erforderlich machte (vgl. E. 4.10 hiervor), nahm Dr. F.___ keine Stellung. 5.4</w:t>
      </w:r>
    </w:p>
    <w:p>
      <w:r>
        <w:t>Zwar können RAD-Stellungnahmen nicht einfach immer dann in Frage ge stellt werden, wenn die behandelnden Ärzte eine abweichende Meinung zur Arbeits unfähigkeit äussern (vgl. etwa Urteil des Bundesgerichts 9C_668/2015 vom 17. Februar 2016 E. 3). Jedoch ist auf einen RAD-Bericht nicht abzustellen, wenn – wie hier – auch nur geringe Zweifel an dessen Zuver lässigkeit und S chlüssigkeit bestehen (vgl. E. 5 .2 hie r vor). 5.5</w:t>
      </w:r>
    </w:p>
    <w:p>
      <w:r>
        <w:t>Auch gestützt auf die Berichte der behandelnden Fachärzte lässt sich nicht beur teilen , ob und in welchem Ausmass sich das Beschwerdebild im Hinblick auf die Beurteilung der vorliegenden Streitfrage ab Mai 2019 verändert hat, nachdem sich weder PD Dr. A.___ noch Dr. G.___ zur Arbeitsfähigkeit in einer den Beschwerden angepassten Tätigkeit explizit geäussert haben. 5.6</w:t>
      </w:r>
    </w:p>
    <w:p>
      <w:r>
        <w:t>Nachdem die Abklärungen der Kra nkentaggeldversicherung beim K.___ (vgl. dazu Urk. 1 S. 4) vor der</w:t>
      </w:r>
    </w:p>
    <w:p>
      <w:r>
        <w:t>Operation im August 2021 und damit vor einer erneuten Veränderung des Gesundheitszustandes des Beschwerdeführer s stattfanden, dürf ten aus dem Bericht vom 7. Juli 2020 keine Schlüsse auf die Arbeitsfähigkeit des Beschwerdeführers im Zeitpunkt des Erlasses der angefochtenen Verfügung gezogen werden können, weshalb auf dessen Beizug (vgl. entsprechender Antrag der Beschwerdegegnerin in Urk. 7 S. 2) in antizipier ter Beweiswürdigung ( vgl. BGE 122 V 157 E. 1d mit Hinweisen) ver zichtet wird. 5.7</w:t>
      </w:r>
    </w:p>
    <w:p>
      <w:r>
        <w:t>Nach dem Gesagten hätte die Beschwerdegegnerin eine versicherungsexterne Begutachtung veranlassen sollen, da aufgrund der Akten im Hinblick auf die revisionsrelevante Frage einer allfälligen Verbesserung des Gesundheitszustands seit Mai 2019 nicht mit überwiegender Wahr scheinlichkeit fest gelegt werden kann , in w elchem Umfang der Beschwerdefüh rer in einer de n Beschwerden angepassten Tätigkeit arbeitsfähig ist .</w:t>
      </w:r>
    </w:p>
    <w:p>
      <w:r>
        <w:t>Wie nachfolgend unter E. 6 gezeigt wird, ist d ie Beschwerde aber auch unab hängig von der Beantwortung dieser Frage gutzuheissen. Denn s elbst wenn eine revisionsrelevante Verbesserung ausgewiesen wäre, ist</w:t>
      </w:r>
    </w:p>
    <w:p>
      <w:r>
        <w:t>eine Renteneinstellung im vorliegenden Fall aufgrund des fortgeschrittenen Alters des Beschwerdeführers praxisgemäss so lange</w:t>
      </w:r>
    </w:p>
    <w:p>
      <w:r>
        <w:t>nicht gerechtfertigt , als die Beschwerdegegnerin die Wiedereingliederung nicht aktiv fördert und den Beschwerdeführer nicht hinrei chend auf die berufliche Eingliederung vorbereitet . 6 . 6 .1</w:t>
      </w:r>
    </w:p>
    <w:p>
      <w:r>
        <w:t>D em Beschwerdeführer wurde die befristete ganze Rente bis am 3 1. August 2019 zugesprochen. Im August 2017 wurde er 55 Jahre alt. Das Bundesgericht geht in ständiger Recht sprechung vom Regelfall aus, dass bei Personen, deren Rente nach mindestens 15 Jahren Bezugsdauer oder wenn sie das 55. Altersjahr zurückgelegt haben, revisionsweise herabgesetzt oder aufgehoben werden soll, vorgängig medizinisch-rehabilitative und/oder beruflich-erwerbliche Massnahmen zur Eingliederung durchzuführen sind, bis sie in der Lage sind, das medizinisch-theoretisch (wieder) ausgewiesene Leistungspotenzial mittels Eigen an strengung auszuschöpfen und erwerblich zu verwerten. Ausnahmen von der diesfalls grund sätzlich anzunehmenden Unzumutbarkeit einer Selbsteingliede rung liegen namentlich dann vor, wenn die langjährige Absenz vom Arbeitsmarkt auf inva liditätsfremde Gründe zurückzuführen ist, wenn die versicherte Person besonders agil, gewandt und im gesellschaftlichen Leben integriert ist oder wenn sie über besonders breite Ausbildungen und Berufserfahrungen verfügt. Verlangt sind immer konkrete Anhaltspunkte, die den Schluss zulassen, die versicherte Person könne sich trotz ihres fortgeschrittenen Alters und/oder der langen Ren ten bezugsdauer mit entsprechender Absenz vom Arbeitsmarkt ohne Hilfestel lungen wieder in das Erwerbsleben integrieren. Die IV-Stelle trägt die Beweislast dafür, dass entgegen der Regel die versicherte Person in der Lage ist, das medi zinisch-theoretisch (wieder) ausgewiesene Leistungspotenzial auf dem Weg der Selbstein gliederung erwerblich zu verwerten (BGE 145 V 209 E. 5.1) . Die Rechtsprechung, wonach bei der revisionsweisen Herabsetzung oder Aufhebung der Invalidenrente bei zurück gelegtem 55. Altersjahr grundsätzlich Eingliederungsmassnahmen durchzuführen sind, findet auch dann Anwendung, wenn - wie hier - zeitgleich mit der Renten zusprache rückwirkend über deren Befristung befunden wird ( BGE 145 V 209 E. 5.4; vgl. auch Urteil des Bundes gerichts 8C_648/2019 vom 4. Juni 2020 E. 4.1 und E. 4.2). 6 .2</w:t>
      </w:r>
    </w:p>
    <w:p>
      <w:r>
        <w:t>Mit Blick auf das fortgeschrittene Alter des Beschwerdeführers kann dieser nicht ohne Weiteres auf den Weg der Selbsteingliederung verwiesen werden und es hätte sich - nach einer rechtsgenüglichen Abklärung des medizinisch-theoreti schen Leistungspotentials (vgl. E. 5.7) - gerechtfertigt, vor der Rentenaufhebung die Eingliederungsfrage zu prüfen und Eingliederungshilfe zu leisten . Dass Eingliederungsmassnahmen nicht möglich oder zumutbar wären, ist den Akten nicht zu entnehme n. Aufgrund der Aktenlage ist nicht ersichtlich, dass die Beschwerdegegnerin vor der Renteneinstellung die Frage der Zumutbarkeit der Selbsteingliederung eingehend geprüft oder dem Beschwerdeführer konkrete Hilfestellungen angeboten hätte. Ebenso wenig hat sie sich mit der Frage befasst, ob sich das von ihr festgestellte medizinisch-theoretische Leistungsvermögen ohne Weiteres in einem entsprechend tieferen Invaliditätsgrad niederschlägt oder ob dafür eine erwerbsbezogene Abklärung (der Eignung, Belastungsfähigkeit, Einsatzmöglichkeiten auf dem ausgeglichenen Arbeitsmarkt usw.) und / oder</w:t>
      </w:r>
    </w:p>
    <w:p>
      <w:r>
        <w:t>die Durchführung von Eingliederungsmassnahmen im Rechtssinne erforderlich ist. Eine Rentenaufhebung ohne Durchführung von beruflichen Massnahmen dürfte einzig</w:t>
      </w:r>
    </w:p>
    <w:p>
      <w:r>
        <w:t>dann nicht zu beanstanden sein, wenn die Ein gliederung mangels Inte resses zum Vornherein nicht erfolgversprechend wäre. Davon ist vorlie gend aber nicht auszugehen . Allein der Umstand, dass sich der Beschwerdeführer</w:t>
      </w:r>
    </w:p>
    <w:p>
      <w:r>
        <w:t>mit einer Betriebsaufgabe schwertat und sich eine Tätigkeit ausserhalb seiner Unterneh mung nicht vorstellen konnte ( vgl. etwa Urk. 8/124 , Urk. 8/128 ), lässt den Schluss nicht zu, dass eine Eingliederung mangels Inte resses nicht erfolgversprechend wäre. Würde rechtskräftig feststehen, dass ih m ein Berufswechsel und eine Verwertung der Restarbeitsfähigkeit in einer den Beschwerden angepassten Tätigkeit zumutbar wäre - was derzeit noch offen ist - und würde ihm ein ent sprechendes Invalideneinkommen angerechnet, so ist davon auszugehen, dass er sich um entsprechende Stellen würde bemühen wollen , was auch aus seinen Aus führungen im Rahmen des Vorbescheidverfahrens hervorgeht (vgl. Urk. 8/177 S. 6 f.) . D ass der Beschwerdeführer besonders agil oder gewandt wäre oder über besonders breite Ausbildungen und Berufserfahrungen</w:t>
      </w:r>
    </w:p>
    <w:p>
      <w:r>
        <w:t>verfügt , ist vorliegend nicht anzunehmen , nachdem er in den letzten 35 Jahren</w:t>
      </w:r>
    </w:p>
    <w:p>
      <w:r>
        <w:t>ohne Unterbruch in seiner eigenen Unternehmung</w:t>
      </w:r>
    </w:p>
    <w:p>
      <w:r>
        <w:t>stets in seinem angestammten Beruf als Zimmer mann tätig war. Weiter ist in Fällen, in welchen eine Ren tenaufhebung absehbar ist, praxisgemäss ein persönliches Gespräch mit der ver sicher ten Person zu führen, wobei ihr allfällige Wiedereingliederungs mass nah men aufzuzeigen und im Weiteren mit ihr zu planen sind. Mit Blick auf die neuste bundesgericht liche Rechtsprechung (vgl. vorerwähnte r</w:t>
      </w:r>
    </w:p>
    <w:p>
      <w:r>
        <w:t>BGE 145 V 209 E. 5.4 ) ist davon auszugehen, dass</w:t>
      </w:r>
    </w:p>
    <w:p>
      <w:r>
        <w:t>ein solches Gespräch auch bei der Zusprache einer befristeten Rente erfor derlich ist . Die Beschwerdegegnerin hat darauf jedoch bislang ver zichtet. Vor diesem Hintergrund ist sie dem ihr obliegenden Eingliede rungsauftrag bis jetzt nicht nachgekommen. Dar aus ergibt sich, dass selbst bei einer gutachterlich abgeklärten Verbesserung des medizinisch-theoretischen Leistungsvermögens eine allfällige Rentenei n stellung so lange nicht gerechtfertigt wäre, als die Wiedereingliederung durch die Beschwerdegegnerin nicht aktiv gefördert wird</w:t>
      </w:r>
    </w:p>
    <w:p>
      <w:r>
        <w:t>und sie den Beschwerdeführer nicht hinreichend auf die berufliche Eingliederung vorbereitet .</w:t>
      </w:r>
    </w:p>
    <w:p>
      <w:r>
        <w:t>Dies führt zur Gutheissung der Beschwerde und zur Feststellung, dass der Beschwerdeführer auch ab 1. September 2019 Anspruch auf eine ganze Rente der Invalidenversicherung hat. 7 . 7 .1</w:t>
      </w:r>
    </w:p>
    <w:p>
      <w:r>
        <w:t>Die Kosten des Verfahrens gemäss Art. 69 Abs. 1 bis IVG sind er messensweise auf Fr. 900.-- festzusetzen und entsprechend dem Ausgang des Verfahrens der unterliegenden Beschwerdegegnerin aufzuerlegen. 7 .2</w:t>
      </w:r>
    </w:p>
    <w:p>
      <w:r>
        <w:t>Dem Beschwerdeführer steht eine Prozessentschädigung zu, welche vom Gericht ohne Rücksicht auf den Streitwert nach der Bedeutung der Streitsache und nach der Schwierigkeit des Prozesses, dem Zeitaufwand und den Barauslagen festge setzt wird (§ 34 Abs. 1 und 3 des Gesetzes über das Sozialversicherungsgericht, GSVGer ). Entsprechend ist ihm eine Prozessentschädigung von Fr. 2'200.-- (inkl. Barauslagen und MWSt ) auszurichten. Das Gericht erkennt: 1.</w:t>
      </w:r>
    </w:p>
    <w:p>
      <w:r>
        <w:t>In Gutheissung der</w:t>
      </w:r>
    </w:p>
    <w:p>
      <w:r>
        <w:t>Beschwerde wird die angefochtene Verfügung vom 2. November 2021 insoweit aufgehoben, als sie einen Rentenanspruch ab 1. September 2019 verneint , und es wird festgestellt, dass der Beschwerdeführer auch ab September 2019 Anspruch auf eine ganze Rente der Invalidenversicherung hat . 2.</w:t>
      </w:r>
    </w:p>
    <w:p>
      <w:r>
        <w:t>Die Gerichtskosten von Fr. 9 00.-- werden der Beschwerdegegnerin</w:t>
      </w:r>
    </w:p>
    <w:p>
      <w:r>
        <w:t>a uferlegt. Rechnung und Einzahlungsschein werden der Kostenpflichtigen nach Eintritt der Rechtskraft zugestellt. 3.</w:t>
      </w:r>
    </w:p>
    <w:p>
      <w:r>
        <w:t>Die Beschwerdegegnerin wird verpflichtet, de m Beschwerdeführer eine Prozessent -schädigung von Fr. 2 ‘200.-- (inkl. Barauslagen und MWSt ) zu bezahlen. 4.</w:t>
      </w:r>
    </w:p>
    <w:p>
      <w:r>
        <w:t>Zustellung gegen Empfangsschein an: - Rechtsanw alt Kaspar Gehring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 zulegen, soweit die Partei sie in Händen hat (Art. 42 BGG). Sozialversicherungsgericht des Kantons Zürich Der VorsitzendeDie Gerichtsschreiberin GräubLanzicher</w:t>
      </w:r>
    </w:p>
    <w:p>
      <w:r>
        <w:rPr>
          <w:b/>
        </w:rPr>
        <w:t>E. 7</w:t>
      </w:r>
    </w:p>
    <w:p>
      <w:r>
        <w:t>S. 2 ) , was dem Beschwerdeführer mit Verfügung vom 8. Februar 2022 zur Kenntnis gebracht wurde (Urk.</w:t>
      </w:r>
    </w:p>
    <w:p>
      <w:r>
        <w:rPr>
          <w:b/>
        </w:rPr>
        <w:t>E. 9</w:t>
      </w:r>
    </w:p>
    <w:p>
      <w:r>
        <w:t>). 3.</w:t>
      </w:r>
    </w:p>
    <w:p>
      <w:r>
        <w:t>Die Suva sprach dem Versicherten mit Einspracheentscheid vom 4. Mai 2021 (Urk. 8/189/2-15 ) eine Integritätsentschädigung bei einer Integritätseinbusse von</w:t>
      </w:r>
    </w:p>
    <w:p>
      <w:r>
        <w:rPr>
          <w:b/>
        </w:rPr>
        <w:t>E. 10</w:t>
      </w:r>
    </w:p>
    <w:p>
      <w:r>
        <w:t>% und ab dem 1. September 2019 eine Invalidenrente auf der Basis einer Erwerbsunfähigkeit von 37 % zu. Die dagegen erhobene Beschwerde wurde mit Urteil des hiesigen Gerichts vom heutigen Datum in dem Sinne gutgeheissen , dass die Sache zur weiteren Abklärung und zum Neuentscheid an die Suva zurück gewiesen wurde (Prozess Nr. UV.2021.00120 ).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