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IV.2021.00670 vom 20. April 2022</w:t>
      </w:r>
    </w:p>
    <w:p>
      <w:r>
        <w:t>ZH Sozialversicherungsgericht, 2022-04-20, DE</w:t>
      </w:r>
    </w:p>
    <w:p>
      <w:r>
        <w:rPr>
          <w:b/>
        </w:rPr>
        <w:t xml:space="preserve">Quelle: </w:t>
      </w:r>
      <w:r>
        <w:t>https://mcp.opencaselaw.ch/entscheid/zh_sozialversicherungsgericht_IV.2021.00670</w:t>
      </w:r>
    </w:p>
    <w:p>
      <w:r>
        <w:t>FR: ZH_SOZIALVERSICHERUNGSGERICHT IV.2021.00670 du 20 avril 2022</w:t>
      </w:r>
    </w:p>
    <w:p>
      <w:r>
        <w:t>IT: ZH_SOZIALVERSICHERUNGSGERICHT IV.2021.00670 del 20 aprile 2022</w:t>
      </w:r>
    </w:p>
    <w:p>
      <w:pPr>
        <w:pStyle w:val="Heading2"/>
      </w:pPr>
      <w:r>
        <w:t>Erwägungen</w:t>
      </w:r>
    </w:p>
    <w:p>
      <w:r>
        <w:rPr>
          <w:b/>
        </w:rPr>
        <w:t>E. 1</w:t>
      </w:r>
    </w:p>
    <w:p>
      <w:r>
        <w:t>Der 1963 geborene X.___</w:t>
      </w:r>
    </w:p>
    <w:p>
      <w:r>
        <w:t>verfügt über einen Lehrabschluss im kauf männischen Bereich (Urk. 7/2/5 , Urk. 7/14/3 ) und arbeitete ab April 2016 zu 100 % als Geschäftsführer bei der Y.___ AG (Urk. 7/ 2/6 ).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 sichtlich bleibende oder längere Zeit dauernde ganze oder teilweise Erwerbs unfähigkeit (Art. 8 Abs. 1 ATSG).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 2.</w:t>
      </w:r>
    </w:p>
    <w:p>
      <w:r>
        <w:rPr>
          <w:b/>
        </w:rPr>
        <w:t>E. 2</w:t>
      </w:r>
    </w:p>
    <w:p>
      <w:r>
        <w:t>Eventualiter sei die Verfügung vom 4. Oktober 2021 aufzuheben und die Sache an die Beschwerdegegnerin zurückzuweisen zwecks ergänzender Ab klärung des medizinischen Sachverhalts sowie der Funktions ein schränkung der Gesundheitsschädigung beim Beschwerdeführer mittels einer stationären Begutachtung in der D.___ oder in einer BEFAS, um anschliessend neu über einen Anspruch des Beschwerdeführers auf eine Invalidenrente zu ent scheiden.</w:t>
      </w:r>
    </w:p>
    <w:p>
      <w:r>
        <w:rPr>
          <w:b/>
        </w:rPr>
        <w:t>E. 2.1</w:t>
      </w:r>
    </w:p>
    <w:p>
      <w:r>
        <w:t>Die Beschwerdegegnerin stellte sich in der angefochtenen Verfügung vom 4. Oktober 2021 auf den Standpunkt, es liege ein s chlüssiges Gutachten des</w:t>
      </w:r>
    </w:p>
    <w:p>
      <w:r>
        <w:t>C.___ Basel vom 8. März 2021 vor. Darin werde zwar eine Persönlichkeitsstörung diagnostiziert, doch verfüge der Beschwerdeführer über genügend Ressourcen, um dennoch ein rentenausschliessendes Einkommen zu erzielen. Auch aus dem im Vorbescheidverfahren eingereichten Bericht der Psychiatrie s pitex gehe keine Erwerbsunfähigkeit aus gesundheitlichen Gründen hervor, sondern eine Motivationslosigkeit . Da kein invalidisierendes Leiden vorliege, seien sodann auch keine Eingliederungsmassnahmen angezeigt ( Urk. 2).</w:t>
      </w:r>
    </w:p>
    <w:p>
      <w:r>
        <w:rPr>
          <w:b/>
        </w:rPr>
        <w:t>E. 2.2</w:t>
      </w:r>
    </w:p>
    <w:p>
      <w:r>
        <w:t>Der Beschwerdeführer wandte in seiner Beschwerde vom 8. November 2021 da gegen ein, die Beschwerdegegnerin sei in unbegründeter Weise sowie unter Ab weichung sowohl vom C.___ -Gutachten als auch von der RAD-Stellungnahme davon ausgegangen, es liege kein invalidisierendes Leiden vor, was unzutreffend sei . Die Ressourcenprüfung durch die IV-Kundenberaterin sei in einseitiger und damit willkürlicher Weise erfolgt ( Urk. 1 S. 5 -6 ). Vielmehr würde</w:t>
      </w:r>
    </w:p>
    <w:p>
      <w:r>
        <w:t>eine solche auf eine Arbeitsunfähigkeit schliessen lassen ( Urk. 1 S. 7). Namentlich sei das selbst limitierende Verhalten anlässlich der neuropsychologischen Testung mit über wiegender Wahrscheinlichkeit auf die Persönlichkeitsstörung zurückzu führen ( Urk. 1 S. 6-7). Sodann habe sich die Kundenberaterin nicht mit den Berichten der Psychiatriespitex sowie des behandelnden Psychiaters D r. B.___ aus einandergesetzt ( Urk. 1 S. 7-9). Indem sie ohne sorgfältige Plausibilitätsprüfung auf die unbegründete, im Widerspruch zu den medizinischen Akten stehende Ressourcenprüfung durch die Kundenberaterin</w:t>
      </w:r>
    </w:p>
    <w:p>
      <w:r>
        <w:t>abgestellt habe, habe die Beschwerdegegnerin sowohl die Offizialmaxime als auch die ihr obliegende Sub stantiierungspflicht verletzt.</w:t>
      </w:r>
    </w:p>
    <w:p>
      <w:r>
        <w:t>Daher sei die angefochtene Verfügung bereits aus formellen Gründen aufzuheben ( Urk. 1 S. 9). Im Übrigen sei s eine Rest arbeits fähigkeit auf dem ersten Arbeitsmarkt nicht verwertbar , weshalb eine voll ständige Invalidität vorliege und er rückwirkend ab 1. Oktober 2018 Anspruch auf eine ganze Invalidenrente habe ( Urk. 1 S. 8 -10 ). Des Weiteren sei die Beschwerdegegnerin zu verpflichten, seine Eingliederungsfähigkeit in einer Beruflichen Abklärungsstelle ( BEFAS ) oder in der D.___ stationär ergänzend abzuklären, da die C.___ -Gutachter eine Rest arbeitsfähigkeit explizit nur unter der Bedingung eines nieder schwelligen Ein stiegs attestiert hätten . Auch diesbezüglich habe die Beschwerdegegnerin Unter suchungs - und Offizialmaxime verletzt ( Urk. 1 S. 12). 3.</w:t>
      </w:r>
    </w:p>
    <w:p>
      <w:r>
        <w:rPr>
          <w:b/>
        </w:rPr>
        <w:t>E. 3</w:t>
      </w:r>
    </w:p>
    <w:p>
      <w:r>
        <w:t>Es sei die Verfügung vom 4. Oktober 2021 aufzuheben und in einem parallelen Verfahren die Eingliederungsfähigkeit des Beschwerdeführers zu prüfen. Im Rahmen eines Eingliederungsplanes sei zuerst eine Potential abklärung sowie ein Belastbarkeitstraining durchzuführen, bevor an schliessend neu über einen Anspruch des Beschwerdeführers auf weitere berufliche Massnahmen entschieden wird.</w:t>
      </w:r>
    </w:p>
    <w:p>
      <w:r>
        <w:rPr>
          <w:b/>
        </w:rPr>
        <w:t>E. 3.1</w:t>
      </w:r>
    </w:p>
    <w:p>
      <w:r>
        <w:t>Dem Bericht des behandelnden Psychiater s</w:t>
      </w:r>
    </w:p>
    <w:p>
      <w:r>
        <w:t>Dr. B.___ vom 1 3. November 2018 ist zu entnehmen, der Beschwerdeführer leide vermutlich seit Jahren an einer bipolaren Störung, aktuell mit mittelgradiger depressiver Symptomatik (Urk. 7/24 /1 ) . Aufgrund der psychischen Beschwerden bestehe eine 100%ige Arbeits- und Erwerbsunfähigkeit seit dem 1 4. Mai 201 8. Es bestünden eine Konzentrations- und Aufmerksamkeitsstörung und der Beschwerdeführer ermüde schnell. Es könne mit einer Steigerung der Arbeitsfähigkeit gerechnet werden, jedoch sei unbekannt ab wann (Urk. 7/24/2).</w:t>
      </w:r>
    </w:p>
    <w:p>
      <w:r>
        <w:rPr>
          <w:b/>
        </w:rPr>
        <w:t>E. 3.2</w:t>
      </w:r>
    </w:p>
    <w:p>
      <w:r>
        <w:t>Dr. Z.___ untersuchte den Beschwerdeführer am 8. Januar 2019 im Auftrag der Krankentaggeldversicherung (Urk. 7/14/1). Dr. Z.___ führte in seiner Beurteilung vom 2 1. Januar 2019 aus, die Stimmung sei erkennbar zum depressiven Pol hin verschoben, was durch Dissimulation, äussere Erscheinung und verlangsamte Sprachproduktion zum Teil maskiert werde. Anhand der Kriterien des ICD-10 l ie ge eine schwere depressive Störung vor, das Rating mit der Hamilton-Depressionsskal a beurteile die Symptomatik hingegen als leicht, was durch die Dissimulationsneigung des Beschwerdeführers erklärbar sei. Er diagnostiziere daher aktuell eine mittelgradige depressive Episode . Da in der Ver gangenheit mindestens eine submanische Phase beobachtet worden sei, sei die Diagnose einer bipolaren Störung (Typ II), gegenwärtig mittelgradige depressive Episode , zu stellen (ICD-10 F31.3).</w:t>
      </w:r>
    </w:p>
    <w:p>
      <w:r>
        <w:t>Differentialdiagnostisch sei aber auch eine rezidivierende depressive Störung, gegenwärtig mittelgradige depressive Episode (ICD-10 F33.1) , in Erwägung zu ziehen, da die frühere submanische Phase auch durch unerwünschte Wirkungen einer antidepressiven Medikation hervorgerufen worden sein könnte, zumal bipolare Störungen in der Regel vor dem 3 0. Lebens jahr diagnostiziert würden und es keine hereditäre familiäre Vorbelastung gebe . Au fgrund des ausgeprägten Antrieb s mangels und der Interessenlosigkeit sei die völlige Arbeitsunfähigkeit</w:t>
      </w:r>
    </w:p>
    <w:p>
      <w:r>
        <w:t>des Beschwerdeführers für die bisherige Tätigkeit</w:t>
      </w:r>
    </w:p>
    <w:p>
      <w:r>
        <w:t>aus gewiesen , und da die Gesamtpersönlichkeit betroffen sei auch für allfällige Ver weistätigkeiten, wenn man das labile Gleichgewicht beim Vorliegen einer bipolaren Störung berücksichtige</w:t>
      </w:r>
    </w:p>
    <w:p>
      <w:r>
        <w:t>(Urk. 7/14 /8 ) .</w:t>
      </w:r>
    </w:p>
    <w:p>
      <w:r>
        <w:t>3. 3</w:t>
      </w:r>
    </w:p>
    <w:p>
      <w:r>
        <w:t>RAD- Ärztin Dr. A.___ ging a m 9. Mai 2019 von einer 100%igen Arbeits unfähigkeit auch in angepasster Tätigkeit aus , hielt jedoch fest, das Krankheits bild habe sich bereits gebessert und es sei eine weitere sukzessive Besserung und Stabilisierung zu erwarten. Sie prognostizierte, die depressive Symptomatik werde im Laufe des Jahres vollständig remittieren. Dementsprechend ging sie von einer ab 1. Juni 2019 steigerbaren Arbeitsfähigkeit in angepasster Tätigkeit aus , welche ab 1. November 2019 80 % betrage. Für die bisherige Arbeitstätigkeit erachtete sie die 100%ige Arbeitsunfähigkeit als dauerhaft. Mittelgradig ein geschränkt seien sowohl die Fähigkeit zur Anwend u ng fachlicher Kompetenzen als auch Flexibilität und Umstellungsfähigkeit. Ebenfalls beeinträchtigt s ei die Durchhaltefähigkeit durch die depressive Symptomatik und die Tagesmüdigkeit. Ebenso bestünden Einschränkungen der Selbstbehauptungs- sowie der Kontakt- und Gruppenfähigkeit . Es handle sich um eine schw ere psychi sche Erkrankung, weshalb eine längere Stabilisierungsphase gerechtfertigt sei (Urk. 7/18/4-5) .</w:t>
      </w:r>
    </w:p>
    <w:p>
      <w:r>
        <w:rPr>
          <w:b/>
        </w:rPr>
        <w:t>E. 3.4</w:t>
      </w:r>
    </w:p>
    <w:p>
      <w:r>
        <w:t>Am 8. März 2021 erstatteten die Experten des C.___ ihr</w:t>
      </w:r>
    </w:p>
    <w:p>
      <w:r>
        <w:t>neurologisch-inter nistisch-psychiatrisch-neuropsychologisches Gutachten ( Urk. 7/54/2 ff.).</w:t>
      </w:r>
    </w:p>
    <w:p>
      <w:r>
        <w:t>Sie hielten fest, im internistischen Bereich lägen ein metabolisches Syndrom (Diabetes mellitus, arterielle Hypertonie, Adipositas, Dyslipidämie) sowie als weiterer kardiovaskulärer Risikofaktor ein chronischer Nikotinabusus vor, wobei die Blutzuckereinstellung ungenügend sei ( Urk. 7/54/7). Auch der Blutdruck sei bei der Untersuchung zu hoch gewesen ( Urk. 7/54/8). Im neurologischen Bereich beschrieben die Sachverständigen ein residuelles leichtes cerebelläres Syndrom, nach wahrscheinlich einer parainfektiösen Cerebellopathie</w:t>
      </w:r>
    </w:p>
    <w:p>
      <w:r>
        <w:t>im Rahmen einer Legionellen-Pneumonie rechts im August 2019 , sowie eine leichtgradige distal-symmetrische sensomotorische Polyneuropat h ie, anzunehmenderwei se diabetischer Genese . Die von Dr. B.___ vermutete schlechte Gehirndurch blutung (vgl. Urk. 7/33/3 , 7/33/5 ) habe sich indes nicht erhärten lassen (Urk. 7/ 54/8 -9, Urk. 7/54/ 12) .</w:t>
      </w:r>
    </w:p>
    <w:p>
      <w:r>
        <w:t>Aus neurologischer Sicht bestünden Einschränkung en für Tätigkeit en mit höheren Anforderungen an das Gl e ich gewichtssystem sowie für solche mit sehr hohen Anforderungen an die Fein motorik ( Urk. 7/54/13). Als Diagnose mit Auswirkung auf die Arbeitsfähigkeit nannten die Experten eine kombinierte Persönlichkeitsstörung (Urk. 7/54/11). Diese habe d er Beschwerdeführer über viele Jahre gut kompensieren können. Durch einen beruflichen Umbruch und sein Scheitern seien seine Persönlichkeits aspekte stärker zum Tragen gekommen, sodass er sich bisher nicht wieder habe integrieren können. Bei der vollen Verantwortung für seine Tätigkeit - Selbständigkeit als Stahlhändler - sei es dann rasch zur Dekompensation mit Suizidversuch gekommen. Der Erfolg sei ausgeblieben und der Konkurs habe zu einer starken Kränkung geführt. De r Beschwerdeführer habe mit depressiv-ängst lichen Symptomen reagiert. Zusätzlich erlebe er die körperlichen Erkrankungen als bedrohlich, übernehme aber diesbezüglich keine Eigen verantwortung (Urk. 7/54/10 -11 ) . Keine Auswirkung auf die Arbeitsfähigkeit massen die Sach verständigen namentlich der rezidivierenden depressiven Störung</w:t>
      </w:r>
    </w:p>
    <w:p>
      <w:r>
        <w:t>zu , da diese gegenwärtig unter Medikation mit Fluoxetin</w:t>
      </w:r>
    </w:p>
    <w:p>
      <w:r>
        <w:t>remittiert gewesen sei (Urk. 7/54/</w:t>
      </w:r>
    </w:p>
    <w:p>
      <w:r>
        <w:rPr>
          <w:b/>
        </w:rPr>
        <w:t>E. 3.5</w:t>
      </w:r>
    </w:p>
    <w:p>
      <w:r>
        <w:t>RAD-Ärztin Dr. A.___</w:t>
      </w:r>
    </w:p>
    <w:p>
      <w:r>
        <w:t>hielt am 1 5. März 2021 zusammengefasst fest, auf das polydisziplinäre Gutachten</w:t>
      </w:r>
    </w:p>
    <w:p>
      <w:r>
        <w:t>könne abgestellt werden. Es sei von einem dauerhaften Gesundheitsschaden in Bezug auf die angestammte Tätigkeit auszu gehen (U rk. 7/55/4-7). 3. 6</w:t>
      </w:r>
    </w:p>
    <w:p>
      <w:r>
        <w:t>Die diplomierte Pflegefachfrau Psychiatrie ,</w:t>
      </w:r>
    </w:p>
    <w:p>
      <w:r>
        <w:t>E.___ , führte am 21. September 2021 aus, sie betreue den Beschwerdeführer seit dem 2 5. April 2019 - mit einer Pause von rund drei Monaten - jeweils einmal pro Woche während ein bis zwei Stunden. Der Beschwerdeführer leide an einer massiven Antriebs- und Motivationslosigkeit. Seit der Legionellen-Erkrankung im August 2019 sei es zusätzlich zu einer psychomotorischen Verschlechterung gekommen , namentlich im Bereich der Konzentration sowie hinsichtlich einer Verlang samung im Denkprozess. Der Beschwerdeführer schaffe es nicht, aktiv zu werden, ohne dass dies von einer aussenstehenden Person beeinflusst werde. Dies wirke sich auch auf den somatischen Gesundheitszustand negativ aus. Zudem falle dem Beschwerdeführer das Knüpfen sozialer Kontakt e aufgrund seiner Ein schränkungen schwer. Eine Erwerbstätigkeit erscheine lediglich im geschützten Rahmen als zumutbar (Urk. 7/62). 4.</w:t>
      </w:r>
    </w:p>
    <w:p>
      <w:r>
        <w:rPr>
          <w:b/>
        </w:rPr>
        <w:t>E. 4</w:t>
      </w:r>
    </w:p>
    <w:p>
      <w:r>
        <w:t>Alles unter Kosten- und Entschädigungsfolgen , zzgl. Mehrwertsteuer, zu Lasten der Gegenpartei» .</w:t>
      </w:r>
    </w:p>
    <w:p>
      <w:r>
        <w:t>Die Beschwerdegegnerin schloss in ihrer Beschwerdeantwort vom 3 1. Januar 2022 auf Abweisung der Beschwerde ( Urk. 6), was dem Beschwerdeführer am 7. Februar 2022 mitgeteilt wurde ( Urk. 8). Das Gericht zieht in Erwägung: 1.</w:t>
      </w:r>
    </w:p>
    <w:p>
      <w:r>
        <w:rPr>
          <w:b/>
        </w:rPr>
        <w:t>E. 4.1</w:t>
      </w:r>
    </w:p>
    <w:p>
      <w:r>
        <w:t>D as C.___ -Gutachten vom 8. März 2021 ist für die streitigen Belange umfassend, beruht auf allseitigen Untersuchungen, berücksichtigt auch die geklagten Beschwerden und es wurde in Kenntnis der Vorakten (Anamnese) abgegeben. So dann beantwortet es sämtliche Fragen, erscheint in der Darlegung der medizinischen Zustände und Zusammenhänge als einleuchtend und begründet die Schlussfolgerungen in nachvollziehbarer Weise. Die gutachterliche Beurteilung wurde denn auch von keiner der Parteien gru ndsätzlich in Zweifel gezogen, sondern es ist lediglich umstritten, welche Schlüsse daraus aus juristischer Sicht zu ziehen sind.</w:t>
      </w:r>
    </w:p>
    <w:p>
      <w:r>
        <w:t>Nach dem Gesagten erfüllt das C.___ -Gutachten vom 8. März 2021 die Voraussetzungen an ein beweiskräftiges Gutachten ( vgl. E. 1. 5 vorstehend ).</w:t>
      </w:r>
    </w:p>
    <w:p>
      <w:r>
        <w:rPr>
          <w:b/>
        </w:rPr>
        <w:t>E. 4.2.1</w:t>
      </w:r>
    </w:p>
    <w:p>
      <w:r>
        <w:t>Von der aus psychiatrisch-gutachterlicher Sicht attestierten Arbeitsunfähigkeit in der angestammten Tätigkeit wich die Beschwerdegegnerin im angefochtenen Ent scheid aus rechtlicher Sicht nach Durchführung einer Ressourcenprüfung ab (vgl. BGE 141 V 281, 143 V 418; Urk. 7/56/3, Urk. 2 S. 2).</w:t>
      </w:r>
    </w:p>
    <w:p>
      <w:r>
        <w:t>Da es recht sprechungsgemäss nicht allein in der Zuständigkeit der mit dem konkreten Einzelfall (gutachterlich) befassten Arztpersonen liegt, abschliessend und für die rechtsanwendende Stelle (Verwaltung, Gericht) verbindlich zu ent scheiden, ob das medizinisch festgestellte Leiden zu einer (andauernden oder vorüber gehenden) Arbeitsunfähigkeit (bestimmter Höhe und Ausprägung) führt (BGE 140 V 193 E. 3.1), kann aus rechtlicher Sicht von einer medizinischen Ein schätzung der Arbeitsunfähigkeit abgewichen werden, ohne dass sie ihren Beweis wert ver liert (BGE 144 V 50 E. 4.3; Urteil des Bundesgerichts 9C_611/2018 vom 28. März 2019 E. 4.3.1). Eine rentenbegründende Invalidität ist nur dann anzunehmen, wenn funktionelle Auswirkungen medizinisch anhand der Indikatoren schlüssig und widerspruchsfrei festgestellt sind und somit den ver sicherungsmedizinischen Vorgaben Rechnung getragen wurde (BGE 141 V 281 E. 6; Urteil des Bundes gerichts 9C_194/2017 vom 29. Januar 2018 E. 6.2.2).</w:t>
      </w:r>
    </w:p>
    <w:p>
      <w:r>
        <w:t>Anhaltspunkte für eine Aggravation oder eine ähnliche Erscheinung, welche die Durchführung eines strukturierten Beweisverfahrens nach dem Prüfungsraster gemäss BGE 141 V 218 erübrigen würde, sind im C.___ -Gutachten nicht ersicht lich. Die Konsistenz wurde als prinzipiell gegeben erachtet (Urk. 7/54/14). Bei der neuropsychologischen Testung zeigte der Beschwerdeführer zwar ein selbst limitierendes Verhalten, doch wurde dieses als Verdeutlichung aufgrund der kombinierten Persönlichkeitsstörung</w:t>
      </w:r>
    </w:p>
    <w:p>
      <w:r>
        <w:t>interpretiert (Urk. 7/54/62-63 ,</w:t>
      </w:r>
    </w:p>
    <w:p>
      <w:r>
        <w:t>Urk. 7/54/14 ), wobei eine Selbstlimitierung eine Indikatorenprüfung ohnehin nicht ausschliesst.</w:t>
      </w:r>
    </w:p>
    <w:p>
      <w:r>
        <w:rPr>
          <w:b/>
        </w:rPr>
        <w:t>E. 4.2.2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4.2.3</w:t>
      </w:r>
    </w:p>
    <w:p>
      <w:r>
        <w:t>Hinsichtlich des Indikators der Ausprägung der diagnoserelevanten Befunde und Symptome im Sinne der Schwere des Krankheitsgeschehens (BGE 141 V 281 E. 4.3.1.1) führte das Bundesgericht im BGE 143 V 418 präzisierend aus, dass eine Diagnose in grundsätzlicher Hinsicht selbst bereits ein Schweregradindikator sein könne, soweit darin ein Bezug zum Schweregrad der Erkrankung bestehe; ins besondere dann, wenn die Begründung der Diagnose einen ausreichenden Bezug zur funktionserheblichen Befundlage aufweise. Fehle in der Diagnose aber diese Schweregradbezogenheit, zeige sich die Schwere der Störung in ihrer rechtlichen Relevanz erst bei deren funktionellen Auswirkungen. Ein Leiden als leicht einzu stufen, weil diagnostisch kein Bezug zum Schweregrad desselben gefordert sei und ihm bereits deshalb eine versicherungsrechtlich relevante Einschränkung der Arbeitsfähigkeit abzusprechen, gehe daher fehl (E. 5.2.2). Entscheidend bleibe letztlich vielmehr die Frage der funktionellen Auswirkungen einer Störung (E. 6).</w:t>
      </w:r>
    </w:p>
    <w:p>
      <w:r>
        <w:t>Die von der psychiatrischen Gutachterin des C.___ gestellte Diagnose</w:t>
      </w:r>
    </w:p>
    <w:p>
      <w:r>
        <w:t>(mit Aus wirkung auf die Arbeitsfähigkeit) einer kombinierten Persönlichkeitsstörung weis t</w:t>
      </w:r>
    </w:p>
    <w:p>
      <w:r>
        <w:t>k einen Bezug zum Schweregrad auf, weshalb der Schweregrad anhand der funktionellen Auswirkungen zu betrachten ist. Der Beschwerdeführer ist zwar noch in der Lage, einen geregelten Tagesablauf einzuhalten und sich fort zu be wegen. Es liegen allerdings Einschränkungen vor in Flexibilität, Um stellungs-,</w:t>
      </w:r>
    </w:p>
    <w:p>
      <w:r>
        <w:t>Durchhalte - und Gruppenfähigkeit (Urk. 7/54/12), die sich in den in Frage kommenden Erwerbstätigkeiten durchaus auswirken können. Eine invalidi sierende Störung kann nicht von</w:t>
      </w:r>
    </w:p>
    <w:p>
      <w:r>
        <w:t>v ornherein ausgeschlossen werden. Ent scheidend und daher im Folgenden zusätzlich zu prüfen is t, ob nach den übrigen Standard indikatoren auf einen funktionellen Schweregrad der psychischen Störung zu schliessen ist, der sich nach dessen konkreten funktionellen Aus wirkungen und insbesondere danach beurteilt, wie stark die versicherte Person in sozialen, beruflichen oder anderen wichtigen Funktions bereichen dadurch be dingt beein trächtigt ist ( BGE 143 V 418 E. 5.2.3 mit Hinweisen ). 4. 2 .4</w:t>
      </w:r>
    </w:p>
    <w:p>
      <w:r>
        <w:t>Betreffend den Schweregradindikator des Behandlungserfolges oder der Behandlungsresistenz (Verlauf und Ausgang von Therapien) im Hinblick auf den Schweregrad der Gesundheitsschädigung (BGE 141 V 281 E. 4.3.1.2) ist festzu halten, dass der Beschwerdeführer mehrmals stationär hospitalisiert war, dass er sich in fortlaufender psychiatrischer Behandlung befindet und regelmässig Medikamente einnimmt</w:t>
      </w:r>
    </w:p>
    <w:p>
      <w:r>
        <w:t>(Urk. 7/54/ 5- 6, 7/54/50, 7/54/53, 7/24/1, 7/33/2-3 , 7/3, 7/7/18 ) . Zudem nimmt er einmal pro Woche die Dienste der Psychiatrie s pitex in Anspruch ( Urk. 7/62/1). Dass die ambulante Psychotherapie und die Pharmako therapie einen günstigen Effekt haben und deshalb (mit gewissen Optimierungen) fortgesetzt werden sollten (Urk. 7/ 54/ 5 3 ), bedeutet nicht, dass dem Beschwerde führer die weiterhin vorhandenen Therapiemöglichkeiten angelastet werden könnten, wie die Kundenberaterin dies sinngemäss tut (Urk. 7/56/3), zumal nicht ersichtlich wäre, dass der Beschwerdeführer empfohlene psychiatrische Behandlungsmöglichkeiten abgelehnt hätte. Überdies weist auch der erhobene Medikamentenspiegel keine Auffälligkeiten auf, welche auf das N ichtbefolgen der verordneten Medikation hin deute n würde (Urk. 7/54/66). 4. 2 .5</w:t>
      </w:r>
    </w:p>
    <w:p>
      <w:r>
        <w:t>Die remittierte Depression ist nicht als Komorbidität zu sehen, da ihr aufgrund der Remission zurzeit keine ressourcenmindernde Wirkung zukommt. Jedoch sind auch die körperlichen Begleiterkrankungen zu berücksichtigen (BGE 141 V 281 E. 4.3.1.3). Die somatische Situation des Beschwerdeführers präsentiert sich un günstig. Er leidet an einem metabolischen Syndrom und hat bisher noch keinen geeigneten Um g ang mit dem Diabetes mellitus gefunden ( Urk. 7/54/52) ; der Blut zucker ist nicht optimal eingestellt (Urk. 7/54/30) . Zudem liegt ein erheblicher chronische r Nikotinabusus vor (Urk. 7/54/29), der sich zusammen mit der Adi positas prognostisch negativ auswirkt (Urk. 7/54/30) . Anlässlich der Begut achtung war sodann der Blutdruck zu hoch (Urk. 7/54/29). Des Weiteren leidet der Beschwerdeführer an einem residuellen leichten cerebellären Syndrom bei Status nach wahrscheinlich parainfektiöser Cerebellopathie im Rahmen einer Legionellen-Pneumonie rechts im August 2019 ( Urk. 7/54/36). Diese wirkt sich insoweit einschränkend auf das Zumutbarkeitsprofil aus, als Tätigkeiten mit höheren Anforderungen an das Gleichgewichtssystem sowie solche mit sehr hohen Anforderungen an die Feinmotorik nicht in Frage kommen (Urk. 7/54/39). 4. 2 .6</w:t>
      </w:r>
    </w:p>
    <w:p>
      <w:r>
        <w:t>I n Bezug auf die Persönlichkeit ist die Persönlichkeitsstörung des Beschwerde führers mit der narzisstischen Kränkung, dem tiefen Selbstwert und dem Versuch des Kompensierens von entscheidender Bedeutung für die berufliche Situation. Die Persönlichkeitsstörung hat zur Folge, dass der Beschwerdeführer einen ange passten Arbeitsplatz benötigt (Urk. 7/54/53). 4. 2 .7</w:t>
      </w:r>
    </w:p>
    <w:p>
      <w:r>
        <w:t>Beim Komplex «sozialer K ontext» ist zu berücksichtigen, dass der Beschwerde führer in einer langjährigen stabilen Partnerschaft lebt und sowohl seine Mutter als auch seine Schwester regelmässig trifft , wobei die Partnerin einen Grossteil der Haushaltsarbeit verrichtet und den Beschwerdeführer zum Beispiel zur Begut achtung gefahren hat ( Urk. 7/54/23, 7/54/27 , 7/54/45, Urk. 7/54/50-51, 7/54/57 , Urk. 7/33/5 ). In einer Clique ist er im Gegensatz zu früher nicht mehr (Urk. 7/ 54/45 ), doch insgesamt wirkt sich das zwar kleine, aber intakte und unterstützende familiäre und soziale Umfeld nach dem Gesagten günstig auf seine Ressourcen aus , was auch aus gutachterlicher Sicht bestätigt wurde (Urk. 7/54/14 ). 4. 2 .8</w:t>
      </w:r>
    </w:p>
    <w:p>
      <w:r>
        <w:t>Beweisrechtlich relevant ist sodann der Aspekt der Konsistenz mit den ver haltensbezogenen Kategorien (BGE 141 V 281 E. 4.4) im Sinne einer Konsistenz prüfung der Folgenabschätzung aus dem festgestellten funktionellen Schwere grad der psychischen Störungen (BGE 141 V 281 E. 4.3).</w:t>
      </w:r>
    </w:p>
    <w:p>
      <w:r>
        <w:t>In Bezug auf den Indikator einer gleichmässigen Einschränkung des Aktivitäten niveaus in allen vergleichbaren Lebensbereichen (BGE 141 V 281 E. 4.4.1) ergibt sich aus den Akten, dass der Beschwerdeführer beispielsweise weiterhin Cabriofahrten</w:t>
      </w:r>
    </w:p>
    <w:p>
      <w:r>
        <w:t>sowie Ausflüge zum Beispiel in die Berge und Reisen in Nachbar länder unternimmt</w:t>
      </w:r>
    </w:p>
    <w:p>
      <w:r>
        <w:t>(Urk. 7/54/23, Urk. 7/54/42 , Urk. 7/54/45 ). Dass er sich selber als überhaupt nicht mehr erwerbsfähig sieht (Urk. 7/54/51), korreliert nicht damit. Handkehrum liegen i n Übereinstimmung mit dem beruflichen Bereich auch im privaten Lebensbereich insoweit gewisse Einschränkung en</w:t>
      </w:r>
    </w:p>
    <w:p>
      <w:r>
        <w:t>vor , als der Beschwerdeführer etwa das Skifahren aufgegeben und sich sozial - abgesehen vom Kontakt zu seiner Partnerin sowie zu Mutter und Schwester - zurückgezogen hat (vgl. Urk. 7/54/23, 7/54/45, 7/54/57, 7/33/3).</w:t>
      </w:r>
    </w:p>
    <w:p>
      <w:r>
        <w:t>Behandlungsanamnestisch ist ein Leidensdruck ausgewiesen, zumal sich der Beschwerdeführer bereits mehrmals stationär psychiatrisch hat behandeln lassen, regelmässig ambulante Psychotherapie in Anspruch nimmt und medikamenten compliant ist (vgl. E. 4.2.4 vorstehend), obwohl sich die Medikamente nicht gewichtsneutral auswirken (Urk. 7/54/53).</w:t>
      </w:r>
    </w:p>
    <w:p>
      <w:r>
        <w:t>Unter Berücksichtigung namentlich der sozialen Ressourcen und bei prinzipiell gegebener Konsistenz (Urk. 7/54/14) schlossen die Experten auf eine vollständige Arbeitsunfähigkeit in der zuletzt ausgeübten Tätigkeit als selbständiger Inhaber eines Betriebs für Stahlhandel , jedoch auf eine 100%ige Arbeitsfähigkeit in an gepasster Tätigkeit (Urk. 7/54/14-15).</w:t>
      </w:r>
    </w:p>
    <w:p>
      <w:r>
        <w:t>Die gutachterliche Zumutbarkeitsbeurteilung hält damit entgegen der Ansicht der Beschwerdegegnerin der Konsistenz prüfung stand. Das selbstlimitierende Ver halten de s Beschwerde führer s anlässlich der neuropsychologischen Testung wurde von den Gutachterpersonen</w:t>
      </w:r>
    </w:p>
    <w:p>
      <w:r>
        <w:t>auf die psychische Erkrankung, insbesondere die kombinierte Persönlichkeitsstörung, zurückgeführt und als unbewusst bewertet (Urk. 7/54/62). Die Sachverständigen berücksichtigten dies zudem bei der Einschätzung der Arbeitsfähigkeit , indem sie festhielten, es sei davon auszu gehen, dass die tatsächliche Leistungsfähigkeit des Beschwerdeführers unter schätzt werde (Urk. 7/54/64).</w:t>
      </w:r>
    </w:p>
    <w:p>
      <w:r>
        <w:t>Die Indikatorenprüfung ergibt insgesamt, dass die funktionellen Auswirkungen der Gesundheitsbeeinträchtigungen medizinisch-gutachterlich schlüssig und differenziert erfasst wurden und die Arbeitsunfähigkeit von</w:t>
      </w:r>
    </w:p>
    <w:p>
      <w:r>
        <w:rPr>
          <w:b/>
        </w:rPr>
        <w:t>E. 4.2.9</w:t>
      </w:r>
    </w:p>
    <w:p>
      <w:r>
        <w:t>Die Kundenberaterin respektive die Beschwerdegegnerin zeigte zwar vorhandene Ressourcen auf ( Urk. 2 S. 2, Urk. 7/56/2-3) , welche gegen eine - auch von den Gutachtern nicht angenommene - vollständ i ge Erwerbsunfähigkeit sprechen, doch lassen diese Ressourcen</w:t>
      </w:r>
    </w:p>
    <w:p>
      <w:r>
        <w:t>nicht auf eine vollständige Arbeitsfähigkeit in einer ähnlichen Position wie in der zuletzt ausgeübten Tätigkeit schliessen . Vielmehr ist eine solche selbständige Tätigkeit nicht mehr zumutbar, nachdem die Gut achter überzeugend dargelegt haben, dass es infolge des Wegfalls der stabilisierenden äusseren Strukturen zur « Demaskierung der Persönlichkeits störung » gekommen ist (Urk. 7/54/53) .</w:t>
      </w:r>
    </w:p>
    <w:p>
      <w:r>
        <w:t>Demnach ist davon auszugehen, dass der Beschwerdeführer e iner Tätigkeit mit einer sehr hohen Verantwortung aufgrund seiner Persönlichkeitsstruktur nicht gewachsen ist (Urk. 7/54/13). Namentlich die Reduktion der sozialen Kontakte auf wenige Personen (vgl. Urk. 7/54/23, 7/54/45 , 7/54/57, 7/33/3 ) stützt die gutachterlich beschriebene Einschränkung des Beschwerdeführers in der Gruppenfähigkeit (vgl. Urk. 7/54/52).</w:t>
      </w:r>
    </w:p>
    <w:p>
      <w:r>
        <w:t>Cabriofahren nannte der Beschwerdeführer zwar weiterhin als Hobby (Urk. 7/54/23), doch lässt sich daraus - auch angesichts der erfolgten Fahrausweisentzüge (Urk. 7/54/44) - nichts Positives ableiten hinsichtlich seiner für die angestammte (oder eine ver gleichbare) Tätigkeit erforderlichen Funktionsfähigkeiten. Nach dem Gesagten überzeugt die gutachterliche Beurteilung einer 100%igen Arbeitsfähigkeit in an gepasster Tätigkeit (Urk. 7/54/53) , nicht hingegen die davon abweichende Beurteilung der Kundenberaterin , es liege kein relevanter Gesundheitsschaden vor .</w:t>
      </w:r>
    </w:p>
    <w:p>
      <w:r>
        <w:t>Folglich ist die Begründung in der angefochtenen Verfügung nicht zutreffend. Die Beschwerdegegnerin hätte einen Einkommensvergleich durchführen müssen und den Anspruch auf Eingliederungsmassnahmen nicht einfach ohne weitere Prüfung und unter Hinweis darauf, dass gar kein invalidenversicherungsrechtlich relevanter Gesundheitsschaden vorliege, verneinen dürfen.</w:t>
      </w:r>
    </w:p>
    <w:p>
      <w:r>
        <w:rPr>
          <w:b/>
        </w:rPr>
        <w:t>E. 4.3</w:t>
      </w:r>
    </w:p>
    <w:p>
      <w:r>
        <w:t>Der Beschwerdeführer hatte sich explizit auch für Eingliederungsmassnahmen bei der Invalidenversicherung anmelden lassen , namentlich für Berufsberatung, sozialberufliche Rehabilitation und Arbeitsvermittlung ( Urk. 7/3) . Die C.___ -Gutachter hielten betreffend berufliche Massnahmen fest, unter Berücksichtigung der zahlreichen Einschränkungen sei es offensichtlich, dass der Beschwerdeführer eine Hilfestellung beim F inden einer geeigneten Arbeitstätigkeit und auch in der Einarbeitungsphase benötige (Urk. 7/54/16).</w:t>
      </w:r>
    </w:p>
    <w:p>
      <w:r>
        <w:t>Nachdem die Beschwerdegegnerin den Anspruch des Beschwerdeführers auf Ein gliederungsmassnahmen zu Unrecht überhaupt nicht geprüft hat, ist d ie Sache an sie zurückzuweisen (E. 1.6 vorstehend) , damit sie die geeigneten Eingliederungs massnahmen beruflicher Art prüfe und gegebenenfalls durchführe . 4. 4</w:t>
      </w:r>
    </w:p>
    <w:p>
      <w:r>
        <w:t>Die Experten des C.___ hielten einerseits fest, der Einstieg in die Arbeitstätigkeit müsse niederschwellig ,</w:t>
      </w:r>
    </w:p>
    <w:p>
      <w:r>
        <w:t>mit zum Beispiel 30 % , beginnen und dann schrittweise gesteigert werden (Urk. 7/54/14) . A ndererseits gaben sie an , die Arbeitsfähigkeit in angepasster Tätigkeit betrage 100 % (Urk. 7/54/53) und gelte seit circa August 2018 (Urk. 7/54/15) . Indem die Sachverständigen diesen Zeitpunkt rund drei Monate nach dem Klinikaustritt vom 7. Mai 2018 (vgl. Urk. 7/7/15) festlegten, berücksichtigten sie wohl eine während dieser drei Monate aufbaubare Arbeits fähigkeit. Demnach ist ihre Beurteilung nicht widersprüchlich. Auch falls die volle Arbeitsfähigkeit in angepasster Tätigkeit erst etwas später anzunehmen wäre, wäre sie auf jeden Fall im Zeitpunkt des frühestmöglichen Rentenbeginns sechs Monate nach Eingang der Anmeldung bei der Invalidenversicherung (Art. 29 Abs. 1 IVG) - mithin im Oktober 2018 - gegeben. Des Weiteren führten auch die behandelnden Personen der Sanatorium</w:t>
      </w:r>
    </w:p>
    <w:p>
      <w:r>
        <w:t>F.___ AG am 15. Mai 2018 aus, bei regelmässiger ambulanter Betreuung und psychopharmakologischer Behandlung sei mittelfristig eine weitere Zustandsverbesserung und somit ein beruflicher Wiedereinstieg im ersten Arbeitsmarkt nicht ausgeschlossen (Urk. 7/7/20). Eine 100%ige Arbeitsunfähigkeit attestierten sie nur für die Dauer der Hospitalisation. Im Übrigen hielten sie fest, der Beschwerdeführer sei eingeschränkt durch eine verminderte Konzentrationsfähigkeit, einen reduzierten Antrieb sowie eine erhöhte Ermüdbarkeit. Umfang sowie Auskünfte über eine zumutbare Belastung seien abhängig vom Verlauf und ambulant zu evaluieren (Urk. 7/7/19). Am 9. April 2018 hatte die Sozialarbeiterin der Sanatorium F.___ AG zuvor den Beschwerdeführer bei der IV-Stelle zur beruflichen Integration angemeldet und dabei angemerkt, das Behandlungsteam gehe davon aus, dass die Arbeitsfähigkeit des Beschwerdeführers durch geeignete invalidenversicherungsrechtliche Mass nahmen erhalten bleiben könnte (Urk. 7/3). Auch vor diesem Hintergrund erscheint die gutachterliche Einschätzung der 100%igen Arbeitsfähigkeit in an gepasster Tätigkeit als stimmig .</w:t>
      </w:r>
    </w:p>
    <w:p>
      <w:r>
        <w:t>Die Pflegende der Psychiatriespitex begründete ihre Auffassung, wonach der Beschwerdeführer eine Erwerbstätigkeit lediglich im geschützten Rahmen auf nehmen könne, im Wesentlichen damit, dass er immer wieder Unterstützung von aussen benötige und keine wesentlichen Fortschritte erzielt habe (Urk. 7/62/2). Dies steht einer E rwerbstätigkeit auf dem massgebenden ausgeglichenen Arbeits markt jedoch nicht entgegen, da ein solcher auch sogenannte Nischenarbeits plätze beinhaltet, also Stellen- und Arbeitsangebote, bei welchen Behinderte mit einem sozialen Entgegenkommen von Seiten des Arbeitgebers rechnen können (Urteil des Bundesgerichts 9C_294/2017 vom 4. Mai 2018</w:t>
      </w:r>
    </w:p>
    <w:p>
      <w:r>
        <w:t>E. 5.4.2 mit Hinweis auf Urteile des Bundesgerichts 8C_514/ 2013 vom 29. August 2013 E. 4.2 und 8C_673/2012 vom 1 6. Mai 2013 E. 4.3).</w:t>
      </w:r>
    </w:p>
    <w:p>
      <w:r>
        <w:t>Der behandelnde Dr. B.___ attestierte dem Beschwerdeführer zwar sowohl im November 2018 als auch im Januar 2020 weiterhin eine vollumfängliche Erwerbsunfähigkeit (Urk. 7/24/2 und Urk. 7/33/5) , wobei er als Einschränkungen eine Konzentrations- und Aufmerksamkeitsstörung sowie eine schnelle Ermüdung (Urk. 7/24/2) respektive eine psychomotorische Hemmung, einen fehlenden Antrieb, Depressivität und schlechte Konzentrationsfähigkeit (Urk. 7/33/4) nannte. Dass aufgrund dessen überhaupt keine Tätigkeit zumutbar sein soll, überzeugt nicht, wurde nicht substantiiert dargelegt und vermag somit auch keine Zweifel am Gutachten zu erwecken - und schon gar nicht eine voll umfängliche Erwerbsunfähigkeit objektiv zu belegen , wie der Beschwerde führer dies sinngemäss postuliert (vgl. Urk. 1 S. 8) .</w:t>
      </w:r>
    </w:p>
    <w:p>
      <w:r>
        <w:t>Bereits aufgrund der Erfahrungs tatsache, dass Hausärzte und allgemein behandelnde Ärzte mitunter im Hinblick auf ihre auftragsrechtliche Vertrauensstellung im Zweifelsfall eher zu Gunsten ihrer Patienten aussagen, kommt im Streitfall eine direkte Leistungszusprache einzig gestützt auf die Angaben der behandelnden Ärzte kaum je in Frage (vgl. BGE 135 V 465 E. 4.5). Vorliegend ist zudem denkbar , dass Dr. B.___ auf grund des selbstlimitierenden Verhaltens des Beschwerde führers von einer zu tiefen Leistungsfähigkeit ausgegangen ist. 4. 5</w:t>
      </w:r>
    </w:p>
    <w:p>
      <w:r>
        <w:t>Der Beschwerdeführer macht geltend, die Indikatorenprüfung lasse auf eine Arbeitsunfähigkeit</w:t>
      </w:r>
    </w:p>
    <w:p>
      <w:r>
        <w:t>schliessen ( Urk. 1 S. 7 f. ). Eine grössere Arbeitsunfähigkeit als die gutachterlich attestierte kann indes aus einer Indikatorenprüfung nicht resultieren, denn mit einer Indikatorenprüfung wird eine im Rahmen einer psychiatrischen Diagnose attestierte Arbeitsunfähigkeit validiert (vgl. etwa Urteil des Bundesgerichts 8C_137/2019 vom 27. Mai 2019 E. 6.7). 4. 6</w:t>
      </w:r>
    </w:p>
    <w:p>
      <w:r>
        <w:t>Des Weiteren bringt d er Beschwerdeführer vor, seine (allfällige) Restarbeitsfähig keit sei aufgrund seine r psychiatrischen und neurologischen Funktions einschränkungen nicht verwertbar ( Urk. 1 S. 8 ) . Er benötige fachärztliche Thera pie, Psychiatriespitex, Aktivierung, Anleitung sowie aktive Unterstützung und verfüge nicht über ausreichende Ressourcen, um eine medizinisch-theoretische Restarbeitsfähigkeit zu verwerten ( Urk. 1 S. 7-10). Der Beschwerde führer geht da bei davon aus, die C.___ -Gutachter hätten ihm eine 100%ige Erwerbsunfähigkeit attestiert ( Urk. 1 S. 10 Ziff. 17), was nicht zutrifft. Vielmehr gingen sie unter versicherungsmedizinischen Aspekten mit ausgewogenem Arbeitsmarkt von einer vollen Arbeitsfähigkeit in angepasster Tätigkeit aus . Zu gleich hielten sie fest, unter realen Bedingungen dürfte - unter Berücksichtigung der Ein schränkungen - die Reintegration auf den ersten Arbeitsmarkt sehr ein geschränkt bis unmöglich sein (Urk. 7/54/15).</w:t>
      </w:r>
    </w:p>
    <w:p>
      <w:r>
        <w:t>Das trotz der gesundheitlichen Beeinträchtigung zumutbarerweise erzielbare Ein kommen ist bezogen auf einen ausgeglichenen Arbeitsmarkt zu ermitteln (Art. 16 ATSG; BGE 138 V 457 E. 3.1 mit Hinweis).</w:t>
      </w:r>
    </w:p>
    <w:p>
      <w:r>
        <w:t>Der ausgeglichene Arbeitsmarkt ist gekennzeichnet durch ein gewisses Gleichgewicht zwischen Angebot von und Nachfrage nach Arbeitskräften und weist einen Fächer verschiedenster Tätig 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 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gerichts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w:t>
      </w:r>
    </w:p>
    <w:p>
      <w:r>
        <w:t>Demnach steht der Umstand, dass die effektive Eingliederung des Beschwerde führers schwierig ist, einer Verwertbarkeit der Arbeitsfähigkeit auf dem aus geglichenen Arbeitsmarkt nicht entgegen. Auch die Beurteilung der versicherungsmedizinisch und berufsberaterisch nicht geschulten diplomierten Pflegefachfrau Psychiatrie, wonach eine Erwerbstätigkeit lediglich im geschützten Rahmen ausgeübt werden könne (Urk. 7/62/2), verkennt, dass rechtsprechungsgemäss vom</w:t>
      </w:r>
    </w:p>
    <w:p>
      <w:r>
        <w:t>( hypothetischen ) ausgeglichenen Arbeitsmarkt aus zugehen ist, der auch Nischenarbeitsplätze umfasst .</w:t>
      </w:r>
    </w:p>
    <w:p>
      <w:r>
        <w:t>Der Beschwerdeführer wies zudem auf sein Alter sowie seine Abwesenheit vom Arbeitsmarkt seit Dezember 2017 hin ( Urk. 1 S. 7 Ziff. 13).</w:t>
      </w:r>
    </w:p>
    <w:p>
      <w:r>
        <w:t>Gemäss BGE 138 V 457 richtet sich der Zeitpunkt, in welchem die Frage nach der Verwertbarkeit der Restarbeitsfähigkeit bei vorgerücktem Alter beantwortet wird, nach dem Feststehen der medizinischen Zumutbarkeit einer (Teil-)Erwerbs tätig kei t (E. 3.3). Als ausgewiesen gilt die medizinische Zumutbarkeit einer (Teil-)Erwerbs tätigkeit, sobald die medizinischen Unterlagen diesbezüglich eine zuverlässige Sachverhalts feststellung erlauben (BGE 143 V 431 E. 4.5.1; vgl. BGE 138 V 457 E. 3.4).</w:t>
      </w:r>
    </w:p>
    <w:p>
      <w:r>
        <w:t>Vorliegend stand die medizinische Zumutbarkeit der Arbeitstätigkeit in angepasster Tätigkeit</w:t>
      </w:r>
    </w:p>
    <w:p>
      <w:r>
        <w:t>mit dem C.___ -Gutachten vom 8. März 2021 fest. Zu diesem Zeitpunkt war der im Mai 1963 geborene Beschwerdeführer noch nicht ganz 58 Jahre alt. Bis zum Erreichen des AHV-Alters verblieb ihm folglic h eine Aktivitätsdauer von gut sieben Jahren, was einer Verwertbarkeit seiner Arbeits fähigkeit keineswegs entgegensteht , zumal nicht einmal e ine verbleibende Aktivitätsdauer von nur noch rund fünf Jahren bis zum Erreichen des AHV-Pensionsalters die Verwertbarkeit der verbleibenden Restarbeitsfähigkeit für sich alleine aus schliesst (vgl. BGE 143 V 431 E. 4.5.2 mit Hinweis; vgl. Urteil des Bundesgerichts 8C_687/2018 vom 18. April 2019 E. 4.2 mit Hinweisen). All gemein hat das Bundesgericht für die altersbedingte Unverwertbarkeit der Rest arbeitsfähigkeit relativ hohe Hürden aufgestellt (Urteile des Bundesgerichts 9C_755/2020 vom 8. März 2021 E. 5.4.3 und 9C_797/2019 vom 6. Januar 2020 E. 5, je mit Hinweisen).</w:t>
      </w:r>
    </w:p>
    <w:p>
      <w:r>
        <w:t>Der Beschwerdeführer benötigt eine Tätigkeit, welche wenig Anforderungen an Flexibilität, Umstellungsfähigke i t und Durchhaltefähigkeit stellt. Nicht geeignet sind sodann Tätigkeiten in Gruppen. Die Tätigkeit sollte in Eigenregie mit begrenzter Verantwortung ausgeführt werden können und dem Beschwerdeführer adäquat erscheinen, damit er nicht gekränkt reagier t . Er benötige Anerkennung und Zuwendung (Urk. 7/54/14-15). Ausgeschlossen sind zudem Tätigkeit en mit höheren Anforderungen an das Gleichgewichtssystem sowie solche mit sehr hohen Anforderungen an die Feinmotorik (Urk. 7/54/13). F einmotorische Tätig keiten sind demnach nicht gänzlich ausgeschlossen, womit dem Beschwer de führer noch ein recht weites Spektrum von zumutbaren Hilfsarbeiten offen steht; zu denken ist etwa an leichte Tätigkeiten in den Bereichen Überwachung, Prüfung und Kontrolle ( vgl. Urteil des Bundesgerichts 8C_599/2015 vom 22. Dezem ber 2015 E. 5.1). Es kann daher nicht gesagt werden, die zumutbare Tätigkeit sei nur in so eingeschränkter Form möglich, dass sie der ausgeglichene Arbeitsmarkt praktisch nicht kennt oder sie nur unter nicht realistischem Entgegenkommen eines durchschnittlichen Arbeitgebers möglich wäre und das Finden einer ent sprechenden Stelle daher von vornherein als ausgeschlossen erscheint (vgl. statt vieler: Urteile des Bundesgerichts 8C_495/2019 vom 11. Dezember 2019 E. 4.2.2, 8C_434/2017 vom 3. Januar 2018 E. 7.2.1 und 9C_253/2017 vom 6. Juli 2017 E. 2.2.1, je mit weiteren Hinweisen). Denn rechtsprechungsgemäss umfasst der aus geglichene Arbeitsmarkt - wie bereits ausgeführt (vgl. vorstehende E. 4.4-4.5) - auch sogenannte Nischenarbeitsplätze, also Stellen - und Arbeitsangebote, bei denen Behinderte mit einem sozialen Ent ge genkommen von Seiten des Arbeit gebers rechnen können. Die laut dem C.___ -Gutachten bestehenden Ein schränkungen sind gemäss gutachterlicher Einschätzung nur im Rahmen des Belastungsprofils einer angepassten Tätigkeit bedeutsam und führen nicht zu einer eigentlichen Arbeitsunfähigkeit (vgl. Urteil des Bundesgerichts 8C_657/2021 vom 1 0. Januar 2022 E. 5.1, wo die beschwerdeführende Person ebenfalls an einer Persönlichkeitsstörung litt [E. 4] ). Anders als im Urteil des Bundesgerichts 8C_416/2020 vom 2. Dezember 2020, wo die beschwerdeführende Betriebsökonomin nebst der Persönlichkeitsstörung an weiteren psychischen Erkrankungen mit Auswirkung auf die Arbeitsfähigkeit litt (E. 3) und sich mit der Schwierigkeit konfrontiert sah, eine Stelle mit höchsten intellektuellen Anforderungen bei um 50 % eingeschränkter Leistungsfähigkeit sowie Sozial unverträglichkeit in einem Teilzeitpensum zu finden (E. 5.3.2 am Ende), steht dem über eine kaufmännische Ausbildung verfügenden Beschwerdeführer ein breiterer Fächer an Tätigkeiten offen (vgl. auch Urteil des Bundesgerichts 8C_170/2021 vom 2 3. September 2021 E. 5.1.2.1 ). Zudem verunmöglicht die Persönlichkeits störung des Beschwerdeführers offenbar nicht komplett den Aufbau eines Ver trauensverhältnisses, befand er sich doch in mehreren langjährigen Arbeits verhältnissen (Urk. 7/43) und führt eine stabile Beziehung zu seiner Partnerin sowie zu seiner Mutter (Urk. 7/54/14, 7/54/ 23, 7/54/27) . Eine mehrjährige Ab wesenheit vom Arbeitsmarkt während des laufenden IV-Verfahrens kommt so dann regelmässig vor und kann ebenfalls nicht zur Unverwertbarkeit der Arbeits fähigkeit führen.</w:t>
      </w:r>
    </w:p>
    <w:p>
      <w:r>
        <w:t>V or diesem Hintergrund rechtfertigt es sich insgesamt nicht, auf eine Unverwert barkeit der Restarbeitsfähigkeit zu schliessen. 4. 7</w:t>
      </w:r>
    </w:p>
    <w:p>
      <w:r>
        <w:t>Die Beschwerdegegnerin ging in der angefochtenen Verfügung davon aus, der Beschwerdeführer könne ein rentenausschliessendes Einkommen erzielen ( Urk. 2 S. 2). Sie führte indes keinen Einkommensvergleich durch ( Urk. 7/64/1). Bei einer Arbeitsunfähigkeit in der angestammten Tätigkeit wäre dies aber notwendig gewesen. Dementsprechend ist</w:t>
      </w:r>
    </w:p>
    <w:p>
      <w:r>
        <w:t>die Durchführung eines Einkommensvergleichs nachzuholen. Angesichts der Umstände</w:t>
      </w:r>
    </w:p>
    <w:p>
      <w:r>
        <w:t>mit schwankenden zuletzt erzielten Jahreseinkommen (vgl. Urk. 7/43) und bei - aufgrund</w:t>
      </w:r>
    </w:p>
    <w:p>
      <w:r>
        <w:t>einer gewissen Poly morbidität - gegebenenfalls ermessensweise festzusetzendem Leidensabzug</w:t>
      </w:r>
    </w:p>
    <w:p>
      <w:r>
        <w:t>lässt sich</w:t>
      </w:r>
    </w:p>
    <w:p>
      <w:r>
        <w:t>insgesamt - bei noch zu prüfenden Eingliederungsmassnahmen -</w:t>
      </w:r>
    </w:p>
    <w:p>
      <w:r>
        <w:t>bezüglich der massgebenden leistungsspezifischen Invalidität kei n eindeutiges Resultat erkennen. Daher rechtfertigt sich eine Rückweisung in diesem Punkt an die Beschwerdegegnerin. Dies gilt umso mehr, als der Beschwerdeführer im Eventualstandpunkt eine Rückweisung beantragt hat (Urk. 1 S. 2) , weshalb ihm kein Instanzenverlust zuzumuten ist, und da ferner auch der Anspruch auf Ein gliederungsmassnahmen ohnehin noch durch die Beschwerdegegnerin zu prüfen ist (vgl. vorstehende E. 4.3) .</w:t>
      </w:r>
    </w:p>
    <w:p>
      <w:r>
        <w:t>In diesem Sinn e ist die Beschwerde gutzuheissen. 5. 5.1</w:t>
      </w:r>
    </w:p>
    <w:p>
      <w:r>
        <w:t>Da es im vorliegenden Verfahren um die Bewilligung oder Verweigerung von Leistungen geht, ist das Verfahren kostenpflichtig. Die Gerichtskosten sind nach dem Verfahrensaufwand und unabhängig vom Streitwert festzulegen (Art. 69 Abs. 1 bis IVG) und auf Fr. 800.-- anzusetzen.</w:t>
      </w:r>
    </w:p>
    <w:p>
      <w:r>
        <w:t>Nach ständiger Rechtsprechung gilt die Rückweisung einer Sache an die Verwal tung zur weiteren Abklärung und neuen Verfügung als vollständiges Obsiegen (BGE 137 V 57 E. 2.2 ; vgl. auch BGE 141 V 281 E. 11.1 mit Hinweis ), weshalb die Gerichtskosten entsprechend dem Ausgang des Verfahrens der Beschwerde gegnerin aufzuerlegen sind. 5.2</w:t>
      </w:r>
    </w:p>
    <w:p>
      <w:r>
        <w:t>Nach § 34 Abs. 1 und 3 GSVGer und Art. 61 lit. g ATSG hat die obsiegende beschwerdeführende Person Anspruch auf die vom Gericht ohne Rück sicht auf den Streitwert nach der Bedeutung der Streitsache und nach der Schwierigkeit des Prozesses festz usetzende Prozessentschädigung. Unter Berücksichtigung der genannten Aspekte erweist sich eine Entschädigung von Fr. 1 ’ 9 00.-- als an gemessen (inkl. Mehrwertsteuer und Barauslagen).</w:t>
      </w:r>
    </w:p>
    <w:p>
      <w:r>
        <w:t>Das Gericht erkennt: 1.</w:t>
      </w:r>
    </w:p>
    <w:p>
      <w:r>
        <w:t>Die Beschwerde wird in dem Sinne gutgeheissen, dass die angefochtene Verfügung vom 4. Oktober 2021 aufgehoben und die Sache an die Sozialversicherungsanstalt des Kantons Zürich, IV-Stelle, zurückgewiesen wird, damit diese den Anspruch des Beschwerdeführers auf Eingliederungsmassnahmen prüfe sowie nach Durchführung eines Einkommensvergleichs neu über den Rentenanspruch des Beschwerdeführers ver 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 ent schädigung von Fr. 1’900 .-- (inkl. Barauslagen und MWSt) zu bezahlen. 4.</w:t>
      </w:r>
    </w:p>
    <w:p>
      <w:r>
        <w:t>Zustellung gegen Empfangsschein an: - lic. iur. O.___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FehrWidmer</w:t>
      </w:r>
    </w:p>
    <w:p>
      <w:r>
        <w:rPr>
          <w:b/>
        </w:rPr>
        <w:t>E. 6</w:t>
      </w:r>
    </w:p>
    <w:p>
      <w:r>
        <w:t>ATSG) gewesen sind; und c.</w:t>
      </w:r>
    </w:p>
    <w:p>
      <w:r>
        <w:t>nach Ablauf dieses Jahres zu mindestens 40 % invalid ( Art.</w:t>
      </w:r>
    </w:p>
    <w:p>
      <w:r>
        <w:rPr>
          <w:b/>
        </w:rPr>
        <w:t>E. 8</w:t>
      </w:r>
    </w:p>
    <w:p>
      <w:r>
        <w:t>ATSG) sind.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rPr>
          <w:b/>
        </w:rPr>
        <w:t>E. 10</w:t>
      </w:r>
    </w:p>
    <w:p>
      <w:r>
        <w:t>0 % ( lediglich ) in angestammter Tätigkeit als begründet erscheint. Es besteht daher kein Anlass, von der gutachterlichen Beurteilung ab 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