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IV.2021.00667 vom 14. März 2008</w:t>
      </w:r>
    </w:p>
    <w:p>
      <w:r>
        <w:t>ZH Sozialversicherungsgericht, 2008-03-14, DE</w:t>
      </w:r>
    </w:p>
    <w:p>
      <w:r>
        <w:rPr>
          <w:b/>
        </w:rPr>
        <w:t xml:space="preserve">Quelle: </w:t>
      </w:r>
      <w:r>
        <w:t>https://mcp.opencaselaw.ch/entscheid/zh_sozialversicherungsgericht_IV.2021.00667</w:t>
      </w:r>
    </w:p>
    <w:p>
      <w:r>
        <w:t>FR: ZH_SOZIALVERSICHERUNGSGERICHT IV.2021.00667 du 14 mars 2008</w:t>
      </w:r>
    </w:p>
    <w:p>
      <w:r>
        <w:t>IT: ZH_SOZIALVERSICHERUNGSGERICHT IV.2021.00667 del 14 marzo 2008</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2.1</w:t>
      </w:r>
    </w:p>
    <w:p>
      <w:r>
        <w:t>Die Beschwerdegegnerin führte in der angefochtenen Verfügung vom 5. Oktober 2021 aus, bei guter Gesundheit würde die Beschwerdeführerin in einem Pensum von 70 % in der Bank arbeiten und sich zu 30 % der Kinderbetreuung und dem Haushalt widmen. Gestützt auf das Gutachten aus dem Jahre 2018 seien ihr leichte, überwiegend sitzende Tätigkeiten in Wechselbelastung mit der Möglich keit zum Positionswechsel medizinisch-theoretisch vollumfänglich zumutbar (Urk. 2 S. 2) . Ein höheres Valideneinkommen infolge hypothetischem Berufs aufstieg im Gesundheitsfall könne nur angenommen werden, wenn konkrete An haltspunkte dafür bestünden. Absichtserklärungen und blosse Möglichkeiten genügten nicht. Das Schreiben der Arbeitgeberin erwähne keinen konkret verein barten Berufsaufstieg. Hingegen könne das Nebeneinkommen berücksichtigt wer den. Insgesamt ergebe sich ein rentenausschliessender Invaliditätsgrad von 37 % (S. 3). 2.2</w:t>
      </w:r>
    </w:p>
    <w:p>
      <w:r>
        <w:t>Demgegenüber machte die Beschwerdeführerin geltend, das Gutachten der Z.___ AG vom 12. Februar 2018 genüge den Anforderungen an eine beweiskräftige Beurteilung der Arbeitsfähigkeit nicht ( Urk. 1 S. 4 Rz 13). Das rheumatologische Teilgutachten sei widersprüchlich, nachdem darin festgehalten werde, bei fehlenden vorbestehenden degenerativen Veränderungen der Wirbel säule könne nach dem HWS-Trauma im Jahr 2013 nach wenigen Wochen mit einem Status quo ante gerechnet werden, bei ihr jedoch eine schwere Foramen stenose C3/4 vorliege (S. 4 Rz 15). Auch d ie Schlussfolgerung des neurologischen Teilgutachters, wonach lediglich ein Spannungskopfschmerz ohne Einfluss auf die Arbeitsfähigkeit vorliege, überzeuge im Licht der aktuellen Abklärungen nicht (S. 5 Rz 18). Gestützt auf den neuropsychologischen Bericht von Frau A.___ sei sodann davon auszugehen, dass d ie Beschwerdeführerin eine anspruchsvolle Tätigkeit im Bereich Event-Management oder eine sonstige qualifizierte kauf männische Tätigkeit auf keinen Fall noch mit einem Pensum von 70 % ausüben könne (S. 6 Rz 23). Die gutachterlichen Schlussfolgerungen zu den schmerz bedingten und neuropsychologischen Einschränkungen in der Arbeits- und Leistungsfähigkeit würden insgesamt auf nicht lege artis durchgeführten Ab klärungen basieren und seien hinsichtlich der Beurteilung der Leistungsfähigkeit weder schlüssig noch nachvollziehbar (S. 7 Rz 27). Die Beschwerdegegnerin habe den medizinischen Sachverhalt zudem einzig durch einen Facharzt für Chirurgie, Orthopädische Chirurgie und Traumatologie prüfen lassen (S. 7 Rz 28). Bezüglich der gemäss RAD vorhandenen Ressourcen sei festzuhalten, dass sie ihren Haus halt und die Kinderbetreuung gerade nicht selbständig besorgen könne . S chon seit dem Jahre 2003 fahre sie nicht mehr Ski und die Chorleitung habe sie prak tisch aufgegeben beziehungsweise auf ein absolutes Minimum reduziert (S. 8 Rz 29). Nach wie vor liege damit keine nachvollziehbare und schlüssige Gesamt beurteilung der Leistungsfähigkeit vor (S. 8 Rz 30). Hinsichtlich des hypo thetischen Berufsaufstieges sei darauf hinzuweisen, dass sie im Jahre 2003 inner halb der Y.___ eine neue Stelle als Event-Managerin auf Führungsebene hätte antreten sollen, der Unfall im März 2003 habe diesen Aufstieg jedoch ver hindert. Trotz der damals von Seiten der Beschwerdegegnerin attestierten vollen Arbeitsfähigkeit ab dem Jahre 2007 habe sie nicht mehr an ihre Karriere an knüpfen können (S. 8 f. Rz 33). Insgesamt resultiere ein Valideneinkommen in der Höhe von Fr. 138'400.-- im Jahre 2018 (S. 9 Rz 34). Bei der Berechnung des Invalideneinkommens sei zudem zu berücksichtigen, dass sie die Tätigkeit beim letzten Verdienst nur in einem Umfang von 30 % habe leisten können. Das Arbeitsverhältnis sei zudem schon vor Jahren gekündigt worden. Eine Hoch rechnung des letzten Verdienstes auf 70 % entspreche deshalb nicht einem realistischerweise erzielbaren Invalideneinkommen bei einem anderen Arbeit geber (S. 9 Rz 35). 2.3</w:t>
      </w:r>
    </w:p>
    <w:p>
      <w:r>
        <w:t>Strittig und zu prüfen ist demnach, ob sich der Gesundheitszustand der Beschwerdeführerin seit der letzten Anspruchsprüfung im Urteil des hiesigen Gerichts vom 14. Juli 2009 (Urk. 7/63) verschlechtert hat und nun ein Anspruch auf Leistungen der Invalidenversicherung besteht.</w:t>
      </w:r>
    </w:p>
    <w:p>
      <w:r>
        <w:t>Nicht bestritten ist die Qualifikation der Beschwerdeführerin als Teilerwerbstätige. Aufgrund ihrer eigenen Aussagen anlässlich der Haushaltabklärung ist damit ohne Weiteres davon auszugehen, dass sie im Gesundheitsfall zu 70 % erwerbs tätig und zu 30 % im Haushalt tätig wäre (vgl. Abklärungsbericht vom 31. August 2018 S. 6 Ziff. 2.5 ; Urk. 7/116 ). 3.</w:t>
      </w:r>
    </w:p>
    <w:p>
      <w:r>
        <w:rPr>
          <w:b/>
        </w:rPr>
        <w:t>E. 3</w:t>
      </w:r>
    </w:p>
    <w:p>
      <w:r>
        <w:t>/1 98 ) und meldete sich in der Folge am 1. Februar 2005 erstmals bei der Invalidenversicherung zum Leistungsbezug an (Urk.</w:t>
      </w:r>
    </w:p>
    <w:p>
      <w:r>
        <w:rPr>
          <w:b/>
        </w:rPr>
        <w:t>E. 3.1</w:t>
      </w:r>
    </w:p>
    <w:p>
      <w:r>
        <w:t>).</w:t>
      </w:r>
    </w:p>
    <w:p>
      <w:r>
        <w:t>In der vorliegend zu beurteilenden Verfügung vom 5. Oktober 2021 (Urk. 2) ging die Beschwerdegegnerin sodann gestützt auf das neue Gutachten der Z.___ AG vom 12. Februar 2018 davon aus, dass die Beschwerdeführerin aufgrund der bestehenden Einschränkungen sowohl in der bisherigen Tätigkeit als Bank angestellte als auch in jeder anderen körperlich leichten, wechselbelastenden beruflichen Tätigkeit ohne Rückenbelastungen im Umfang von 70 % arbeitsfähig ist (Urk. 2 S. 2; E. 4.5). Das Gutachten der Z.___ AG erfüllt die praxis gemässen Kriterien vollumfänglich und die Beurteilung erweist sich, wie nach folgend zu zeigen ist, insgesamt als überzeugend und zutreffend. 5.2</w:t>
      </w:r>
    </w:p>
    <w:p>
      <w:r>
        <w:t>Soweit die Beschwerdeführerin gegen das Gutachten vorbringt, das rheumatolo gische Teilgutachten sei widersprüchlich, nachdem darin zwar festgehalten werde, bei fehlenden vorbestehenden degenerativen Veränderungen der Wirbel säule könne nach dem HWS-Trauma im Jahr 2013 nach wenigen Wochen mit einem Status quo gerechnet werden, bei ihr jedoch eine schwere Foramenstenose C3/4 vorliege, kann dieser Argumentation nicht gefolgt werden. Die nach der Begutachtung erlittenen Unfälle brachten zwar möglicherweise eine vorüber gehende Verschlechterung der gesundheitlichen Situation, wie lange es genau dauerte, bis der Status quo ante wieder erreicht war, ist vorliegend jedoch irrelevant, nachdem keine strukturelle n Läsionen oder Veränderungen nach gewiesen werden konnten und</w:t>
      </w:r>
    </w:p>
    <w:p>
      <w:r>
        <w:t>das Wartejahr erst im Februar 2017 abgelaufen war . Im Zeitpunkt der Begutachtung im Dezember 2017 respektive Januar 2018 erachteten die Gutachter im Rahmen der polydisziplinären Beurteilung unter Berücksichtigung der gesamten Einschränkungen eine Arbeitsfähigkeit von 70 % jedenfalls als zumutbar (E. 4.5) .</w:t>
      </w:r>
    </w:p>
    <w:p>
      <w:r>
        <w:t>Die pauschal unter Hinweis auf die aktuellen Abklärungen erhobenen Einwände gegen das neurologische Teilgutachten vermögen ebenso wenig zu überzeugen , nachdem die nach dem Gutachten getätigten Abklärungen keine neuen Erkennt nisse brachten. Dr. J.___</w:t>
      </w:r>
    </w:p>
    <w:p>
      <w:r>
        <w:t>hielt in seinem Bericht vom 8. April 2021 denn auch ausdrücklich fest, die Kopfschmerzen hätten sich im Rahmen des im Jahre 2003 erlittenen Autounfalls akut verschlechtert (E. 4.14) .</w:t>
      </w:r>
    </w:p>
    <w:p>
      <w:r>
        <w:t>Was sodann die psychiatrische beziehungsweise neuropsychologische Beur teilung betrifft, so hielt Prof. Dr. F.___ in seiner Stellungnahme vom 14. Januar 2019 ausdrücklich fest, die Schlussfolgerungen der neuropsychologischen Gut achterin seien nicht in Zweifel zu ziehen. Soweit er weiter geltend macht, die psychiatrische Teilgutachterin habe den erhöhten Pausenbedarf nicht berück sichtigt (E. 4.6), so ist dies nicht zutreffend . D ie psychiatrische Teilgutachterin führte ausdrücklich aus, im neuropsychologischen Teilgutachten werde eine leichte Einschränkung der Aufmerksamkeits- und Konzentrationsfähigkeit beschrieben, aufgrund welcher mit einem erhöhten Pausenbedarf bei reduziertem Output zu rechnen sei (E. 4.5).</w:t>
      </w:r>
    </w:p>
    <w:p>
      <w:r>
        <w:t>Soweit die Beschwerdeführerin bezüglich vorhandener Ressourcen weiter geltend macht, sie könne ihren Haushalt und die Kinderbetreuung gerade nicht selbständig besorgen, sei seit dem Jahre 2003 nicht mehr Ski gefahren und habe die Chorleitung praktisch aufgegeben (E. 2.2), ist auf den Bericht von Dr. I.___ zu verweisen. Dieser hatte am 12. Januar 2021 festgehalten, die Beschwerdesituation habe sich in der Zwischenzeit gebessert. Aktuell lägen unter manueller Belastung (Haushalt und Ski) wieder zunehmende Beschwerden vor. Die Beschwerdeführerin habe eine Familie mit zwei Kindern und sei daneben Dirigentin eines Gospelchores (vgl. Urk. 7/162 S. 1). Inwiefern hier ein Miss verständnis vorliegen soll, führte die Beschwerdeführerin nicht näher aus (Urk. 1 S. 8 Rz 29). Auf der Homepage des betreffenden Gospelchores ist zudem ersicht lich, dass mit Ausnahme des Jahres 2016 seit dem Jahre 2005 jedes Jahr Konzerte durchgeführt wurden und die Beschwerdeführerin sowohl bei « Projekt O.___ » als auch bei « Projekt P.___ » als Dirigentin beziehungsweise Projektleiterin fungiert ( www . «...» . ch ). 5.3</w:t>
      </w:r>
    </w:p>
    <w:p>
      <w:r>
        <w:t>Insgesamt erweist sich die Beurteilung durch die Ärzte der Z.___ AG als überzeugend und nachvollziehbar, weshalb darauf abgestellt werden kann. Der medizinische Sachverhalt ist damit als dahingehend erstellt zu betrachten, dass die Beschwerdeführerin seit Ablauf des Wartejahres im Februar 2017 sowohl in der bisherigen Tätigkeit als Bankangestellte als auch in jeder anderen körperlich leichten und wechselbelastenden Tätigkeit im Umfang von 70 % arbeitsfähig ist. 6.</w:t>
      </w:r>
    </w:p>
    <w:p>
      <w:r>
        <w:t>Am 1. Januar 2018 sind die geänderten Bestimmungen der IVV vom 1. Dezember 2017 in Kraft getreten. Mit dieser Änderung wurde für die Festlegung des Invaliditätsgrades von teilerwerbstätigen Versicherten nach der gemischten Methode (Art. 28a Abs. 3 IVG) in Art. 27 bis Absatz 2–4 IVV ein neues Berechnungsmodell eingeführt.</w:t>
      </w:r>
    </w:p>
    <w:p>
      <w:r>
        <w:t>Gemäss den allgemeinen übergangsrechtlichen Regeln sind der Beurteilung jene Rechtsnormen zu Grunde zu legen, die galten, als sich der zu den materiellen Rechtsfolgen führende und somit rechtserhebliche Sachverhalt verwirklicht hat (vgl. BGE 130 V 445 E. 1.2.1, 127 V 466 E. 1, 126 V 134 E. 4b, je mit Hinweisen).</w:t>
      </w:r>
    </w:p>
    <w:p>
      <w:r>
        <w:t>Die angefochtene Verfügung ist am 5. Oktober 2021 und somit nach Inkrafttreten der Verordnungsänderung ergangen, wobei ein Sachverhalt zu beurteilen ist, der vor dem Inkrafttreten der revidierten Verordnungsbestimmungen am 1. Januar 2018 begonnen hat. Daher und aufgrund dessen, dass der Rechtsstreit eine Dauerleistung betrifft, über welche noch nicht rechtskräftig verfügt wurde, ist entsprechend den allgemeinen intertemporalrechtlichen Regeln für die Zeit bis 31. Dezember 2017 auf die damals geltenden Bestimmungen und ab diesem Zeit punkt auf die revidierten Verordnungsbestimmungen abzustellen (vgl. BGE 130 V 445 E. 1.2.2; vgl. Urteil des Bundesgerichts I 428/04 vom 7. Juni 2006 E. 1).</w:t>
      </w:r>
    </w:p>
    <w:p>
      <w:r>
        <w:t>Bei Versicherten, die nur zum Teil erwerbstätig sind, wird für diesen Teil die Invalidität nach Art. 16 ATSG festgelegt. Waren sie daneben auch im Aufgaben bereich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IVV in der seit dem 1. Januar 2018 geltenden Fassung und Übergangsbestimmung zur Änderung der IVV vom 1. Dezember 2017, in Kraft seit 1. Januar 2018) wird zunächst der Anteil der Erwerbstätigkeit und der jenige der Tätigkeit im Aufgabenbereich (vgl. Art. 27 IVV) ermittelt. Die Invalidität bestimmt sich in der Folge dadurch, dass im Erwerbsbereich ein Ein kommens- und im Aufgabenbereich ein Betätigungsvergleich vorgenommen wird, wobei im Erwerbsbereich praxisgemäss berücksichtigt wird, was die ver sicherte Person im Gesundheitsfall aus ihrer Teilerwerbstätigkeit erzielen würde. Die Gesamtinvalidität ergibt sich aus der Addierung der in beiden Bereichen ermittelten und gewichteten Teilinvaliditäten (BGE 131 V 51 E. 5.5.1, 130 V 393 E. 3.3, 125 V 146 E. 2b und 5c).</w:t>
      </w:r>
    </w:p>
    <w:p>
      <w:r>
        <w:t>Gemäss dem in Art. 27 bis Abs. 2–4 IVV per 1. Januar 2018 eingeführten neuen Berechnungsmodell für die Festlegung des Invaliditätsgrads von teilerwerbs tätigen Versicherten nach der gemischten Methode (Art. 28a Abs. 3 IVG) werden der Invaliditätsgrad in Bezug auf die Erwerbstätigkeit und der Invaliditätsgrad in Bezug auf die Betätigung im Aufgabenbereich – weiterhin – summiert ( Art. 27 bis Abs. 2 IVV). Die Berechnung des Invaliditätsgrads in Bezug auf die Erwerbstätig keit richtet sich nach Art. 16 ATSG, wobei das Erwerbseinkommen, das die ver sicherte Person durch die Teilerwerbstätigkeit erzielen könnte, wenn sie nicht invalid geworden wäre, auf eine Vollerwerbstätigkeit hochgerechnet wird (Art. 27 bis Abs. 3 lit. a IVV) und die prozentuale Erwerbseinbusse anhand des Beschäftigungsgrads, den die versicherte Person hätte, wenn sie nicht invalid geworden wäre, gewichtet wird (Art. 27 bis Abs. 3 lit. b IVV). 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lit. b und einer Vollerwerbstätigkeit gewichtet ( Art. 27 bis Abs. 4 IVV). 7.</w:t>
      </w:r>
    </w:p>
    <w:p>
      <w:r>
        <w:rPr>
          <w:b/>
        </w:rPr>
        <w:t>E. 3.2</w:t>
      </w:r>
    </w:p>
    <w:p>
      <w:r>
        <w:t>Gestützt auf das vorerwähnte Gutachten beurteilte das hiesige Gericht die medizinische Aktenlage im Urteil vom 14. Juli 2009 wie folgt (Urk. 7/63 S. 16):</w:t>
      </w:r>
    </w:p>
    <w:p>
      <w:r>
        <w:t>« Zusammenfassend ist somit davon auszugehen, dass sich der Gesundheits zustand der Beschwerdeführerin seit dem Unfallereignis stetig verbessert und spätestens im Zeitpunkt der Begutachtung (11. April 2007) keine Einschränkung der Arbeitsfähigkeit mehr bestanden hat. Da aufgrund der medizinischen Akten lage nicht genau beurteilt werden kann, in welchen zeitlichen Abständen die Arbeitsfähigkeit um wie viel gesteigert werden konnte, ist nicht zu beanstanden, dass die Beschwerdegegnerin der Beschwerdeführerin für die Periode vom 1. März 2004 bis 30. April 2007 eine befristete ganze Rente zugesprochen hat. Nach dem 30. April 2007 bestehen keine die Arbeitsfähigkeit einschränkenden gesundheitlichen Beeinträchtigungen mehr, weshalb ein Rentenanspruch über den 30. April 2007 hinaus zu verneinen ist ( E. 3.3). 4. 4.1</w:t>
      </w:r>
    </w:p>
    <w:p>
      <w:r>
        <w:t>Im Rahmen der Neuanmeldung liegen folgende Arztberichte vor. 4.2</w:t>
      </w:r>
    </w:p>
    <w:p>
      <w:r>
        <w:t>Der Hausarzt Dr. med. C.___ , Facharzt für Allgemeine Innere Medizin, nannte in seinem Bericht vom 5. August 2016 folgende Diagnosen (Urk. 7/70 Ziff. 1.1): - Spondyloarthritis - HLA-B27-Positivität - ISG-Arthritis (MRI 7/14 und 6/16) - Zerviko-Thorakalsyndrom - Status nach kraniozervikalen Beschleunigungstraumata (1997, 2003 2013)</w:t>
      </w:r>
    </w:p>
    <w:p>
      <w:r>
        <w:t>Seit der letzten Beurteilung durch die Beschwerdegegnerin sei es am 1</w:t>
      </w:r>
    </w:p>
    <w:p>
      <w:r>
        <w:rPr>
          <w:b/>
        </w:rPr>
        <w:t>E. 7</w:t>
      </w:r>
    </w:p>
    <w:p>
      <w:r>
        <w:t>/3). Die Sozialversicherungsanstalt des Kantons Zürich, IV-Stelle, tätigte daraufhin medizinische sowie erwerbliche Abklärungen und sprach der Ver sicherten mit Verfügung vom 14. März 2008 bei einem Invaliditätsgrad von 70 % mit Wirkung vom 1. März 2004 bis 30. April 2007 eine befristete ganze Rente zu (Urk. 7/58 ). Die dagegen beim hiesigen Gericht erhobene Beschwerde wurde mit Urteil vom 14. Juli 2009 abgewiesen (Urk. 7/63 ; Prozess Nr. IV.2008.00450 ).</w:t>
      </w:r>
    </w:p>
    <w:p>
      <w:r>
        <w:t>Am 18. September 2013 zog sich die Versicherte bei einem weiteren Verkehrs unfall erneut Verletzungen der HWS zu (Urk. 7/92/15 Ziff. 7).</w:t>
      </w:r>
    </w:p>
    <w:p>
      <w:r>
        <w:rPr>
          <w:b/>
        </w:rPr>
        <w:t>E. 7.1</w:t>
      </w:r>
    </w:p>
    <w:p>
      <w:r>
        <w:t>Im Folgenden ist zunächst der Invaliditätsgrad der Beschwerdeführerin für die Zeit bis Ende Dezember 2017 zu ermitteln.</w:t>
      </w:r>
    </w:p>
    <w:p>
      <w:r>
        <w:rPr>
          <w:b/>
        </w:rPr>
        <w:t>E. 7.2</w:t>
      </w:r>
    </w:p>
    <w:p>
      <w:r>
        <w:t>Bei der Ermittlung des Invaliditätsgrades gemäss Art. 16 ATSG in Verbindung mit Art. 28a Abs. 1 IVG ist dieser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 vergleichs; BGE 130 V 343 E. 3.4.2 mit Hinweisen).</w:t>
      </w:r>
    </w:p>
    <w:p>
      <w:r>
        <w:rPr>
          <w:b/>
        </w:rPr>
        <w:t>E. 7.3</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relevanten persönlichen und beruflichen Faktoren zu berücksichtigen sind (BGE 139 V 28 E. 3.3.2; 128 V 29 E. 4e; Urteil des Bundesgerichts 9C_887/2015 vom 12. April 2016 E. 4.2).</w:t>
      </w:r>
    </w:p>
    <w:p>
      <w:r>
        <w:t>Die Beschwerdeführerin absolvierte eine kaufmännische Lehre (Urk. 7/3 Ziff. 6.2) und war von 1999 bis Ende November 2016 als Bankangestellte bei der Y.___ tätig , wobei sie das Arbeitspensum nach dem Unfall im Jahre 2003 zu nächst auf 40 % reduziert hatte und nach der Geburt des ersten Kindes im Jahre 2011 mit einem Pensum von 30 % wieder eingestiegen war (vgl. Urk. 7/116 S. 3 Ziff. 2.3, Urk. 7/117/6). Die Auflösung des Arbeitsverhältnisses per Ende November 2016 erfolgte infolge Umstrukturierungen bei der Y.___ (vgl. Urk. 3/3 S. 1). Selbst bei guter Gesundheit würde die Beschwerdeführerin dem nach nicht mehr bei der Y.___ arbeiten, weshalb das Valideneinkommen gestützt auf die Tabellenlöhne zu bestimmen ist .</w:t>
      </w:r>
    </w:p>
    <w:p>
      <w:r>
        <w:t>Soweit die Beschwerdeführerin geltend macht, sie habe gesundheitsbedingt nie mehr an ihre Karriere anknüpfen können (Urk. 1 S. 8 f. Rz 32- 33) und sich dabei auf das Schreiben der Y.___ vom 22. November 2018 ( Urk. 7/132) stützt, kann dieser Argumentation nicht gefolgt werden. Bei der Festsetzung des Valideneinkommens ist nach der bundesgerichtlichen Rechtsprechung auch ein beruflicher Aufstieg im Gesundheitsfall zu berücksichtigen, den eine versicherte Person normalerweise vollzogen hätte; dazu ist allerdings erforderlich, dass konkrete Anhaltspunkte dafür bestehen, dass ohne gesundheitliche Beein trächtigung ein beruflicher Aufstieg und ein entsprechend höheres Einkommen tatsächlich realisiert worden wären. Blosse Absichtserklärungen genügen nicht. Die Absicht, beruflich weiterzukommen, muss durch konkrete Schritte wie Kurs besuche, Aufnahme eines Studiums, Ablegung von Prüfungen usw. kundgetan worden sein. Die theoretisch vorhandenen beruflichen Entwicklungs- oder Auf stiegsmöglichkeiten sind nur dann zu berücksichtigen, wenn sie mit über wiegender Wahrscheinlichkeit eingetreten wären (BGE 145 V 141 E. 5.2.1, Urteil des Bundesgerichts 9C_316/2020 vom 6. Oktober 2020 E. 3.1). In ihrem Schreiben hielt die frühere Arbeitgeberin fest, Mitarbeitende innerhalb der Fachspezialisten-Funktion «Project Manager Marketing» würden sich in der Regel innerhalb dieses Fachbereichs zum «Senior» oder «Expert» auf der Fachlaufbahn oder in Richtung Teamführung entwickeln. Da die berufliche Entwicklung auf einer Vielzahl von objektiven und individuellen Faktoren basiere, könne die Frage, welche Karriere schritte der Beschwerdeführerin letzten Endes offen gestanden hätten, nicht ein deutig oder abschliessend beantwortet werden. Aufgrund der durchgängig guten bis sehr guten Leistungen wäre eine entsprechende Entwicklung durchaus mög lich gewesen (Urk. 7/132 S. 1). Die blosse Möglichkeit einer beruflichen Ent wicklung genügt jedoch nicht, vielmehr muss diese nach der dargelegten Recht sprechung des Bundesgerichts überwiegend wahrscheinlich sein. Konkrete An haltspunkte dafür , dass die Beschwerdeführerin den behaupteten beruflichen Auf stieg auch tatsächlich realisiert hätte, können im betreffenden Schreiben der Y.___</w:t>
      </w:r>
    </w:p>
    <w:p>
      <w:r>
        <w:t>nicht erkannt werden.</w:t>
      </w:r>
    </w:p>
    <w:p>
      <w:r>
        <w:t>Insgesamt ist damit auf den standardisierten Durchschnittslohn in sämtlichen Wirtschaftszweigen des privaten Sektors abzustellen , und es ist vom mittleren Lohn für Frauen auszugehen, die im Rahmen von Finanzdienstleistungen Tätig keiten mit komplexer Problemlösung und Entscheidungsfindung erbringen , welche ein grosses Fakten- und theoretisches Wissen in einem Spezialgebiet voraussetzen . Dieser belief sich im Jahre 2016 auf monatlich Fr. 8'810.-- (LSE 2016, TA1, Ziff. 64,</w:t>
      </w:r>
    </w:p>
    <w:p>
      <w:r>
        <w:t>66, Niveau 4), mithin Fr. 105'720.-- im Jahr (Fr. 8'810.-- x 12). Unter Berücksichtigung einer durchschnittlichen wöchentlichen Arbeitszeit von 41.6 Stunden (betriebsübliche Arbeitszeit nach Wirtschaftsabteilungen, Ziff. 64 ; www.bfs.admin.ch , Arbeit und Erwerb, Erwerbstätigkeit und Arbeitszeit, detaillierte Daten) sowie der Nominallohnerhöhung (Schweizerischer Lohnindex insgesamt [1939 = 100], Frauen, Stand 2016: 2709, Stand 2017: 2719; www.bfs.admin.ch , Arbeit und Erwerb, Löhne/Erwerbseinkommen, Lohn entwicklung, detaillierte Daten) ergibt dies bei dem von der Beschwerdeführerin im Gesundheitsfall ausgeübten Pensum von 70 % für das Jahr 2017 ein Validen einkommen von rund Fr. 77'24 8 .-- (Fr. 105'720.-- : 40 x 41.6 : 2709 x 2719 x 0.7 ).</w:t>
      </w:r>
    </w:p>
    <w:p>
      <w:r>
        <w:t>Was sodann das Nebeneinkommen aus der Tätigkeit als Chorleiterin betrifft, rechneten beide Parteien den Betrag von Fr. 18'400.-- an (vgl. Urk. 1 Rz 34, Urk. 2 S. 3). Dabei handelt es sich um die durchschnittlichen Einkommen der letzten drei Jahre vor Eintritt der Arbeitsunfähigkeit im Jahre 2016 , mithin der Jahre 2013 bis 2015 (vgl. Urk. 7/173 S. 2). Die Beschwerdeführerin selber teilte im Nachgang zur Haushaltsabklärung am 16. Juli 2018 per Mail mit, der zeitliche Aufwand lasse sich nicht beziffern, sie könne die Arbeiten frei planen und auch das Ausmass der Aktivitäten selber bestimmen. Es bestehe keine Regelmässigkeit bezüglich der Auftritte , und der Aufwand sei stark davon abhängig, welche En gagements geplant seien. Anfangs habe sie die Chorarbeit rein ehrenamtlich geleistet, in den Jahren 2007 und 2008 sei sie über eine Anstellung bei der Kirch gemeinde minimal entschädigt worden. Danach sei die Anstellung wieder auf gehoben worden und im Jahre 2011 durch eine Leistungsvereinbarung ersetzt worden, welche einen jährlichen finanziellen Beitrag von Fr. 5'500.-- beinhalte. Dieser Betrag bilde die einzige Konstante, daneben bestehe eine jährlich unter schiedlich festgelegte Erfolgsbeteiligung (Urk. 7/116 S. 4). Aus dem IK-Auszug ergeben sich sodann folgende Einkünfte (Urk. 7/115): 2010 Fr. 12'812.-- 2011 Fr. 11'625.-- 2012 Fr. 3'900.-- 2013 Fr. 21'075.-- 2014 Fr. 22'075.-- 2015 Fr. 12'050.--</w:t>
      </w:r>
    </w:p>
    <w:p>
      <w:r>
        <w:t>Nachdem gemäss den Ausführungen der Beschwerdeführerin sowie der vor liegenden Zahlen davon auszugehen ist, dass das Nebeneinkommen grösseren Schwankungen unterliegt, ist nicht nur auf das Einkommen der letzten drei Jahre, sondern auf die Zahlen der Jahre 2010 bis 2015 abzustellen . Das zu berück sichtigende durchschnittliche Nebeneinkommen beträgt damit insgesamt Fr. 13'923.--.</w:t>
      </w:r>
    </w:p>
    <w:p>
      <w:r>
        <w:t>Zusammengefasst beläuft sich damit das Valideneinkommen insgesamt auf Fr. 91 '17 1 .-- (Fr. 77'24 8 .-- + Fr. 13'923.--). 7 .4</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w:t>
      </w:r>
    </w:p>
    <w:p>
      <w:r>
        <w:t>Nachdem die angestammte Bürotätigkeit bei der Y.___ auch einer leidens angepassten Tätigkeit entspricht, und der Beschwerdeführerin eine solche Tätig keit im Umfang von 70 % zugemutet werden kann (vgl. E. 5.3), entspricht das gemäss dem im Gesundheitsfall ausgeübten Pensum von 70 % gestützt auf die Tabellenlöhne errechnete Valideneinkommen in der Höhe von Fr. 77’24 8 .- - gleichzeitig auch dem Invalideneinkommen. Nicht zu berücksichtigen ist hin gegen das Nebeneinkommen aus der Chorleitung. Dieses erzielte die Beschwerde führerin insbesondere zu einer Zeit, als sie lediglich in einem Pensum von 40 respektive 30 % arbeitstätig war. Es ist jedoch nicht mit überwiegender Wahr scheinlichkeit erstellt, dass sie nach Eintritt des Gesundheitsschadens nebst einer Arbeitstätigkeit von 70 % sowie dem Haushalt mit zwei kleinen Kindern auch noch dazu in der Lage wäre , die Chorleitung zu übernehmen. 7 .5</w:t>
      </w:r>
    </w:p>
    <w:p>
      <w:r>
        <w:t>Wird das Invalideneinkommen auf der Grundlage von statistischen Durch 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 ti gungs 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Beurteilung der medizinischen Arbeitsfähigkeit enthaltene gesund heitliche Einschränkungen nicht zusätzlich in die Bemessung des leidensbeding ten Abzugs einfliessen und so zu einer doppelten Anrechnung desselben Gesichts punkts führen dürfen (Urteil 9C_846/2014 vom 22. Januar 2015 E. 4.1.1 mit Hin weisen; vgl. Urteil des Bundesgerichts 8C_805/2016 vom 22. März 2017 E. 3.1).</w:t>
      </w:r>
    </w:p>
    <w:p>
      <w:r>
        <w:t>Die Beschwerdegegnerin nahm bei der Berechnung des Invalideneinkommens keinen Leidensabzug vor (vgl. Urk. 7/145), was aufgrund der Tatsache, dass so wohl die bisherige Bürotätigkeit als auch jede andere körperlich leichte Arbeit in einem Pensum von 70 % zumutbar ist, nachvollziehbar und zutreffend erscheint. 7 .6</w:t>
      </w:r>
    </w:p>
    <w:p>
      <w:r>
        <w:t>Bei einem Valideneinkommen von Fr. 91'17 1 .-- sowie einem Invaliden einkommen in der Höhe von Fr. 77'24 8 .-- ergibt sich somit eine Einkommens einbusse von Fr. 13'923.--, was einer Einschränkung im Erwerbsbereich von 15.27 % entspricht.</w:t>
      </w:r>
    </w:p>
    <w:p>
      <w:r>
        <w:rPr>
          <w:b/>
        </w:rPr>
        <w:t>E. 7.6</w:t>
      </w:r>
    </w:p>
    <w:p>
      <w:r>
        <w:t>) sowie einem solchen von 9.45 % im Haushaltsbereich (vg l . v or stehend E. 7.7) beträgt der Gesamtinvaliditätsgrad 24.72 %</w:t>
      </w:r>
    </w:p>
    <w:p>
      <w:r>
        <w:t>und liegt damit unter der rentenbegründenden Grenze von 40 % . 8 .</w:t>
      </w:r>
    </w:p>
    <w:p>
      <w:r>
        <w:t>Für die Zeit ab 1. Januar 2018 findet das neue Berechnungsmodell Anwendung (vgl. vorstehend E. 6 ), wobei im erwerblichen Bereich das Valideneinkommen unter Aufrechnung auf ein 100 %-Pensum zu ermitteln ist.</w:t>
      </w:r>
    </w:p>
    <w:p>
      <w:r>
        <w:t>Im Jahre 2018 belief sich der mittlere Lohn für Frauen im Finanzdienstleistungs sektor auf monatlich Fr. 8'730.-- (LSE 2018, TA1, Ziff. 64,</w:t>
      </w:r>
    </w:p>
    <w:p>
      <w:r>
        <w:t>66, Niveau 4), mithin Fr. 104’760.-- im Jahr (Fr. 8'730.-- x 12). Unter Berücksichtigung einer durch schnittlichen wöchentlichen Arbeitszeit von 41.6 Stunden (betriebsübliche Arbeitszeit nach Wirtschaftsabteilungen, Ziff. 64; www.bfs.admin.ch , Arbeit und Erwerb, Erwerbstätigkeit und Arbeitszeit, detaillierte Daten) ergibt dies für das Jahr 2018 ein Valideneinkommen von rund Fr. 108’950.-- (Fr. 104'760.-- : 40 x 41.6). Anzurechnen ist sodann das durchschnittliche Nebeneinkommen in der Höhe von Fr. 13’923 .-- (vgl. vorstehend E. 7.3) , womit das Valideneinkommen für das Jahr 2018 bei einem Pensum von 100 % auf insgesamt Fr. 122'873 .-- festzusetzen ist .</w:t>
      </w:r>
    </w:p>
    <w:p>
      <w:r>
        <w:t>Das Invalideneinkommen ist ebenfalls auf dieser Basis zu berechnen und beträgt bei einem zumutbaren Pensum von 70 % Fr. 76’265 .-- ( Fr. 108’950 .-- x 0.7). Wiederum nicht anzurechnen ist dabei das Nebeneinkommen (vgl. vorstehend E. 7.4).</w:t>
      </w:r>
    </w:p>
    <w:p>
      <w:r>
        <w:t>Bei einem Valideneinkommen von Fr. 122’873 .-- sowie einem Invaliden einkommen in der Höhe von Fr. 76’265 .-- ergibt sich somit eine Einkommens einbusse von Fr. 46’608 .--, was einer Einschränkung im Erwerbsbereich von 37.93 % entspricht. Unter Berücksichtigung der Teilinvalidität im Haushalt von 9.45 % liegt insgesamt ein Invaliditätsgrad von 47.38 % vor , was einen Anspruch auf eine Viertelsrente ab 1. Januar 2018 begründet .</w:t>
      </w:r>
    </w:p>
    <w:p>
      <w:r>
        <w:t>Dies führt zur Gutheissung der Beschwerde. 9.</w:t>
      </w:r>
    </w:p>
    <w:p>
      <w:r>
        <w:rPr>
          <w:b/>
        </w:rPr>
        <w:t>E. 7.7</w:t>
      </w:r>
    </w:p>
    <w:p>
      <w:r>
        <w:t>Es ist im Weiteren der Invaliditätsgrad der Beschwerdeführerin im Haushalt be reich zu ermitteln.</w:t>
      </w:r>
    </w:p>
    <w:p>
      <w:r>
        <w:t>Die von einer qualifizierten Person durchgeführte Abklärung vor Ort (nach Mass gabe des Art. 69 Abs. 2 IVV; vgl. auch Rz. 3084 ff. des Kreisschreibens des BSV über Invalidität und Hilflosigkeit in der Invalidenversicherung [KSIH]) stellt für gewöhnlich die geeignete und genügende Vorkehr zur Bestimmung der gesund heitlichen Einschränkung im Haushalt dar (Urteil des Bundesgerichts 9C_201/2011 vom 5. September 2011 E. 2, in: SVR 2012 IV Nr. 19 S. 86). Einer ärztlichen Fachperson, die sich zu den einzelnen Positionen der Haushaltführung unter dem Gesichtswinkel der Zumutbarkeit zu äussern hat, bedarf es nur in Aus nahmefällen, namentlich bei unglaubwürdigen Angaben der versicherten Person, die im Widerspruch zu den ärztlichen Befunden stehen (Urteil des Bundesgerichts 8C_817/2013 vom 2 8. Mai 2014 E. 5.1 mit weiteren Hinweisen ).</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Verhältnissen sowie den aus den medizinischen Diagnosen sich ergebenden Beeinträchtigungen und Behinderungen hat. Weiter sind die Angaben der versicherten Person zu berück sichtigen, wobei divergierende Meinungen der Beteiligten im Bericht aufzuzeigen sind. Der Berichtstext schliesslich muss plausibel, begründet und angemessen detailliert bezüglich der einzelnen Einschränkungen sein und in Über ein stimmung mit den an Ort und Stelle erhobenen Angaben stehen. Trifft all dies zu, ist der Abklärungsbericht voll beweiskräftig (AHI 2003 S. 218 E. 2.3.2 [in BGE 129 V 67 nicht veröffentlichte Erwägung]; Urteil des Bundesgerichts I 733/03 vom 6. April 2004 E. 5.1.2; vgl.</w:t>
      </w:r>
    </w:p>
    <w:p>
      <w:r>
        <w:t>auch BGE 130 V 61 E. 6.2 und 128 V 93 E. 4 betreffend Abklärungsberichte im Zusammenhang mit der Hauspflege und Hilflo sigkeit). Diese Beweiswürdi gungs kriterien sind nicht nur für die im Abklärungs bericht enthaltenen Angaben zu Art und Umfang der Behinderung im Haushalt massgebend, sondern gelten analog für jenen Teil eines Abklärungsberichts, der den mutmasslichen Umfang der erwerblichen Tätigkeit von teilerwerbstätigen Versicherten mit häuslichem Aufgabenbereich im Gesundheitsfall betrifft (Urteil des Bundesgerichts 8C_817/2013 vom 28. Mai 2014 E. 5.1 mit weiteren Hinwei sen ).</w:t>
      </w:r>
    </w:p>
    <w:p>
      <w:r>
        <w:t>Zur Beurteilung der Beeinträchtigungen im Haushaltbereich wurde die Beschwerdeführerin am 17. Mai 201 8 zu Hause besucht. Der Haushaltabklärungs bericht vom 31. August 2018 (Urk. 7/ 116 ) erfüllt die genannten Kriterien vollum fänglich, so dass darauf abgestellt werden kann. Zu Recht hat die Beschwerde führerin denn auch nichts gegen den Bericht vorgebracht (vgl. Urk. 1).</w:t>
      </w:r>
    </w:p>
    <w:p>
      <w:r>
        <w:t>Gemäss dem Abklärungsbericht kann die Beschwerdeführerin bei der Erledigung der Haushaltsarbeiten auf die Hilfe des Ehemannes zurückgreifen (Urk. 7/ 116 Ziff. 6. 1 -6. 5 ) , und es ergibt sich im Haushaltsbereich insgesamt eine Ein schränkung von 31.5 % (Urk. 7/ 116 Ziff. 6. 6 ). Bei einem Anteil des Haushalts bereiches von 3 0 % entspricht dies einem gewichteten Teilinvaliditätsgrad von 9.45 % ( 31.5 % x 0. 3 ).</w:t>
      </w:r>
    </w:p>
    <w:p>
      <w:r>
        <w:rPr>
          <w:b/>
        </w:rPr>
        <w:t>E. 7.8</w:t>
      </w:r>
    </w:p>
    <w:p>
      <w:r>
        <w:t>Der Gesamtinvaliditätsgrad berechnet sich mittels Addition der Teilinvaliditäts grade. Bei einem Teilinvaliditätsgrad von 15.27 % im Erwerbsbereich (vgl. vor stehend E.</w:t>
      </w:r>
    </w:p>
    <w:p>
      <w:r>
        <w:rPr>
          <w:b/>
        </w:rPr>
        <w:t>E. 8</w:t>
      </w:r>
    </w:p>
    <w:p>
      <w:r>
        <w:t>Nach einer erneuten Auffahrkollision am 6. Mai 2019 hielten die Ärzte der Uni versitätsklinik G.___ , Radiologie, am 24. Juli 2019 (Urk. 7/158/2-3) fest, soweit bei aktuell etwas schlechterer Bildqualität aufgrund von Bewegungsartefakten zu beurteilen sei, lägen keine signifikanten Veränderungen der Wirbelkörper oder Facettengelenke vor. Weiterhin seien auch keine Foramenstenosen erkennbar. Die vorbeschriebenen Schmorl’schen Knoten an der unteren BWS seien unverändert. Insgesamt seien keine Traumafolgen feststellbar. Es bestünden jedoch leichte Unkovertebralarthrosen und Spondylarthrosen zervikal mit gering progredienten, foraminalen Engen C3/4 und C4/5 rechts (S. 2). 4.</w:t>
      </w:r>
    </w:p>
    <w:p>
      <w:r>
        <w:rPr>
          <w:b/>
        </w:rPr>
        <w:t>E. 9</w:t>
      </w:r>
    </w:p>
    <w:p>
      <w:r>
        <w:t>Dr. med. H.___ , Fachärztin für Chirurgie sowie für Handchirurgie, berichtete a m 18. August 2020 (Urk. 7/158/7-8), zum Ausschluss einer karpalen Bandverletzung beziehungsweise einer TFCC-Läsion habe sie die Durchführung eines Arthro-MRIs empfohlen (S. 1). Die Beschwerdeführerin sei jedoch etwas ängstlich und werde sich gegebenenfalls wieder melden. Für eine alternative diagnostische Handgelenksarthroskopie sei die Beschwerdesymptomatik aktuell zu gering (S. 2). 4.</w:t>
      </w:r>
    </w:p>
    <w:p>
      <w:r>
        <w:rPr>
          <w:b/>
        </w:rPr>
        <w:t>E. 9.1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 fahrens sind sie der Beschwerdegegnerin aufzuerlegen.</w:t>
      </w:r>
    </w:p>
    <w:p>
      <w:r>
        <w:rPr>
          <w:b/>
        </w:rPr>
        <w:t>E. 9.2</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bemessen (§ 34 Abs. 3 GSVGer). Vorliegend erscheint eine Prozessentschädigung von Fr. 2’ 300 .-- (inkl. Mehrwertsteuer und Barauslagen) als angemessen. Das Gericht erkennt: 1.</w:t>
      </w:r>
    </w:p>
    <w:p>
      <w:r>
        <w:t>In Gutheissung der Beschwerde wird die Verfügung der Sozialversicherungsanstalt des Kantons Zürich, IV-Stelle, vom 5. Oktober 2021 aufgehoben, und es wird festgestellt, dass die Beschwerdeführerin ab Januar 2018 Anspruch auf eine Viertelsrente hat. 2.</w:t>
      </w:r>
    </w:p>
    <w:p>
      <w:r>
        <w:t>Die Gerichtskosten von Fr. 800 .-- werden der Beschwerdegegnerin auferlegt.</w:t>
      </w:r>
    </w:p>
    <w:p>
      <w:r>
        <w:t>Rechnung und Einzahlungsschein werden der Kostenpflichtigen nach Eintritt der Rechtskraft zugestellt. 3.</w:t>
      </w:r>
    </w:p>
    <w:p>
      <w:r>
        <w:t>Die Beschwerdegegnerin wird verpflichtet, der Beschwerdeführerin eine Prozess entschädigung von Fr. 2‘ 300 .-- (inkl. Barauslagen und MWSt ) zu bezahlen. 4 .</w:t>
      </w:r>
    </w:p>
    <w:p>
      <w:r>
        <w:t>Zustellung gegen Empfangsschein an: - Rechtsanwältin Yolanda Schweri - Sozialversicherungsanstalt des Kantons Zürich, IV-Stelle - Bundesamt für Sozialversicherungen sowie an: - Gerichtskasse (im Dispositiv nach Eintritt der Rechtskraft)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Grieder-MartensKübler-Zillig</w:t>
      </w:r>
    </w:p>
    <w:p>
      <w:r>
        <w:rPr>
          <w:b/>
        </w:rPr>
        <w:t>E. 10</w:t>
      </w:r>
    </w:p>
    <w:p>
      <w:r>
        <w:t>In ihrem Bericht vom 5. Oktober 2020 (Urk. 7/158/5-6) führten die Ärzte der Uni versitätsklinik G.___ , Radiologie, aus, nach einem Sturzereignis im Mai 2020 könne keine Fraktur nachgewiesen werden. Es bestünden regrediente Knochen marksödeme an den Iliosakralgelenken mit geringem Restbefund und Mehr sklerosierung beider Iliosakralgelenke. Entzündliche Veränderungen an der LWS und am thorakolumbalen Übergang hätten jedoch nicht nachgewiesen werden können. Weiter befundeten die Ärzte Diskusprotrusion en L3/4 und L4/5 mit beid seits leichter Foramenstenose sowie eine bilaterale Spondylarthrose L4/5 und weniger ausgeprägt auch L3/4 und L5/S1 beidseits (S. 2). 4.</w:t>
      </w:r>
    </w:p>
    <w:p>
      <w:r>
        <w:rPr>
          <w:b/>
        </w:rPr>
        <w:t>E. 11</w:t>
      </w:r>
    </w:p>
    <w:p>
      <w:r>
        <w:t>Am 9. November 2020 berichtete Dr. C.___ von zwei Unfallereignissen am 6. Mai 2019 beziehungsweise 25. Mai 202 0. Nach einer Auffahrkollision im Mai 2019 sei es zu einer Exazerbation der Nackenbeschwerden gekommen mit prolongiertem, hartnäckigem Verlauf trotz Intensivierung der physio therapeutischen und osteopathischen Massnahmen sowie einer Erhöhung der Analgetika. Am 25. Mai 2020 sei die Beschwerdeführerin auf der Treppe gestürzt. Dabei sei es zu einem Zwick im Nacken mit Ausstrahlung in den Hinterkopf und Schmerzen im Bereich des Oberkiefers bis in den Gaumen sowie starken Schmerzen lumbal gekommen. Der Verlauf sei erneut prolongiert. Im Rahmen des Sturzes sei es auch zu einer Handgelenksdistorsion mit Verdacht auf eine TFCC-Läsion gekommen (Urk. 7/158/1) . 4.</w:t>
      </w:r>
    </w:p>
    <w:p>
      <w:r>
        <w:rPr>
          <w:b/>
        </w:rPr>
        <w:t>E. 12</w:t>
      </w:r>
    </w:p>
    <w:p>
      <w:r>
        <w:t>In seinem Bericht vom 29. November 2020 (Urk. 7/159) wies Dr. D.___ darauf hin, dass das Sturzereignis vom 25. Mai 2020 zu vornehmlich Schmerz verstärkungen der schon vorbestehenden Beschwerden im Bereich der HWS und LWS geführt habe. Neu seien Schmerzen im Bereich des linksseitigen Hand gelenks hinzugekommen sowie Gefühlsstörungen im Bereich der Beine und Arme. Im Bereich der LWS fänden sich bildgebend keine Zeichen einer durch das Un fallereignis ereigneten Fraktur, des Weiteren seien mehrsegmentale Degenerationen im Bereich der LWS bildgebend nachweisbar. Bezüglich der Spondyloarthritis sei die Diagnose aufgrund der ISG-Veränderungen und dem HLA-B27-positiven Genomtyp bereits früher bestätigt worden. Die Tatsache, dass aktuell in der Bildgebung keine wesentlichen Entzündungsaktivitäten festzu stellen seien, schliesse diese jedoch nicht aus. Die Symptomatik und die Bild gebung korreliere bei einer Spondyloarthritis häufig nicht (S. 3). 4.</w:t>
      </w:r>
    </w:p>
    <w:p>
      <w:r>
        <w:rPr>
          <w:b/>
        </w:rPr>
        <w:t>E. 13</w:t>
      </w:r>
    </w:p>
    <w:p>
      <w:r>
        <w:t>Dr. med. I.___ , Facharzt für Handchirurgie sowie für Orthopädische Chirurgie , diagnostizierte in seinem Bericht vom 12. Januar 2021 Rest beschwerden ulnarseitiges Handgelenk links im Rahmen einer Handgelenks distorsion vom 25. Mai 2020 (Urk. 7/162 S. 1). Klinisch wie auch kernspintomo graphisch handle es sich um Restbeschwerden bei partieller Läsion des TFC im ulnaren Anteil und wahrscheinlich auch einer älteren scapholunären</w:t>
      </w:r>
    </w:p>
    <w:p>
      <w:r>
        <w:t>palmaren Bandverletzung. Operative Massnahmen seien nicht indiziert, insbesondere bestehe keine biomechanische Störung und keine Instabilität des Ellenkopfes. Wahrscheinlich sei auch der Bechterew mit seinen entzündlichen Komponenten noch für einen Teil der Beschwerden ursächlich. Es seien keine weiteren Kontrollen vereinbart (S. 2). 4.</w:t>
      </w:r>
    </w:p>
    <w:p>
      <w:r>
        <w:rPr>
          <w:b/>
        </w:rPr>
        <w:t>E. 14</w:t>
      </w:r>
    </w:p>
    <w:p>
      <w:r>
        <w:t>In seinem Bericht vom 8. April 2021 nannte Dr. med. univ. J.___ , Fach arzt für Neurologie, Kopfweh z entrum</w:t>
      </w:r>
    </w:p>
    <w:p>
      <w:r>
        <w:t>K.___ , folgende Kopfweh-Diagnosen (Urk. 7/166 S. 1): - posttraumatischer Kopfschmerz, der sich als chronischer Spannungskopf schmerz mit migranösen Anteilen präsentier e , unter anderem zervikogen getriggert - Verdacht auf Migräne ohne Aura - Verdacht auf episodische Vestibularis-Migräne - Verdacht auf Occipitalis-Neuralgie rechts</w:t>
      </w:r>
    </w:p>
    <w:p>
      <w:r>
        <w:t>Die Beschwerdeführerin leide neben ihren chronischen Ganzkörperschmerzen isoliert an chronischen Spannungskopfschmerzen, vermutlich einer episodischen vestibulären Migräne sowie vermutlich einer O cc ipitalis-Neuralgie rechts. Da sich die Kopfschmerzen im Rahmen des 2003 erlittenen Autounfalls akut ver schlechtert hätten, müssten Teile der Kopfschmerzen als posttraumatische Kopf schmerzen klassifiziert werden (S. 4). 4.</w:t>
      </w:r>
    </w:p>
    <w:p>
      <w:r>
        <w:rPr>
          <w:b/>
        </w:rPr>
        <w:t>E. 15</w:t>
      </w:r>
    </w:p>
    <w:p>
      <w:r>
        <w:t>Am 26. April 2021 hielt Dr. J.___ fest, die empfohlene Basistherapie sei noch nicht begonnen worden, da die Beschwerdeführerin derzeit eine Stoffwechselkur unternehme, welche bis Mitte Mai andauern werde. Gemäss MRT der HWS aus dem Jahre 2019 zeigten sich Unkovertebralarthrosen rechts von C3/4 beziehungs weise C4/5 absteigend, welche seines Erachtens massgeblichen Einfluss auf die rechts okzipitalen und bis nach vorne ins Gesicht ausstrahlenden Schmerzen hätten (Urk. 7/167 S. 2). 4.</w:t>
      </w:r>
    </w:p>
    <w:p>
      <w:r>
        <w:rPr>
          <w:b/>
        </w:rPr>
        <w:t>E. 16</w:t>
      </w:r>
    </w:p>
    <w:p>
      <w:r>
        <w:t>Eine MRI-Untersuchung der HWS in der Radiologie der Universitätsklinik G.___ vom 12. Mai 2021 ergab eine im Verlauf etwas progrediente mittelschwere neuroforaminale Enge rechts im Segment C3/4 sowie eine beidseitige neuro foraminale Enge mit rechtsseitiger Betonung im Segment C4/5 uns C5/6 (Urk. 7/168). 4.</w:t>
      </w:r>
    </w:p>
    <w:p>
      <w:r>
        <w:rPr>
          <w:b/>
        </w:rPr>
        <w:t>E. 17</w:t>
      </w:r>
    </w:p>
    <w:p>
      <w:r>
        <w:t>In seinem Bericht vom 13. Juni 2021 (Urk. 7/171) verwies Dr. D.___ auf eine MRI-Untersuchung des rechten Knies vom 12. Mai 2021 und führte dazu aus, es hätten sich keine Erosionen und bildmorphologisch keine Hinweise auf eine Manifestation einer Spondyloarthritis ergeben. Insgesamt würden geringe Degenerationen patellofemoral und minimale Degenerationen femorotibial vor liegen (S. 1). D ie Bildgebungen bestätigten Befunde sprechend für eine Chondro calcinose (S. 2). 4.</w:t>
      </w:r>
    </w:p>
    <w:p>
      <w:r>
        <w:rPr>
          <w:b/>
        </w:rPr>
        <w:t>E. 18</w:t>
      </w:r>
    </w:p>
    <w:p>
      <w:r>
        <w:t>RAD-Arzt Dr. med. L.___ , Facharzt für Chirurgie sowie für Orthopädische Chirurgie und Traumatologie des Bewegungsapparates , hielt am 22. Juli 2021 fest, die Unfälle vom 6. Mai 2019 sowie 25. Mai 2020 hätten zu nachvollzieh baren Verstärkungen der vorbestehenden Schmerzsymptome geführt. Gravierende strukturpathologische Traumafolgen hätten nicht nachgewiesen werden können. Leichte degenerative Veränderungen des TFC und eine ältere Partialruptur des SL-Bandes seien keine Unfallfolgen und bedingten keinen Gesundheitsschaden mit längerdauernder Auswirkung auf die Arbeitsfähigkeit. Insgesamt könnten die Unfälle zu vorübergehenden Verschlechterungen des Gesundheitszustandes und intermittierenden Zeiten von Arbeitsunfähigkeit geführt haben. Eine entzündliche Aktivierung und periphere Manifestation sei unverändert nicht nachweisbar. Die Spannungskopfschmerzen bestünden seit dem Unfall im Jahre 2003 und würden im Gutachten gewürdigt. Im Vordergrund stehe unverändert das chronische Schmerzsyndrom. Die zugrundeliegenden somatischen und psychischen Faktoren würden im Gutachten von 2018 dar gestellt und gewürdigt. Gravierende dauerhafte Veränderungen des Gesundheits zustandes seien seither nicht belegt. Anderslautende Beurteilungen der Arbeits fähigkeit bezögen sich nicht auf wesentliche andere medizinische Fakten und stellten deshalb eine andere Beurteilung des gleichen Sachverhaltes dar. Die Beurteilung der Arbeits- und Leistungsfähigkeit müsse interdisziplinär und mit Prüfung der Standardindikatoren durchgeführt werden. Dies werde im Gutachten von 2018 nachvollziehbar dargestellt. Hinweise auf die selbständige Versorgung des Haushaltes mit zwei kleinen Kindern und Hobbies wie Skifahren und Chor leitung bestätigten vorhandene Ressourcen (Urk. 7/173 S. 6 f.).</w:t>
      </w:r>
    </w:p>
    <w:p>
      <w:r>
        <w:t>Mit Nachtrag vom 28. Juli 2021 hielt der RAD folgendes Zumutbarkeitsprofil fest: Nicht geeignet seien Tätigkeiten mit Heben und Tragen von Lasten über fünf Kilogramm, mit wiederholtem Ersteigen von Treppen, Leitern und Gerüsten, Heben aus der Hocke, Verharren in Zwangshaltungen, kniende, gebückte, vorn über geneigte oder rein stehende Tätigkeiten sowie überwiegende Überkopf arbeiten, Armvorhalte oder monoton-repetitive Bewegungen des Rumpfes und Schultergürtels. Medizinisch-theoretisch zumutbar seien leichte, überwiegend sitzende Tätigkeiten in Wechselbelastung mit der Möglichkeit zum Position s wechsel (Urk. 7/173 S. 7). 4.</w:t>
      </w:r>
    </w:p>
    <w:p>
      <w:r>
        <w:rPr>
          <w:b/>
        </w:rPr>
        <w:t>E. 19</w:t>
      </w:r>
    </w:p>
    <w:p>
      <w:r>
        <w:t>Dr. med. M.___ , Facharzt für Rheumatologie, Klinik N.___ , nannte in seinem Bericht vom 8. Juli 2021 folgende Diagnosen (Urk. 3/4 S. 1): - multifaktorielles Panvertebralsyndrom - teilweise Rückenschmerzen von entzündlichem Charakter - mehrere Unfallereignisse mit HWS-Distorsionen - aktuell unter dem Bild eines neu zervikozephalen und -brachialen Syn droms rechts seit einem Jahr - posttraumatischer Kopfschmerz</w:t>
      </w:r>
    </w:p>
    <w:p>
      <w:r>
        <w:t>Leider habe mit der letzten Infiltration nicht an die Erfolge der ersten angeknüpft werden können. Die Beschwerdeführerin habe auf der einen Seite keine wesent liche, wenn doch minime Verbesserung der Beweglichkeit und auch der Schmer zen erreicht, andererseits sei es aber zu einem wahrscheinlich intramuskulären Hämatom im Scalenus gekommen, wodurch im Moment lokale Schmerzen etwas mehr im Vordergrund stünden. Seines Erachtens sei der Weg weiter über die Beeinflussung der Media Branches zu suchen (S. 2). 4.</w:t>
      </w:r>
    </w:p>
    <w:p>
      <w:r>
        <w:rPr>
          <w:b/>
        </w:rPr>
        <w:t>E. 20</w:t>
      </w:r>
    </w:p>
    <w:p>
      <w:r>
        <w:t>Die übrigen, bei den Akten liegenden medizinischen Berichte (Urk. 7/70/11- 14 , Urk. 7/78/17-18, Urk. 7/84/2-3, Urk. 7/ 92- 93 , Urk. 7/158/4 ) enthalten keine für die vorliegend strittigen Fragen relevanten Angaben und insbesondere keine Aus führungen zur Arbeitsfähigkeit, weshalb auf deren detaillierte Wiedergabe ver zichtet werden kann. 5. 5.1</w:t>
      </w:r>
    </w:p>
    <w:p>
      <w:r>
        <w:t>Im Urteil vom 14. Juli 2009 stützte sich das hiesige Gericht auf das Zentrum B.___ -Gutachten vom 4. Mai 2007, in welchem ein chronisches zervikozephales Syn drom ohne relevantes somatisch-strukturelles Korrelat, ein unspezifisches rezidivierendes thorakospondylogenes Syndrom rechts sowie ein lumbospondy logenes Syndrom links bei Osteochondrose L5/S1 diagnostiziert worden war en . Dennoch erachteten die Gutachter die Beschwerdeführerin ab dem Zeitpunkt der Begutachtung am 11. April 2007 in einer körperlich leichten, wechselbelastenden Tätigkeit voll arbeitsfähig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