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IV.2021.00665 vom 2. Juni 2022</w:t>
      </w:r>
    </w:p>
    <w:p>
      <w:r>
        <w:t>ZH Sozialversicherungsgericht, 2022-06-02, DE</w:t>
      </w:r>
    </w:p>
    <w:p>
      <w:r>
        <w:rPr>
          <w:b/>
        </w:rPr>
        <w:t xml:space="preserve">Quelle: </w:t>
      </w:r>
      <w:r>
        <w:t>https://mcp.opencaselaw.ch/entscheid/zh_sozialversicherungsgericht_IV.2021.00665</w:t>
      </w:r>
    </w:p>
    <w:p>
      <w:r>
        <w:t>FR: ZH_SOZIALVERSICHERUNGSGERICHT IV.2021.00665 du 2 juin 2022</w:t>
      </w:r>
    </w:p>
    <w:p>
      <w:r>
        <w:t>IT: ZH_SOZIALVERSICHERUNGSGERICHT IV.2021.00665 del 2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Wurde eine Rentewegen eines zu geringen Invaliditätsgrades verweigert, so wird nach Art. 87 Abs.</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2.</w:t>
      </w:r>
    </w:p>
    <w:p>
      <w:r>
        <w:rPr>
          <w:b/>
        </w:rPr>
        <w:t>E. 2</w:t>
      </w:r>
    </w:p>
    <w:p>
      <w:r>
        <w:t>Die Versicherte erhob am 8. November 2021 Beschwerde gegen die Verfügung vom 5. Oktober 2021 ( Urk. 2) und beantragte, die se sei aufzuheben und es sei ihr eine ganze Rente auszurichten. Eventuell sei ihr mindestens eine halbe Rente aus zurichten. Subeventuell seien von der IV-Stelle weitere Abklärungen durchzu führen ( Urk. 1 S. 2 Ziff. 1-3).</w:t>
      </w:r>
    </w:p>
    <w:p>
      <w:r>
        <w:t>Die IV-Stelle beantragte mit Beschwerdeantwort vom 1 6. Dezember 2021 ( Urk. 6) die Abweisung der Beschwerde. Diese wurde der Beschwerdeführerin am 1 7. De zember 2021 zugestellt ( Urk. 8). Das Gericht zieht in Erwägung: 1.</w:t>
      </w:r>
    </w:p>
    <w:p>
      <w:r>
        <w:rPr>
          <w:b/>
        </w:rPr>
        <w:t>E. 2.1</w:t>
      </w:r>
    </w:p>
    <w:p>
      <w:r>
        <w:t>Die Beschwerdegegnerin hielt im angefochtenen Entscheid ( Urk. 2) fest, sie habe nach der Neuanmeldung der Beschwerdeführerin ein bidisziplinäres Gutachten veranlasst. Darauf könne abgestellt werden . Gemäss dem Gutachten sei die Beschwerdeführerin in der bisherigen Tätigkeit als Verpackungsmitarbeiterin seit 2017 zu 30 % eingeschränkt. Es sei ihr somit möglich , ein Pensum von 70 % auszuüben. Die Arbeitsunfähigkeit von 30 % entspreche einem Inv aliditätsgrad von 30 % (S. 1). Im Arztbericht vom 2 0. Mai 2021 seien keine neuen objektiven Belange festgestellt worden. Es handle sich um Aussagen, die im Rahmen der psychiatrischen Begutachtung bereits nachvollziehbar diskutiert worden seien. Weiter fänden sich keine namhaften Hinweise für eine psychische Verschlechte rung aufgrund der durchgemachten Covid-19-Erkrankung. D a d ie Beschwerde führerin zudem wieder gesund sei, sei von keiner dauerhaften psychischen Ver schlechterung auszugehen (S. 2 oben).</w:t>
      </w:r>
    </w:p>
    <w:p>
      <w:r>
        <w:t>Die Beschwerdegegnerin äusserte sich sodann zur Methode der Invaliditätsbe messung. Sie gab an, die Beschwerdeführerin sei als zu 100 % Erwerbstätige zu qualifizieren. Eine Haushaltabklä rung sei daher nicht angezeigt. Im Hinblick auf den Einkommensvergleich seien auf dem ausgeglichenen Arbeitsmarkt genügend Verweistätigkeiten vorhanden. Ein leidensbedingter Abzug vom Tabellenlohn sei somit nicht geschuldet (S. 2 oben).</w:t>
      </w:r>
    </w:p>
    <w:p>
      <w:r>
        <w:rPr>
          <w:b/>
        </w:rPr>
        <w:t>E. 2.2</w:t>
      </w:r>
    </w:p>
    <w:p>
      <w:r>
        <w:t>Die Beschwerdeführerin brachte vor,</w:t>
      </w:r>
    </w:p>
    <w:p>
      <w:r>
        <w:t>nach der Neuanmeldung sei im Rahmen der Begutachtung</w:t>
      </w:r>
    </w:p>
    <w:p>
      <w:r>
        <w:t>eine Aufteilung mit einem Anteil von 70 %</w:t>
      </w:r>
    </w:p>
    <w:p>
      <w:r>
        <w:t>Erwerbstätigkeit und 30 % im Haushalt angenommen worden ( Urk. 1 S. 4 Ziff.</w:t>
      </w:r>
    </w:p>
    <w:p>
      <w:r>
        <w:rPr>
          <w:b/>
        </w:rPr>
        <w:t>E. 2.3</w:t>
      </w:r>
    </w:p>
    <w:p>
      <w:r>
        <w:t>Die Beschwerdegegnerin führte in der Vernehmlassung ergänzend aus, das bidis ziplinäre Gutachten vom 1 6. November 2020 erfülle die rechtlichen Anforde rungen und beanspruche vollen Beweiswert. Die Gutachter hätten sich mit den geklagten Leiden und d en Vorakten auseinandergesetzt und die Einschätzung der gesundheitlichen Einschränkungen und der Arbeitsfähigkeit nachvollziehbar begründet . In der angestammten Tätigkeit der Beschwerdeführerin als Verpa ckungsmitarbeiterin bestehe daher eine Leistungsreduktion von 30 % . In einer optimal angepassten Tätigkeit sei sie mit einer Leistungsreduktion von 20 % arbeitsfähig ( Urk.</w:t>
      </w:r>
    </w:p>
    <w:p>
      <w:r>
        <w:rPr>
          <w:b/>
        </w:rPr>
        <w:t>E. 2.4</w:t>
      </w:r>
    </w:p>
    <w:p>
      <w:r>
        <w:t>Strittig und zu prüfen ist, ob sich der Gesundheitszustand der Beschwerdeführerin verglichen mit den Verhältnissen zum Zeitpunkt der Verfügung der Beschwerde gegnerin vom 2 3. September 2013 ( Urk. 7/51) massgeblich verändert hat und ob neu ein Rentenanspruch besteht. Zunächst ist zu prüfen, ob auf die vorliegenden medizinischen Akten abgestellt werden kann. 3.</w:t>
      </w:r>
    </w:p>
    <w:p>
      <w:r>
        <w:rPr>
          <w:b/>
        </w:rPr>
        <w:t>E. 3</w:t>
      </w:r>
    </w:p>
    <w:p>
      <w:r>
        <w:t>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3.1</w:t>
      </w:r>
    </w:p>
    <w:p>
      <w:r>
        <w:t>unten). Sie habe sich schon vor der Erkrankung ihres E hemannes psychisch schlecht gefühlt und sei wiederholt in psychiatrischer Behandlung gewesen. Die Mehrbelastung aus der Pflege des Ehemannes, der Versorgung des Haushaltes und der Kinder sowie der Arbeit, um den Lebensunterhalt für die Familie sicher zu stellen, habe sie jahrelang massiv belastet. Dennoch sei sie gerne zur Arbeit gegangen. Wegen zunehmender Schmerzen im Stütz- und Bewegungs apparat habe sie das anfänglich volle Arbeitspensum in der Schokoladenfabrik auf 50 % reduzieren müssen (S. 35 Ziff.</w:t>
      </w:r>
    </w:p>
    <w:p>
      <w:r>
        <w:rPr>
          <w:b/>
        </w:rPr>
        <w:t>E. 3.2</w:t>
      </w:r>
    </w:p>
    <w:p>
      <w:r>
        <w:t>unten ) .</w:t>
      </w:r>
    </w:p>
    <w:p>
      <w:r>
        <w:t>Eine kinder- und jugendpsychiatrische Behandlung habe nicht stattgefunden. Die Beschwerdeführerin habe sich etwa drei Jahre nach der Immigration in die Schweiz erstmals in psychiatrische Behandlung begeben. Sie habe sich depressiv gefühlt und unter anhaltender Müdigkeit und einem Energieverlust gelitten (S. 36 oben). Nach dem Hirnschlag des Ehemannes sei es erneut zu einer depressiven Krise gekommen. Der Arbeitsplatzverlust vor etwa drei Jahren habe zu einer weiteren Krise geführt. Seither sei sie bei Dr. C.___ in ambulanter psychiatri scher Behandlung (S. 36 Mitte). Bezüglich sozialer Kontakte sehe die Beschwer deführerin m ehrmals die Woche ihre Tochter, deren Familie und die Enkelkinder. Zum Sohn bestehe ebenfalls ein regelmässiger Kontakt . Darüber hinaus habe sie viele Bekannte und Angehörige in der Schweiz. Zu den Geschwistern bestünden telefonische Kontakte (S. 37 unten).</w:t>
      </w:r>
    </w:p>
    <w:p>
      <w:r>
        <w:t>Die Beschwerdeführerin habe zum Tagesablauf angegeben, am Vormittag räume sie nach dem Frühstück die Geschirrspülmaschine ein un d aus und beginne aufzuräumen und sich um den Haushalt zu kümmern. Anschliessend bereite sie das Mittagsessen vor , jedoch nicht regelmässig . Am Nachmittag erledige sie kleine Einkäufe und Besorgungen. Grosse Einkäufe erledige die Tochter (S. 38 oben). Die Beschwerdeführerin bewältige den Haushalt abgesehen von grossen Einkäufen selber. Notfalls könne sie die Hilfe ihrer Tochter beanspruchen (S. 38 unten). Die Beschwerdeführerin sei etwa seit 2017 bei Dr. C.___ in ambulanter psychiatrischer Behandlung. Die Behandlung erfolge einmal im Monat. Anfäng lich sei sie alle zwei bis drei Wochen bei ihm gewesen (S. 39 oben).</w:t>
      </w:r>
    </w:p>
    <w:p>
      <w:r>
        <w:rPr>
          <w:b/>
        </w:rPr>
        <w:t>E. 3.2.1</w:t>
      </w:r>
    </w:p>
    <w:p>
      <w:r>
        <w:t>Die Beschwerdegegnerin gab bei Dr. med. Z.___ , Fachärztin für All gemeine Innere Medizin und für Rheumatologie, ein internistisch-rheumatolo gisches Gutachten in Auftrag. Das Gutachten wurde am 1 7. Mai 2013 ( Urk. 7/46) erstattet und beruht auf der Untersuchung vom 2 5. April 2013 (S. 2 oben) und den der Gutachterin zur Verfügung gestellten Akten.</w:t>
      </w:r>
    </w:p>
    <w:p>
      <w:r>
        <w:t>Die Gutachterin führte aus, die Beschwerdeführerin habe seit November 2000 mit einem Pensum von 80 bis 100 % als Hilfsarbeiterin bei der A.___ AG in B.___ gearbeitet . Sie habe im Sommer 80 % und im Winter 100 % gearbeitet (S. 2 Ziff. 2 unten). A m Tag der Untersuchung sei es ihr so schlecht wie meistens in der letzten Zeit gegangen. Sie habe am ganzen Körper Schmerzen vom Kopf bis zu den Füssen, links mehr als rechts. Sie habe keine Kraft in den Armen und höre Ohrgeräusche. Seit sie nicht mehr arbeite, gehe es ihr besser. Gegenwärtig arbeite sie zu 25 % bei der A.___ . Sie packe Schoko lade ein. Es sei eine leichte Arbeit (S. 18 Ziff. 5.2 oben). Gegen die Schmerzen nehme sie vier bis fünf Tabletten Panadol extend</w:t>
      </w:r>
    </w:p>
    <w:p>
      <w:r>
        <w:t>Retard (S. 19 Ziff. 5.4).</w:t>
      </w:r>
    </w:p>
    <w:p>
      <w:r>
        <w:rPr>
          <w:b/>
        </w:rPr>
        <w:t>E. 3.2.2</w:t>
      </w:r>
    </w:p>
    <w:p>
      <w:r>
        <w:t>Dr. Z.___ stellte keine rheumatologische Diagnose mit Auswirku ng auf die Arbeitsfähigkeit (S. 26 Ziff. 7.1). Als Diagnosen ohne Auswirkung auf die Arbeitsfähigkeit nannte die Gutachterin (S. 26 Ziff. 7.2): ausgedehnte chronische Schmerzen mit pathologischer Dolorimetrie und - cervikospondylogenem Syndrom links mehr als rechts bei - kongenitalem Blockwirbel C3/4 - jedoch nur leichten bis mässigen degenerativen Veränderungen ohne neurale Kompression (MRI Mai 2013 und Juni 2008) und ohne vermehrte szintigraphische Aktivität - Schulterschmerzen beidseits bei - unauffälligen Rotatorenmanschetten beidseits - ohne Hinweise auf eine Bursitis - mässiger Acromioclavicular -Gelenksarthrose, rechts mehr als links - Schmerzen in den Füssen beidseits bei - unauffälligen SPECT-Befunden beidseits (Mai 2019) und - unauffälligen Ultraschallbefunden beidseits (Mai 2013)</w:t>
      </w:r>
    </w:p>
    <w:p>
      <w:r>
        <w:t>Die Beschwerdeführerin klage seit Jahren über ausgedehnte Schmerzen vom Kopf bis zu den Füssen, links mehr als rechts. Sie sei mit einem Blockwirbel bei C3/4 zur Welt gekommen. Dies sei eine harmlose Variante, die meist nur als Zufalls befund festgestellt werde und klinisch kaum eine Relevanz habe. Es sei eine leichte Hyper lordose der Lendenwirbelsäule (LWS) vorhanden mit einer leichten lumbal linkskonvexen Skoliose, wobei das Lot von C7 einen halben Zentimeter links der Rima ani falle. Alle drei Wirbelsäulenabschnitte se ien normal beweglich. Radikuläre Zeichen seien nicht vorhanden. Die Beschwerdeführerin habe bei der Untersuchung spontan den Langsitz eingenommen, was eine relevante lumbale neurale Kompression ausschliesse. Alle grossen peripheren Gelenke seien normal beweglich. Die Muskulatur sei liegend geprüft nicht verspannt. Die Bioimpedanz-Analyse habe eine kräftige Muskelmasse von 46 % gezeigt. Eine lang andauernde körperliche Schonung könne daraus nicht abgeleitet werden (S. 27 Ziff.</w:t>
      </w:r>
    </w:p>
    <w:p>
      <w:r>
        <w:rPr>
          <w:b/>
        </w:rPr>
        <w:t>E. 3.2.3</w:t>
      </w:r>
    </w:p>
    <w:p>
      <w:r>
        <w:t>Die Beschwerdeführerin arbeite seit Februar 2000 bei der A.___ AG. Gegenwärtig übe sie ein Pensum von 25 % aus. Sie könne die angestammte Tätigkeit ganztags zu 100 % ausüben. Im Haushalt sei sie nicht eingeschränkt. Es habe nie eine lang andauernde Arbeitsunfähigkeit bestanden (S. 29 Ziff. 9.1 und 9.2). In einer adaptieren Tätigkeit bestehe ebenfalls eine Arbeitsfähigkeit von 100 % (S. 29 Ziff. 9.3).</w:t>
      </w:r>
    </w:p>
    <w:p>
      <w:r>
        <w:rPr>
          <w:b/>
        </w:rPr>
        <w:t>E. 3.3</w:t>
      </w:r>
    </w:p>
    <w:p>
      <w:r>
        <w:t>Die Beschwerdegegnerin verneinte mit Verfügung vom 2 3. September 2013 ( Urk. 7/51) einen Anspruch auf Leistungen der Invalidenversicherung. 4.</w:t>
      </w:r>
    </w:p>
    <w:p>
      <w:r>
        <w:rPr>
          <w:b/>
        </w:rPr>
        <w:t>E. 4</w:t>
      </w:r>
    </w:p>
    <w:p>
      <w:r>
        <w:t>und 7).</w:t>
      </w:r>
    </w:p>
    <w:p>
      <w:r>
        <w:t>Das Administrativgutachten genüge den von der Lehre und Praxis entwickelten Grundsätzen an den Beweiswert von ärztlichen Gutachten nicht. Es sei nicht nachvollziehbar, dass in einer angepassten Tätigkeit nur die psychiatrische Ein schränkung der Leistungsfähigkeit e ine Rolle von 20 % spielen solle. Die unter schiedlichen und verschiedenartigen gesundheitlichen Einschränkungen stünden in gegenseitigen Wechselwirkungen. Die s sei bis anhin seitens der Gutachter und der Beschwerdegegnerin nicht genügend berücksichtigt worden (S. 5 Ziff. 12). Bei einer Addition wäre eine Arbeitsunfähigkeit von mindestens 50 % gegeben. Die Beschwerdeführerin spüre zudem weiterhin die psychischen Auswirkungen der durchgemachten Covid-19-Infektion (S. 5 f. Ziff. 12 und 13). Des Weiteren sei eine Haushaltabklärung angezeigt (S . 6 Ziff. 14). Im Rahmen der Invaliditäts bemessung sei sodann ein leidensbedingter Abzug angebracht. Aufgrund der persönlichen und beruflichen Merkmale sei ein Abzug von 25 % angezeigt. Es sei davon auszugehen, dass die Beschwerdeführerin die verbleibende Leistungsfähig keit auf dem allgemeinen Arbeitsmarkt nur mit einem unterdurchschnittlichen Einkommen verwerten könne (S. 6 Ziff. 15).</w:t>
      </w:r>
    </w:p>
    <w:p>
      <w:r>
        <w:rPr>
          <w:b/>
        </w:rPr>
        <w:t>E. 4.1.1</w:t>
      </w:r>
    </w:p>
    <w:p>
      <w:r>
        <w:t>Die Beschwerdeführerin ist seit dem 1 7. Mai 2017 bei Dr. med. C.___ , Facharzt für Psychiatrie und Psychotherapie, in ambulanter psychiatrischer und psychotherapeutischer Behandlung ( Urk. 7/54 S. 1 Mitte).</w:t>
      </w:r>
    </w:p>
    <w:p>
      <w:r>
        <w:t>Dr. C.___ gab im Bericht vom 2 9. Mai 2019 ( Urk. 7/54 = Urk. 7/65 ) zur aktuellen Situation an, die Beschwerdeführerin sei mü de, erschöpft, niedergeschlagen, fühle sich innerlich leer und klage über eine Schlafstörung. Es falle ihr s chwer ein- und durchzuschlafen und in Gang zu kommen. Sie habe Interessen und die Freude am Leben verloren (S. 1 unten). Dr. C.___ führte zum Psychostatus aus, die Stim mungslage sei depressiv, bedrückt und traurig. Die Beschwerdeführerin wirke im Antrieb gemindert. Emotional sei sie nicht ausreichend schwingungsfähig. Als sie über ihre Biographie gesprochen habe, sei es zum Affektausbruch gekommen und sie habe geweint . Das formale Denken sei verlangsamt, ge hemmt und teilweise umständlich. Das inhaltliche Denken sei durch eine Traumatisierung geprägt. Hinweise auf psychotische Zustände, Halluzinationen, Wahn oder Ich-Störungen bestünden nicht (S. 2 f.). Es liege eine residuale Minus-Symptomatik vor</w:t>
      </w:r>
    </w:p>
    <w:p>
      <w:r>
        <w:t>unter anderem mit einer Affektverflachung und einer Sprachverarmung hinsichtlich des Inhaltes und des Gesprochenen und mit einer Apathie, einer Anhedonie, einer reduzierten Aufmerksamkeit und Konzentration und einem sozialen Rückzug (S. 3 oben).</w:t>
      </w:r>
    </w:p>
    <w:p>
      <w:r>
        <w:t>Ausserdem seien frei flottierende und situativ beziehungsweise interpersonelle ausgelöste Ängste ges childert worden und somatisierte Angstkorrelate aufgedeckt worden. Die Beschwerdeführerin bekomme eine innere Unruhe und habe die Angst zu sterben. Es handle sich um die Symptome Herzklopfen, Nervosität, Zittern, Muskelverspannung, Schwitzen, Benommenheit, Schwindelgefühle und eine Beklemmung in der Brust. Dabei bekomme sie das Gefühl, die Kontrolle über sich zu verlieren . Die geschilderten Symptome sei e n Kennzeichen für eine Angst störung (S. 3 Mitte).</w:t>
      </w:r>
    </w:p>
    <w:p>
      <w:r>
        <w:rPr>
          <w:b/>
        </w:rPr>
        <w:t>E. 4.1.2</w:t>
      </w:r>
    </w:p>
    <w:p>
      <w:r>
        <w:t>Dr. C.___ nannte als Diagnosen eine depressive Störung, bei schwerer Episode ohne psychotische Symptome (ICD-10 F32.1-32.2), eine Angststörung mit Pani kattacken (ICD-10 F41.0) und eine chronische Schmerzstörung (ICD-10 45.4, S. 3 unten).</w:t>
      </w:r>
    </w:p>
    <w:p>
      <w:r>
        <w:t>Die Diagnose einer chronischen Schmerzstörung mit somatischen und psychi schen Faktoren sei neu in das ICD-10 aufgenommen worden. Sie beziehe sich auf Schmerzen, die durch einen somatischen Krankheitsfaktor ausgelöst worden seien und in der Regel auch aufrechterhalten würden oder bei denen ein somatischer Auslösefaktor oder eine besondere Aufrechterhaltung der Beschwerden sehr wahrschein lich seien (S. 5 oben). Die Beschwerdeführerin leide an einem chroni schen lumbospondylogenen Syndrom. Die Störung führe zu Schmerzen. Es bestünden eine Passivität und Schon- und Fehlhaltungen. Ausserdem liege eine soziale und familiäre Belastung vor (Arbeitslosigkeit, soziale Isolierung), was sie aus psychiatrischer Sicht nicht verarbeiten könne. Die Kriterien einer chronischen Schmerzstörung mit somatischen und psychischen Faktoren seien erfüllt (S. 5 Mitte). D ie therapeutische ambulante Behandlung finde wöchentlich statt (S. 5 unten).</w:t>
      </w:r>
    </w:p>
    <w:p>
      <w:r>
        <w:t>Die Beschwerdeführerin sei aufgrund der psychischen Funktionsstörungen nicht in der Lage, eine leichte Tätigkeit auszuführen. Es liege eine Arbeitsunfähigkeit von 100 % vor (S. 6 unten).</w:t>
      </w:r>
    </w:p>
    <w:p>
      <w:r>
        <w:rPr>
          <w:b/>
        </w:rPr>
        <w:t>E. 4.2</w:t>
      </w:r>
    </w:p>
    <w:p>
      <w:r>
        <w:t>Dr. Y.___ nannte im Bericht vom 1 4. September 2019 ( Urk. 7/61/1-4) als Diagnosen mit Auswirkung auf die Arbeitsfähigkeit ein chronisches Panverteb ralsyndrom ,</w:t>
      </w:r>
    </w:p>
    <w:p>
      <w:r>
        <w:t>cervical und lumbal betont, belastungsabhängige posteromediale Knieschmerzen links, eine depressive Störung, gegenwärtig schwere Episode, und eine Angststörung mit Panikattacken ( Ziff. 2.5). Dr. Y.___ nannte sodann als Diagnosen ohne Auswirkung auf die Arbeitsfähigkeit eine arterielle Hypertoni e und eine Schrumpfniere rechts bei Status nach Pyelonephritis vor Jahren ( Ziff. 2.6).</w:t>
      </w:r>
    </w:p>
    <w:p>
      <w:r>
        <w:t>Dr. Y.___ gab zur Arbeitsfähigkeit an, für eine körperlich leichte, wechsel belastende, vorwiegende sitzende Tätigkeit, die psychisch nicht allzu anstrengend sei, bestehe eine Arbeitsfähigkeit von maximal 30 % . Es solle sich um eine Tätig keit handeln ohne Heben und Stossen von schweren Lasten und ohne repetitive Bewegungen . Berufliche Massnahmen kämen aufgrund fehlender Vorausset zungen nicht in Frage ( Ziff. 2.7).</w:t>
      </w:r>
    </w:p>
    <w:p>
      <w:r>
        <w:rPr>
          <w:b/>
        </w:rPr>
        <w:t>E. 4.3</w:t>
      </w:r>
    </w:p>
    <w:p>
      <w:r>
        <w:t>unten). Das Kurzzeit- und das Langzeitgedächtnis seien im klinisch-psychopathologischen Befund nicht nennenswert beeinträchtigt gewesen . Psychomotorisch wirke die Beschwerde führerin durchaus rege und lebhaft (S. 41 oben). Auf der Persönlichkeitsebene wirke sie umgänglich. Merkmale einer Persönlichkeitsstörung von Krankheitswert entsprechend den Kriterien des ICD-10 lägen nicht vor. Sie sei auf der Persön lichkeitsebene emotional hinlänglich stabil (S. 41 unten).</w:t>
      </w:r>
    </w:p>
    <w:p>
      <w:r>
        <w:t>Die Beschwerdeführerin habe anamnestisch über mehrere depressive Episoden in der Vergangenheit berichtet. Bereits wenige Jahre nach der Immigration in die Schweiz sei eine erste psychiatrische Behandlung inklusive einer Psychopharma kotherapie erfolgt. Eine erneute depressive Dekompensation sei nach der schweren Erkrankung des Ehemannes aufgetreten, wobei sich der psychopatho logische Befund nach der Schilderung der Beschwerdeführerin innerhalb einiger Monate stabilisiert habe. Mit dem Verlust des Arbeitsplatzes vor etwa drei Jahren sei sie erneut in eine depressive Symptomatik geraten. Die Beschwerdeführerin schildere darüber hinaus körperbezogene Schmerzen, welche nicht vollumfäng lich durch somatische Befunde zu erklären seien (S. 42 Ziff. 6 unten). Dr. F.___ nannte als Diagnose mit Relevanz für die Arbeitsfähigkeit bezüglich der letzten Tätigkeit eine rezidivierende depressive Störung, gegenwärtig leichte bis mittel schwere depressive Episode (ICD-10 F33.1). Als Diagnose ohne Relevanz für die Arbeitsfähigkeit nannte er eine chronische Schmerzstörung mit somatischen und psychischen Faktoren (ICD-10 F45.41, S. 43 Ziff. 6).</w:t>
      </w:r>
    </w:p>
    <w:p>
      <w:r>
        <w:t>Aktuell bestehe vor dem Hintergrund schwieriger, fortbestehender psychosozialer Belastungsfaktoren eine depressive Symptomatik. Diese sei verknüpft mit seit vielen Jahren bestehenden chronischen Schmerzen am Stütz- und Bewegungs apparat. Es liege eine dysfunktional nach innen gerichtete Selbstwahrnehmung vor. Die sozialen Kontextfaktoren seien problematisch (S. 43 Ziff. 7.1). Unter kontinuierlicher psychiatrisch-psychotherapeutischer Fachbehandlung einschliesslich einer Psychopharmakotherapie sei eine Teilremission der Depres sion erzielt worden. Dr. C.___ habe anfänglich eine mittelschwere bis schwere depressive Episode beschrieben. Die Diagnose lasse sich hinsichtlich des Schwe regrades auf der Basis der erhobenen Befunde nicht mehr aufrechterhalten (S. 43 Ziff. 7.2). Eine Reintegration in die Arbeitswelt sei bisher nicht möglich gewesen. Es sei jedoch auch festzuhalten, dass sich die Beschwerdeführerin in ihrer Lebens situation eingerichtet habe und sie sich eine Rückkehr in eine Tätigkeit auf dem allgemeinen Arbeitsmarkt nicht mehr vorstellen könne . Es bestünden passive Ent pflichtungs - und Versorgungswünsche, die einer Reintegration in den Arbeits markt diametral entgegenstünden (S. 44 Ziff. 7.2).</w:t>
      </w:r>
    </w:p>
    <w:p>
      <w:r>
        <w:t>Die geschilderten Ganzkörperschmerzen seien hinsichtlich der Intensität und der Ausgestaltung der Beschwerden nicht konsistent zu den erhobenen psychopatho logischen Befunden und dem Verhalten der Beschwerdeführerin. Lebhafte Bewe gungsabläufe passten nicht zur geschilderten Schmerzproblematik. Ferner sei festzuhalten, dass der psychopathologische Befund keineswegs so gravierende depressive Züge aufweise, wie die Beschwerdeführerin zunächst dargestellt habe. Das Aktivitätsniveau im Alltag, die Fähigkeit zur Aufrechterhaltung einer Tages struktur und der geschilderte Tagesablauf sprächen ebenfalls gegen das Vorliegen einer mittelschweren oder gar schweren depressiven Episode (S. 44 Ziff. 7.3 Mitte). Gegenüber den Angaben von Dr. C.___ habe sich bezüglich der rezidi vierenden depressiven Störung eine Stabilisierung (Teilremission) eingestellt (S. 44 Ziff. 7.3 unten). Die Beschwerdeführerin sei durchaus in der Lage, sich an Regeln und Routine anzupassen. Es gelinge ihr, Aufgaben zu planen und zu struk turieren. Die Flexibilität und die Umstellungsfähigkeit seien ausreichend erhalten. Ausreichende Ressourcen bestünden im Bereich Produktivität und Spontanakti vitäten. Die Widerstands- und Durchhaltefähigkeit sowie die Selbstbehauptungs fähigkeit seien vor dem Hintergrund der Affektregulationsstörung leicht beein trächtigt. Die Interaktions- und die Kontaktfähigkeit mit Dritten sei ausreichend erhalten. Die gelte auch für die Gruppenfähigkeit (S. 46 Ziff. 7.4).</w:t>
      </w:r>
    </w:p>
    <w:p>
      <w:r>
        <w:t>Für die bisherige Tätigkeit bestehe eine Einschränkung der Leistungsfähigkeit von 20 % . Dies aufgrund der vermehrt nach innen gerichteten Selbstwahrnehmung und einer Affektregulationsstörung im Zuge der depressiven Erkrankung. Es bestehe daher bezogen auf ein Pensum von 100 % eine Arbeitsfähigkeit von 80 %. Die Arbeitsunfähigkeit von 20 % lasse sich retrospektiv mit der Aufnahme der Behandlung bei Dr. C.___ im Jahr 2017 begründen (S. 45 Ziff. 8). Für eine angepasste Tätigkeit bestehe ebenfalls eine Arbeitsfähigkeit von 80 % (S. 46 Mitte).</w:t>
      </w:r>
    </w:p>
    <w:p>
      <w:r>
        <w:rPr>
          <w:b/>
        </w:rPr>
        <w:t>E. 4.3.1</w:t>
      </w:r>
    </w:p>
    <w:p>
      <w:r>
        <w:t>Die Beschwerdegegner in gab beim D.___ ein bidisziplinäres Gutachten in Auftrag, das am 1 6. November 2020 ( Urk. 7/82) erstattet wurde. Das Gutachten beruht auf den fachärztlichen Untersuchungen vom 1 4. September 2020 durch Dr. med.</w:t>
      </w:r>
    </w:p>
    <w:p>
      <w:r>
        <w:t>E.___ , Facharzt für Rheumatologie und für Allgemeine Innere Medizin , und Dr. med. F.___ , Facharzt für Psychiatrie und Psychotherapie und für Neurologie (S. 3</w:t>
      </w:r>
    </w:p>
    <w:p>
      <w:r>
        <w:t>Ziff. 2 oben).</w:t>
      </w:r>
    </w:p>
    <w:p>
      <w:r>
        <w:t>Im rheumatologischen Teilgutachten ( Urk. 7/82/20-32) wurde ausgeführt, die Beschwerdeführerin habe als Hauptproblem Schmerzen in der ganzen linken Seite angegeben . Es handle sich um die linke Schulter , den Arm sowie das linke Bein und speziell das linke Knie (S. 21 Ziff. 3.1). Die B eschwerden hätten vor etwa 25 J ahren begonnen, als sie in der Annahme eines Problems an der linken Brust den Hausarzt aufgesucht habe (S. 22</w:t>
      </w:r>
    </w:p>
    <w:p>
      <w:r>
        <w:t>Ziff.</w:t>
      </w:r>
    </w:p>
    <w:p>
      <w:r>
        <w:rPr>
          <w:b/>
        </w:rPr>
        <w:t>E. 4.3.2</w:t>
      </w:r>
    </w:p>
    <w:p>
      <w:r>
        <w:t>Für die angegebenen Schmerzen fänden sich in der physischen Analyse gewisse Substrate. Das linke Schultergelenk sei in den aktiven Funktionen leicht einge schränkt. Aktivitäten gegen einen Widerstand lösten Schmerzen aus. Die Situa tion sei gut mit der häufig zu diagnostizierenden Tendinopathie von Sehnen des Rotatorenapparats zu vereinbaren. Eine gewisse Kraftminderung des linken Arms sei in der Pathogenese weniger klar . Als Differentialdiagnose kämen ein Schon verhalten im Rahmen der Schulterpathologie und ein Relikt nach einem früheren Kompressionssyndrom in Frage (S. 26 Ziff. 6 oben). Schmerzen im Bereich des linken Hüftgelenks liessen zusammen mit einer deutlichen funktionellen Einschränkung an die Möglichkeit arthrotischer Veränderungen des Gelenks denken, was sich im Rö ntgenbild nicht bestätigt habe. Die Hüftstörung bleibe vorerst unkla r. Sie sei für die Beurteilung aber n icht relevant (S. 26 Ziff. 6 Mitte). Dr. E.___ nannte als rheumatologische Diagnosen mit Relevanz für die Arbeits fähigkeit einen Verdacht auf eine leichte bis mässige Tendinopathie der Rotato renmanschette links und einen Zustand nach anamnestischer Zervikobrachialgie</w:t>
      </w:r>
    </w:p>
    <w:p>
      <w:r>
        <w:t>links mit leichten Armfunktionsdefiziten bei kongenitalem Blockwirbel C3/ 4. Als Diagnosen ohne Relevanz für die Arbeitsfähigkeit nannte er eine ätiologisch unklare Funktionsstörung des linken Hüftgelenks und degenerative Verände rungen des lumbosacralen Übergangs (S. 26 Ziff. 6 unten).</w:t>
      </w:r>
    </w:p>
    <w:p>
      <w:r>
        <w:t>Das Vorliegen eines Schmerzniveaus von 10/10 auf der Analogskala könne weder anhand der von der Beschwerdeführerin geschilderten Beschwerden noch der erhobenen Befunde nachvollzogen werden (S. 28 Ziff. 7.3). Im Bereich der linken oberen Extremität zeigten sich eine gewisse Verminderung der Kraft und der Sensibilität bei Dermatom C8, die vermutlich das Relikt einer vor Jahren festge stellt en Zervikobrachialgie links seien und die für belastende Tätigkeiten ein gewisses Handicap darstellten . Das gleiche gelte für die festgestellte vermutliche</w:t>
      </w:r>
    </w:p>
    <w:p>
      <w:r>
        <w:t>Tendinopathie des linken Schultergelenks mit gewissen Auswirkungen auf die Belastbarkeit der Schulter und des Arms (S. 28 Ziff. 7.4). Für die bisherige Tätig keit bestehe eine leicht re duzierte Arbeitsleistung von 20 bis maximal 30 % durch eine etwas verminderte Einsatzfähigkeit des linken Arms. Entsprechend liege eine Arbeitsfähigkeit von 70-80 %</w:t>
      </w:r>
    </w:p>
    <w:p>
      <w:r>
        <w:t>vor (S. 29 Ziff. 8). Im Hinblick auf eine angepasste Tätigkeit sei auf mit grösser er Kraft der linken oberen Extremität und mit Hebe belastung auszuführende Arbeitsvorgänge zu verzichten. Nicht möglich seien zudem rasche, repetitive Vorgänge und Arbeitsprozesse mit hoher feinmoto rischer Anforderung (S. 30 oben). Für eine solche angepasste Tätigkeit bestehe eine Arbeitsfähigkeit von 100 % (S. 30 Mitte).</w:t>
      </w:r>
    </w:p>
    <w:p>
      <w:r>
        <w:rPr>
          <w:b/>
        </w:rPr>
        <w:t>E. 4.3.3</w:t>
      </w:r>
    </w:p>
    <w:p>
      <w:r>
        <w:t>Dr. F.___ führte im psychiatrischen Teilguta chten ( Urk. 7/82/33-49) aus, die Beschwerdeführerin fühle sich krank und könne wegen der Schmerzen und einer Depression nicht arbeiten. Zur Entwicklung einer Depression sei es durch eine schwere Kindheit und weitere Belastungsfaktoren in ihrem Leben gekommen (S. 34 Ziff.</w:t>
      </w:r>
    </w:p>
    <w:p>
      <w:r>
        <w:rPr>
          <w:b/>
        </w:rPr>
        <w:t>E. 4.3.4</w:t>
      </w:r>
    </w:p>
    <w:p>
      <w:r>
        <w:t>Die Beschwerdeführerin habe mit ausreichender Aufmerksamkeit das gesamte Explorationsgespräch verfolgt. Sie habe sich auf die jeweiligen Gesprächsinhalte und Gesprächstempi ein- und umstellen können. Die Konzentration und die Umstellungsfähigkeit hätten auch gegen Ende der Exploration nicht nachge lassen. Formalgedanklich sei sie geordnet, kohärent und keineswegs depressiv gehemmt oder gar gesperrt gewesen (S. 40 Ziff.</w:t>
      </w:r>
    </w:p>
    <w:p>
      <w:r>
        <w:rPr>
          <w:b/>
        </w:rPr>
        <w:t>E. 4.3.5</w:t>
      </w:r>
    </w:p>
    <w:p>
      <w:r>
        <w:t>Die Gutachter des D.___ nannten in der interdisziplinären Beurteilung als rele vante Diagnosen mit Auswirkung auf die Arbe itsfähigkeit (letzte Tätigkeit, S. 6 Ziff. 4.2): - Zustand nach anamnestischer Zervikobrachialgie links mit leichten Arm funktionsdefiziten bei kongenitalem Blockwirbel C3/4 - Verdacht auf leichte bis mässige Tendinopathie der Rotatorenmanschette links - rezidivierende depressive Störung, gegenwärtig leichte bis mittelschwere depressive Episode (ICD-10 F33.1)</w:t>
      </w:r>
    </w:p>
    <w:p>
      <w:r>
        <w:t>Die Gutachter stellten sodann folgende Diagnosen ohne Auswirkung auf die Arbeitsfähigkeit ( S. 6 Ziff. 4.2): - funktionelle Hüftgelenksstörung links, unklarer Ätiologie - degenerative Veränderungen des lumbosacralen Übergangs - chronische Schmerzstörung mit somatischen und psychischen Faktoren (ICD-10 F45.41)</w:t>
      </w:r>
    </w:p>
    <w:p>
      <w:r>
        <w:t>Für die bisherige Tätigkeit bestehe gesamthaft eine Arbeitsfähigkeit von 70 % . Eine psychiatrisch begründete Arbeitsunfähigkeit von 20 % lasse sich retro spektiv ab dem Zeitpunkt der Aufnahme der psychiatrisch-psychotherapeutischen Behandlung bei Dr. C.___ im Jahr 2017 begründen. Aus rheumatologischer Sicht könne als möglicher Zeitpunkt die letzte Anmeldung bei der Invaliden versicherung im Juni 2019 angenommen werden (S. 8 Ziff. 4.7). In einer leidens angepassten Tätigkeit bestehe eine Arbeitsfähigkeit von 80 % und eine Arbeits unfähigkeit von 20 % (S. 8 f. Ziff. 4.8). Durch teilweise Addition ergebe sich für die angestammte Tätigkeit für die von rheumatologischer Sicht geschätzte Arbeitsunfähigkeit von 20-30 % und die von psychiatrischer Seite gesch ätzte Arbeitsunfähigkeit von 20 % gesamthaft eine Arbeitsunfähigkeit von 30 % . Für eine angepasste Tätigkeit spiele ausschliesslich die aus psychiatrischer Sicht bestehende Leistungseinschränkung von 20 % eine Rolle (S. 9 Ziff. 4.9).</w:t>
      </w:r>
    </w:p>
    <w:p>
      <w:r>
        <w:rPr>
          <w:b/>
        </w:rPr>
        <w:t>E. 4.4</w:t>
      </w:r>
    </w:p>
    <w:p>
      <w:r>
        <w:t>Dr. med. G.___ , Facharzt für Orthopädische Chirurgie und Trau matologie des Bewegungsapparates, Regionaler Ärztlicher Dienst (RAD) der Beschwerdegegnerin, nahm am 6. Januar 2021 ( Urk. 7/86 S. 4 ff.) S tellung zum Gutachten des D.___ vom 1 6. November 202 0. Er führte aus, gemäss dem Gut achten bestünden als Diagnosen mit dauerhafter Auswirkun g auf die Arbeits fähigkeit ein Zustand nach anamnestischer Zervikobrachialgie links mit Arm funktionsdefiziten bei kong enitalem Blockwirbel C3/4, ein Verdacht auf eine leichte bis mässige Tendinopathie der Rotatorenmanschette links und eine rezidi vierende depressive Störung, gegenwärtig leichte bis mittelschwere depressive Episode (S. 4 unten).</w:t>
      </w:r>
    </w:p>
    <w:p>
      <w:r>
        <w:t>Ein Gesundheitsschaden sei vorhanden. Für die bisherige Tätigkeit bestehe aus rheumatologischer Sicht eine leicht reduzierte Arbeitsleistung durch eine etwas verminderte Einsatzfähigkeit des linken Arm s . Als Belastungsprofil seien leichte bis mittelschwere Tätigkeiten möglich. Es sei auf Arbeitsvorgänge</w:t>
      </w:r>
    </w:p>
    <w:p>
      <w:r>
        <w:t>mit grösserer Kraft und einer Hebelbelastung des linken Arms sowie rasc he repetitive Arbeits vorgänge und h ohe feinmotorische Anforderungen zu verzichten. Zudem sei die Affektregulationsstörung zu berücksichtigen . In der bisherigen Tätigkeit als Verpackungsmitarbeiterin und für den Haushalt bestehe eine Arbeitsunfähigkeit von gesamthaft 30 % . Dabei bestehe aus rheumatologischer Sicht eine Einschrän kung von 20-30 % und aus psychiatrischer Sicht von 20 % . Allfällige Einschrän kungen im Haushalt sollten durch eine Haushaltabklärung beurteilt werden. In einer angepassten Tätigkeit bestehe eine Arbeitsfähigkeit von 80 % (S. 5 oben). Das Gutachten des D.___ beruhe auf eigenen Untersuchungen der Gutachter , erscheine schlüssig, umfassend und berücksichtige die gesamte Aktenlage sowie sämtliche Beschwerden und Symptome. Auf das Gutachten könne abgestellt werden (S. 6 oben).</w:t>
      </w:r>
    </w:p>
    <w:p>
      <w:r>
        <w:rPr>
          <w:b/>
        </w:rPr>
        <w:t>E. 4.5</w:t>
      </w:r>
    </w:p>
    <w:p>
      <w:r>
        <w:t>Dr. C.___ gab im Bericht vom 2 0. Mai 2021 ( Urk. 7/103 = Urk. 7/106/2-7 ) an, der Gesundheitszustand der Beschwerdeführerin habe sich verschlechtert. Es seien Symptome für eine schwere depressive Störung aufgetreten. Es handle sich um eine Vernachlässigung der eigenen Pflege, Unsicherheit, Zurückhaltung, eine herabgesetzte Mimik und Gestik, eine gehemmte Psychomotorik, eine depressive Stimmungsl age, Verlust von Interesse, ein vermindertes Denk- und Konzentrati onsvermögen, ein vermindertes Selbstvertrauen und Selbstwertgefühl, Schuldge fühle, Suizidgedanken, Schlafstörungen , ein Stimmungstief am Morgen etc. (S. 1 Mitte).</w:t>
      </w:r>
    </w:p>
    <w:p>
      <w:r>
        <w:t>Dr. C.___ stellte folgende Diagnosen mit Auswirkung auf die Arbeitsfähigkeit (S. 1 Ziff. 1.2): - rezidivierende depressive Störung, mittlere bis schwere Episode ohne psy chotische Symptome (ICD-10 F33.2) - Angststörung mit Panikattacken (ICD-10 F41.0) - chronische Schmerzen mit somatischen und psychischen Faktoren (ICD-10 F45.41)</w:t>
      </w:r>
    </w:p>
    <w:p>
      <w:r>
        <w:t>Es l ägen eine depressive Stimmung, ein Interesseverlust, Freudlosigkeit und ein verminderter Antrieb vor. Weiter bestünden ein vermindertes Selbstwertgefühl und Schuldgef ühle gegenüber ihren Kindern, Vergesslichkeit, Konzentrations schwierigkeiten, eine innere Unruhe und eine gehemmte Psychomotorik (S. 2 oben). Es liege daher eine schwere depressive Episode ohne psychotische Symp tome vor (S. 2 unten).</w:t>
      </w:r>
    </w:p>
    <w:p>
      <w:r>
        <w:t>Dr. C.___ gab als veränderte Befunde an, die Mimik und Gestik sei unruhig. In der Psychomotorik wirke die Beschwerdeführerin verlangsamt. Die Stimmung sei gedrückt, traurig, hoffnungslos, freudlos und schwermütig. Die Affektivität sei eingeengt, apathisch und weinerlich. Es bestehe ein Mang el an Schwung, Spon tanität und Initiative. Im Antrieb wirke sie gemindert (S. 3 unten). Des Weiteren seien die Aufmerksamkeit und Konzentration reduzie rt und die Ur teils- und Kritikfähigkeit sei nicht ausreichend vorhanden Die kognitive Erlebnis- und Bewertungsebene sei leicht bis mittelgradig beeinträchtigt. Im Lebensalltag stelle sich eine vermehrte Reizbarkeit heraus, bei der die Patientin zu explosiven Gefühlsausbrüchen neige (S. 4 oben).</w:t>
      </w:r>
    </w:p>
    <w:p>
      <w:r>
        <w:t>Die therapeutische Behandlung erfolge in unterschiedlichen Rhythmen, ein- bis dreimal im Monat. Die letzte Behandlung habe am 1 5. Dezember 2020 stattge funden (S. 5 oben). Dr. C.___ bestätigte eine Arbeitsunfähigkeit von 100 % (S. 6 unten).</w:t>
      </w:r>
    </w:p>
    <w:p>
      <w:r>
        <w:rPr>
          <w:b/>
        </w:rPr>
        <w:t>E. 4.6</w:t>
      </w:r>
    </w:p>
    <w:p>
      <w:r>
        <w:t>Dr. G.___ gab in der Stellungnahme vom 2 7. Juli 2021 ( Urk. 7/107 S. 3 f.) an, im Vorbescheidverfahren seien im Wesentlichen vorbekannte und bereits gut achterlich gewürdigte Sachverhalte neu dargelegt und juristisch beurteilt worden (S. 3 unten). Im Bericht von Dr. C.___</w:t>
      </w:r>
    </w:p>
    <w:p>
      <w:r>
        <w:t>finde sich kein Hinweis auf psychische Veränderungen im Rahmen einer durchgemachten Covid-19-Infektion. Der Rechtsvertreter der Beschwerdeführerin habe selber angegeben, dass sie wieder gesund sei. Eine dauerhafte psychische Alteration könne somit nicht ange nommen werden Es handle sich nicht um objektiv erneuerte Belange, sondern um Aussagen, die im psychiatrischen Teilgutachten des D.___ bereits kritisch als nicht schlüssig und nachvollziehbar diskutiert worden seien (S. 4 Mitte).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Verwaltungsver 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5.3</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5.5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6</w:t>
      </w:r>
    </w:p>
    <w:p>
      <w:r>
        <w:t>S. 2 Ziff. 4).</w:t>
      </w:r>
    </w:p>
    <w:p>
      <w:r>
        <w:t>Die Beschwerdeführerin habe bei der Begutachtung angegeben, dass sie ihr Arbeitspensum aufgrund ihres Gesundheitszustandes reduziert habe und sie den Haushalt grösstenteils selbständig bewältige. Im Erwerbsbereich liege ange stammt und angepasst eine Leistungsminderung von 30 % und 20 % vor. Es sei davon auszugehen, dass im Haushalt höchstens eine geringe Einschränkung vor liege. Eine genaue Abklärung der Qualifikation ändere mit überwiegender Wahr scheinlichkeit nichts am Entscheid (S. 2 Ziff. 5). Bei Frauen wirke sich das Alter im Segment 40 bis 64/65 eher lohnerhöhend aus. Ein allfälliger Abzug vom Tabellenlohn sei daher nicht gerechtfertigt (S. 2 Ziff. 6).</w:t>
      </w:r>
    </w:p>
    <w:p>
      <w:r>
        <w:rPr>
          <w:b/>
        </w:rPr>
        <w:t>E. 6.1</w:t>
      </w:r>
    </w:p>
    <w:p>
      <w:r>
        <w:t>Die Beschwerdeführerin meldete sich am 5. Juni 2019 erneut bei der Invaliden versicherung an ( Urk. 7/52). Seit Mai 2017 ist sie bei Dr. C.___ in ambulanter psychiatrischer Behandlung. Der Psychiater nannte im Bericht vom 2 9. Mai 2019 als Diagnosen eine depressive Störung, gegenwärtig schwere Episode ohne psy chotische Symptome, eine Angststörung mit Panikattacken und eine chronische Schmerzstörung. Er attestierte eine Arbeitsunfähigkeit von 100 % (E. 4.1.2 hier vor). A m 2 0. Mai 2021 berichtete Dr. C.___ über eine Verschlech terung des Gesundheitszustandes der Beschwerdeführerin. Er bestätigte eine Arbeitsunfähig keit von 100 % (E. 4.5).</w:t>
      </w:r>
    </w:p>
    <w:p>
      <w:r>
        <w:t>Die Gutachter des D.___ nannten dagegen als Diagnosen mit Auswirkung auf die Arbeitsfähigkeit ein en Zustand nach anamnestischer Zervikobrachialgie links mit leichten Armfunktionsdefiziten bei kongenitalem Blockwirbel C3/4, einen Verdacht auf eine leichte bis mässige Tendinopathie der Rotatorenmanschette links und eine rezidivierende depressive Störung, gegenwärtig leichte bis mittel schwere depressive Episode . Eine funktionelle Hüftgelenksstörung links, degene rative Veränderungen des lumbosacralen Übergangs und eine chronische Schmerzstörung mit somatischen und psychischen Faktoren wurden den Diag nosen ohne Auswirkung auf die Arbeitsfähigkeit z u gerechnet ( vorstehend E. 4.3.5). Aus rheumatologischer Sicht wurde für die bisherige Tätigkeit als Verpa ckerin eine Arbeitsfähigkeit von 70-80 % attestiert . Für eine angepasste Tätigkeit besteh e vo n rheumatologischer Seite eine Arbeitsfähigkeit von 100 % (E. 4.3.2). Aus psychiatrischer Sicht wurde für die bisherige und eine angepasste Tätigkeit eine Arbeitsunfähigkeit von 20 % attestiert (E. 4.3.4 hiervor ). Gesamthaft attes tierten die Gutachter für die bisherige Tätigkeit eine Arbeitsfähigkeit von 70 % und für eine angepasste Tätigkeit eine solche von 80 % (E. 4.3.5 hiervor). RAD-Arzt Dr. G.___ schloss sich der Einschätzung durch die Gutachter des D.___ an (E. 4.4).</w:t>
      </w:r>
    </w:p>
    <w:p>
      <w:r>
        <w:rPr>
          <w:b/>
        </w:rPr>
        <w:t>E. 6.2</w:t>
      </w:r>
    </w:p>
    <w:p>
      <w:r>
        <w:t>Zunächst ist auf die Statusfrage einzugehen .</w:t>
      </w:r>
    </w:p>
    <w:p>
      <w:r>
        <w:t>Die Beschwerdegegnerin stellte</w:t>
      </w:r>
    </w:p>
    <w:p>
      <w:r>
        <w:t>im internen Feststellungsblatt vom 1. April 2011 darauf ab, dass die Beschwerdeführerin mit einem Anteil von 70 % erwerbstätig und mit einem Anteil von 30 % im Haushalt tätig wäre ( Urk. 7/18 S. 3 Mitte; vgl. auch Urk. 7/17). Die Einschätzung beruht e auf dem dazumal von der Beschwer deführerin bei der A.___ AG ausgeübten Erwerbspensum von 30 Stunden pro Woche ( Urk. 7/9/2 Ziff. 2.9). Die Beschwerdegegnerin hielt in der Folge an der Qualifikation fest ( Urk. 7/47 S. 3 unten, Urk. 7/74 S. 3 oben).</w:t>
      </w:r>
    </w:p>
    <w:p>
      <w:r>
        <w:t>Dr. Z.___ attestierte im Gutachten vom 1 7. Mai 2013 eine Arbeitsfähigkeit von 100 % (E. 3.2.3). Die Beschwerdeführerin übte in der Folge jedoc h kein volles Arbeitspensum aus, obwohl ihr dies gemäss medizinischer Einschätzung möglich gewesen wäre. Dass sie im Gesundheitsfall mit einem höheren Erwerbspensum als 70 %</w:t>
      </w:r>
    </w:p>
    <w:p>
      <w:r>
        <w:t>beziehungsweise gar zu 100 % gearbeitet hätte, erweist sich daher als nicht überwiegend wahrscheinlich . Ausserdem ergeben sich im Vergleich zu 2011 beziehungsweise 2013 keine wesentlichen Veränderungen in den tatsächlichen Verhältnissen, welche eine Änderung in der sozialversicherungsrechtlichen Qualifikation rechtfertigen würden. Die Beschwerdeführerin ist daher weiterhin als mit einem Anteil vo n 70 %</w:t>
      </w:r>
    </w:p>
    <w:p>
      <w:r>
        <w:t>im Erwerb und 30 % im Haushalt Tätige zu qualifizieren, was zur Anwendung der gemischten Methode führt . Bei der Bestim mung der Einschränkung im Haushalt können die Angaben der Beschwerde führerin gegenüber den Gutachtern des D.___</w:t>
      </w:r>
    </w:p>
    <w:p>
      <w:r>
        <w:t>zu den im Haushalt zu bewälti genden Arbeiten herangezogen werden . Auf die Durchführung einer Haushaltab klärung ist daher entgegen der Beschwerdeführerin ( Urk. 1 S. 6 Ziff. 14) zu verzichten.</w:t>
      </w:r>
    </w:p>
    <w:p>
      <w:r>
        <w:rPr>
          <w:b/>
        </w:rPr>
        <w:t>E. 6.3</w:t>
      </w:r>
    </w:p>
    <w:p>
      <w:r>
        <w:t>Das Gutachten des D.___ vom 1 6. November 2020 beruht auf den erforderlichen fachärztlichen Untersuchungen und erweist sich für die streitigen Belange als umfassend. Die Gutachter gingen</w:t>
      </w:r>
    </w:p>
    <w:p>
      <w:r>
        <w:t>ausreichend auf die geklagten Beschwerden ein und setzten sich mit den massgeblichen Vorakten auseinander. Dass die Gutachter</w:t>
      </w:r>
    </w:p>
    <w:p>
      <w:r>
        <w:t>die gesundheitlichen</w:t>
      </w:r>
    </w:p>
    <w:p>
      <w:r>
        <w:t>Wechselwirkungen nicht berücksichtigt hätten , wie die Beschwerdeführerin beanstandete ( Urk. 1 S. 5 Ziff. 12), trifft nicht zu . Die Wech selwirkungen wurden</w:t>
      </w:r>
    </w:p>
    <w:p>
      <w:r>
        <w:t>im Rahmen der Konsensbeurteilung der Gutachter des D.___</w:t>
      </w:r>
    </w:p>
    <w:p>
      <w:r>
        <w:t>berücksichtigt . Insbesondere kann den festgestellten Einschränkungen im Bereich der linken oberen Extremität</w:t>
      </w:r>
    </w:p>
    <w:p>
      <w:r>
        <w:t>gemäss der Einschätzung durch die Gutach ter in einer optimal angepassten Tätigkeit Rechnung getragen werden .</w:t>
      </w:r>
    </w:p>
    <w:p>
      <w:r>
        <w:t>Im Weiteren besteht d er Zweck auch eines bidisziplinären</w:t>
      </w:r>
    </w:p>
    <w:p>
      <w:r>
        <w:t>Gutachten s darin, alle relevanten gesundheitlichen Beeinträchtigungen zu erfassen und die sich daraus je einzeln ergebenden Einschränkungen der Arbeitsfähigkeit in ein Gesamter gebnis zu bringen. Der abschliessenden, gesamthaften Beurteilung von Gesund heitszustand und Arbeitsfähigkeit kommt damit dann grosses Gewicht zu, wenn sie auf der Grundlage einer Konsensdiskussion der an der Begutachtung mitwir kenden Fachärzte erfolgt ( BGE 143 V 124</w:t>
      </w:r>
    </w:p>
    <w:p>
      <w:r>
        <w:t>E. 2.2.4, 137 V 210 E. 1.2.4; Urteil e</w:t>
      </w:r>
    </w:p>
    <w:p>
      <w:r>
        <w:t>des Bundesgerichts 8C_84/2022 vom 1 9. Mai 2022 E. 5.1, 8C_483/2020 vom 2 6. Oktober 2020 E. 4.1 mit Hinweisen). Häufig besteht kein Anlass, unter verschiedenen medizinischen Titeln ausgewiesene Teilarbeitsunfähigkeiten zu kumulieren, da der Umfang der grössten Teileinschränkung auch die weiteren Entlastungserfordernisse abdeckt. Selbst wenn sich beispielsweise neben einer aus psychiatrischer Sicht eingeschränkten Arbeitsfähigkeit zusätzlich noch eine somatisch begründbare "quantitative" Arbeitsunfähigkeit isoliert darstellen liesse, könnte daraus nicht ohne weiteres auf eine Erhöhung der insgesamt, aus sämtli chen Beschwerden resultierenden Arbeitsunfähigkeit geschlossen werden. Eine einfache Addition verschiedener Teilarbeitsunfähigkeiten kann je nach den konkreten Fallmerkmalen ein zu hohes oder zu niedriges Ergebnis zeitigen (SVR 2008 IV Nr. 15 S. 43, I 514/06 E. 2.1; Urteile 8C_793/2017 vom 8. Mai 2018 E. 5.3 und 9C_345/2017 vom 3 0. August 2017 E. 3.3.1). Ob sich die einzelnen aus mehreren Behinderungen resultierenden Einschränkungsgrade summieren und in welchem Masse, betrifft eine spezifisch medizinische Problematik und Einschät zung, von der das Gericht grundsätzlich nicht abrückt (Urteil e des Bundesgerichts 8C_483/2020 vom 2 6. Oktober 2020 E. 4.1 , 9C_461/2019 vom 2 2. November 2019 E. 4.2 mit weiteren Hinweisen). Vorliegend erklärten die Gutachter im Rahmen der Konsensbeurteilung in nachvollziehbarer Weise, dass es in der angestammten Tätigkeit zu einer teilweisen Addition der somatischen und psy chischen Einschränkung kommt, sodass eine Arbeitsfähigkeit in angestammter Tätigkeit von insgesamt 70 % resultiert. Davon abzuweichen, wie von der Beschwerdeführerin beantragt (vgl. Urk. 1 S. 5 f. Ziff. 12), bestehen keine Gründe. In angepasster Tätigkeit zu berücksichtigen ist ferner lediglich die Einschränkung aus psychiatrischer Sicht , so dass für eine solche Tätigkeit aus rheumatologischer Sicht von einer Ar beitsfähigkeit von 100 % und gesamthaft von 80 % ausge gangen werden kann (E. 4.3.2) .</w:t>
      </w:r>
    </w:p>
    <w:p>
      <w:r>
        <w:t>Insgesamt vermag d as Gutachten des D.___</w:t>
      </w:r>
    </w:p>
    <w:p>
      <w:r>
        <w:t>somit</w:t>
      </w:r>
    </w:p>
    <w:p>
      <w:r>
        <w:t>sowohl in Bezug auf die gestellten Diagnosen, die Beurteilung der medizinischen Situation als auch die Schlussfolgerungen hinsichtlich die Arbeitsfähigkeit zu überzeugen. Es erlaubt zudem die Durchführung eines strukturierten Beweisverfahrens. Das Gutachten erfüllt daher die Anforderungen an den Beweiswert eines medizinischen Gutach tens (vgl. E. 5.1). Da auf das Gutachten abgestellt werden kann, erübrigen sich wei tere medizinische Abklärungen.</w:t>
      </w:r>
    </w:p>
    <w:p>
      <w:r>
        <w:rPr>
          <w:b/>
        </w:rPr>
        <w:t>E. 6.4</w:t>
      </w:r>
    </w:p>
    <w:p>
      <w:r>
        <w:t>Die Gutachter des D.___ konnte n</w:t>
      </w:r>
    </w:p>
    <w:p>
      <w:r>
        <w:t>den von Dr. C.___</w:t>
      </w:r>
    </w:p>
    <w:p>
      <w:r>
        <w:t>festgestellten Befund und die von ihm gestellten Diagnosen einer Angststörung mit Panikattacken und eine r mittlere n bis schwere n depressive n Episode nicht bestätigen. Gemäss</w:t>
      </w:r>
    </w:p>
    <w:p>
      <w:r>
        <w:t>Dr. F.___</w:t>
      </w:r>
    </w:p>
    <w:p>
      <w:r>
        <w:t>wirkte die Beschwerdeführerin bei der Begutachtung beispielsweise psychomoto r isch durchaus rege und lebhaft</w:t>
      </w:r>
    </w:p>
    <w:p>
      <w:r>
        <w:t>und konnte sich auf die jeweiligen Gesprächs inhalte und G esprächstempi ein- und umstellen. Die Konzentration und die Umstellungsfähigkeit hatten auch gegen Ende der Exploration nicht nachge lassen. Gutachter Dr. F.___ stellte aufgrund de r von ihm erhobenen B efunde darauf ab, dass sich der Gesundheitszustand der Beschwerdeführerin seit Beginn der Behandlung durch Dr. C.___</w:t>
      </w:r>
    </w:p>
    <w:p>
      <w:r>
        <w:t>im Jahr 2017 im Sinne einer Teilremission der depressiven Symptomatik verbessert hat (vorstehend E. 4.3.4) .</w:t>
      </w:r>
    </w:p>
    <w:p>
      <w:r>
        <w:t>Dass sich der Gesundheitszustand seit der Begutachtung</w:t>
      </w:r>
    </w:p>
    <w:p>
      <w:r>
        <w:t>erneut verschlechtert haben könnte, ist dagegen nicht erstellt . G emäss RAD-Arzt Dr. G.___</w:t>
      </w:r>
    </w:p>
    <w:p>
      <w:r>
        <w:t>erhält der Bericht von Dr. C.___</w:t>
      </w:r>
    </w:p>
    <w:p>
      <w:r>
        <w:t>vom 2 0. Mai 2021 keine neuen Befunde, die nicht bereits im Rahmen des</w:t>
      </w:r>
    </w:p>
    <w:p>
      <w:r>
        <w:t>psychiatrischen Teilg utachtens diskutiert worden wären (E. 4.6 hier vor). Im Bericht vom 2 0. Mai 2021 wurden zudem zahlreiche Passagen aus dem früheren Bericht vom 2 9. Mai 2019 teils wörtlich wiederholt (vgl. Urk. 7/54 S. 4, S. 5 oben, Urk. 7/103 S. 2 f. ). Die Einschätzung</w:t>
      </w:r>
    </w:p>
    <w:p>
      <w:r>
        <w:t>durch Dr. C.___</w:t>
      </w:r>
    </w:p>
    <w:p>
      <w:r>
        <w:t>ist</w:t>
      </w:r>
    </w:p>
    <w:p>
      <w:r>
        <w:t>daher</w:t>
      </w:r>
    </w:p>
    <w:p>
      <w:r>
        <w:t>z urückhaltend zu bewerten. In diesem Zusammenhang ist zudem auf die Erfah rungstatsache hinzuweisen, wonach Hausärzte - beziehungsweise regelmässig behandelnde Spezialärzte (vgl. Urteil des Bundesgerichts I 551/06 vom 2. April 2007 E. 4.2) - mitunter im Hinblick auf ihre auftragsrechtliche Vertrauensstellung im Zweifelsfall eher zu Gunsten ihrer Patienten aussagen. Es ist daher auf die Beurteilung durch die Gutachter des D.___ abzustellen.</w:t>
      </w:r>
    </w:p>
    <w:p>
      <w:r>
        <w:t>Im Bericht von Dr. C.___ vom 2 0. Mai 2021 finden sich sodann keine Hinweise auf eine du rchgemachte Covid-19-Infektion oder auf darauf zurückzuführende bleibende psychische Veränderungen (vgl. auch Urk. 3 S. 1) , wie die Beschwer deführerin geltend machte ( Urk. 1 S. 6 Ziff. 13). Es ist daher nicht davon auszu gehen, dass aufgrund der durchgemachten Erkrankung die Einschätzung der D.___ -Gutachter nicht mehr zutrifft.</w:t>
      </w:r>
    </w:p>
    <w:p>
      <w:r>
        <w:rPr>
          <w:b/>
        </w:rPr>
        <w:t>E. 6.5</w:t>
      </w:r>
    </w:p>
    <w:p>
      <w:r>
        <w:t>Gutachter Dr. F.___ nannte als Diagnose mit Relevanz für die Arbeitsfähigkeit eine rezidivierende depressive Störung, gegenwärtig leichte bis mittelschwere depressive Episode . Die diagnostizierte chronische Schmerzstörung wirkt sich gemäss Dr. F.___ nicht auf die Arbeitsfähigkeit aus (E. 4.3.4 hiervor) . Nach dem psychiatrische n</w:t>
      </w:r>
    </w:p>
    <w:p>
      <w:r>
        <w:t>Teilgutachte n vo n</w:t>
      </w:r>
    </w:p>
    <w:p>
      <w:r>
        <w:t>Dr. F.___</w:t>
      </w:r>
    </w:p>
    <w:p>
      <w:r>
        <w:t>erweisen sich die diagnoserele vanten Befunde als nicht schwerwiegend ausgeprägt. Die Beschwerdeführerin befindet sich seit Mai 2017 erneut in ambulanter psychiatrischer Behandlung. Aktuell erfolgt die Behandlung jedoch</w:t>
      </w:r>
    </w:p>
    <w:p>
      <w:r>
        <w:t>lediglich mit einer Frequenz von einer Sitzung im Monat (E. 4.3.3). Im Hinblick auf den Behand lungs- und Eingliede rungserfolg der bisherigen Therapien besteht daher noch ein Verbesserungs potential im Sinne einer Intensivierung der psychiatrischen Behandlung.</w:t>
      </w:r>
    </w:p>
    <w:p>
      <w:r>
        <w:t>Dr. F.___ wies zudem darauf hin, dass sich die Beschwerdeführerin in ihrer Lebens situation eingerichtet hat (E. 4.3.4). Der Komplex «Gesundheitsschädigung» ist daher nicht schwerwiegend ausgeprägt.</w:t>
      </w:r>
    </w:p>
    <w:p>
      <w:r>
        <w:t>Dr. F.___ verneinte das Vorliege n einer Persönlichkeitsstörung (E. 4.3.4). Die Beschwerdeführerin verfügt sodann über gute Kontakte in der V erwandtschaft und über Bekanntschaften (vorstehend E. 4.3.3).</w:t>
      </w:r>
    </w:p>
    <w:p>
      <w:r>
        <w:t>Eine soziale Isolierung oder ein sozialer Rückzug besteht somit nicht . Der psychiatrische Gutachter wies zudem auf die fehlende Konsistenz der erhobenen Befunde zur geschilderten Schmerz problematik hin . Nach dem psychopathologischen Befund bestehen zudem keine derart gravierenden depressiven Züge, wie die Beschwerdeführerin zunächst gel tend machte (E. 4.3.4). Aus psychiatrischer Sicht ist daher nach der Prüfung der Standardindikatoren, wie von den Gutachtern attestiert, von einer zumutbaren Arbeitsfähigkeit von 80 % auszugehen.</w:t>
      </w:r>
    </w:p>
    <w:p>
      <w:r>
        <w:rPr>
          <w:b/>
        </w:rPr>
        <w:t>E. 6.6</w:t>
      </w:r>
    </w:p>
    <w:p>
      <w:r>
        <w:t>Gesamthaft ist somit auf das Gutachten des D.___ abzustellen. Im Vergleich zum Zeitpunkt der Verfügung vom 2 3. September 2013 ( Urk. 7/51), in welchem keine Diagnose mit Auswirkung auf die Arbeitsfähigkeit gestellt und eine 100%ige Arbeitsfähigkeit attestiert wurde (vgl. vorstehend E. 3.2.2), ist somit eine wesent liche Veränderung des Gesundheitszustandes eingetreten. Zu prüfen bleibt, ob sich diese rentenbegründend auswirkt. 6. 7</w:t>
      </w:r>
    </w:p>
    <w:p>
      <w:r>
        <w:t>Das von der Beschwerdeführerin zuletzt erzielte Einkommen , umgerechnet auf ein volles Erwerbspensum ,</w:t>
      </w:r>
    </w:p>
    <w:p>
      <w:r>
        <w:t>von Fr. 35'831.-- ( Fr. 13'650.-- : 16 x 42 ; vgl. Urk. 7/104/2 Ziff. 2.3, Urk. 7/104/4 Ziff. 5.1 ; vgl. auch Urk. 7/58 ) , liegt deutlich mehr als 5 % unter dem gemäss LSE 2018 TA1_tirage_skill_level in einer einfa chen Tätigkeit körperlicher oder handwerklicher Art (Kompetenzniveau eins) erzielbaren massgeblichen (Invaliden-) Einkommen von Fr. 52'452. — bei 100 %</w:t>
      </w:r>
    </w:p>
    <w:p>
      <w:r>
        <w:t>( Fr. 4'371.— x 12; ohne Berücksichtigung der betriebsüblichen Arbeitszeit). Selbst wenn zu Gunsten der Beschwerdeführerin von einer Parallelisierung (vgl. BGE 141 V 1 E. 5.4 , 135 V 58 E. 3.1, 135 V 297 E. 6.1.2 , 134 V 322 E. 4.1) abgesehen, stattdessen auch für die Bestimmung des Valideneinkommens</w:t>
      </w:r>
    </w:p>
    <w:p>
      <w:r>
        <w:t>direkt auf die Tabellenlöhne der LSE abgestellt und ein</w:t>
      </w:r>
    </w:p>
    <w:p>
      <w:r>
        <w:t>vorliegend maximal zu gewährender leidensbedingte r Abzug von 15 % gewährt würde , resultiert kein rentenbegrün dender Invaliditätsgrad, weshalb die genaue Bezifferung der Vergleichsein kommen sowie die zutreffende Höhe eines allfälligen leidensbedingten Abzugs letztlich offen gelassen werden kann . Raum für einen über 15 % gehende n</w:t>
      </w:r>
    </w:p>
    <w:p>
      <w:r>
        <w:t>bezie hungsweise für den beantragten leidensbedingte n Abzug von 25 % (vgl. Urk. 1 S. 6 Ziff. 15) besteht keiner . Nicht nur wurde der beantragte Abzug kaum begrün det (genannt wurden das fortgeschrittene Alter und verschiedenartige gesund heitliche Probleme) . Vielmehr hielt auch das Bundesgericht in seiner Rechtspre chung regelmässig fest, dass das fortgeschrittene Alter für sich keinen Abzug rechtfertigt (BGE 146 V 16 E. 7.2.1 mit Hinweisen, Urteile des Bundesgerichts 8C_296/2020 vom 25. November 2020 E. 6.3.2; 9C_439/2020 vom 18. August 2020 E. 4.5.2 und 8C_179/2018 vom 22. Mai 2018 E. 4.2, je mit Hinweisen). Ausserdem liegen weder ausgesprochen viele oder in ihrer Ausprägung besonders schwere Diagnosen vor (vgl. vorsehend E. 4.3.5), noch vermögen diese die Arbeitsfähigkeit sowohl qualitativ als auch quantitativ stark einzuschränken, weshalb sich selbst ein Abzug von 15 % nicht aufdrängt ( vgl. vorstehend E. 5.4) .</w:t>
      </w:r>
    </w:p>
    <w:p>
      <w:r>
        <w:t>Im Übrigen ist darauf hinzuweisen, dass es der Beschwerdeführerin zumutbar ist, in der angestammten Tätigkeit einem 70%-Pensum nachzugehen, was ihrem Erwerbspensum entspricht und somit zu keinem (Teil-)Invaliditätsgrad im Erwerbsbereich führen würde. Schliesslich ist zu erwähnen, dass die Restarbeits fähigkeit trotz des fortgeschrittenen Alters verwertbar ist, zumal auch die ange stammte Tätigkeit als zu 70 % zumutbar erachtet wurde (vgl. BGE 145 V 2 E. 5.3.1, 138 V 457 E. 3.1 ).</w:t>
      </w:r>
    </w:p>
    <w:p>
      <w:r>
        <w:t>Somit</w:t>
      </w:r>
    </w:p>
    <w:p>
      <w:r>
        <w:t>würde in Bezug auf das Invalideneinkommen ausgehend vom Tabellenlohn von Fr. 52'452. --</w:t>
      </w:r>
    </w:p>
    <w:p>
      <w:r>
        <w:t>( Fr. 4'371. -- x 12 ) bei m zumutbaren Pensum von 80 % bezie hungsweise beim Erwerbspensum von 70 % und unter Berücksichtigung eines hypothetischen</w:t>
      </w:r>
    </w:p>
    <w:p>
      <w:r>
        <w:t>maximalen leidensbedingten Abzugs von 1 5 %</w:t>
      </w:r>
    </w:p>
    <w:p>
      <w:r>
        <w:t>ein Wert von Fr. 31’209 .-- ( Fr. 52'452. -- - 3 0 % - 1 5 % = Fr. 31’209 .--) resultieren. Verglichen mit dem V alideneinkommen von Fr. 52'452.--</w:t>
      </w:r>
    </w:p>
    <w:p>
      <w:r>
        <w:t>ergäbe dies ein en Invaliditätsgrad von rund 40 % ( Fr. 52'452. -- - Fr. 31’209 .-- = Fr. 2 1'243.-- ; Fr. 21'243.-- / Fr. 52'452. -- = 40 % ) , der aufgrund der sozialversicherungsrechtlichen Qualifi kation (vorstehend E. 6.2) mit 0.7 zu multiplizieren ist, was zu einem relevanten gewichteten (Teil-) I nvaliditätsgrad von 28 % führt.</w:t>
      </w:r>
    </w:p>
    <w:p>
      <w:r>
        <w:t>Selbst bei einer Einschränkung im Haushalt von 3 0 % ,</w:t>
      </w:r>
    </w:p>
    <w:p>
      <w:r>
        <w:t>wie von</w:t>
      </w:r>
    </w:p>
    <w:p>
      <w:r>
        <w:t>Dr. G.___</w:t>
      </w:r>
    </w:p>
    <w:p>
      <w:r>
        <w:t>attestiert (E. 4.4) , ergibt sich gewichtet (3 0 % x 0.3)</w:t>
      </w:r>
    </w:p>
    <w:p>
      <w:r>
        <w:t>lediglich ein Teilinvaliditäts grad von</w:t>
      </w:r>
    </w:p>
    <w:p>
      <w:r>
        <w:rPr>
          <w:b/>
        </w:rPr>
        <w:t>E. 8</w:t>
      </w:r>
    </w:p>
    <w:p>
      <w:r>
        <w:t>unten).</w:t>
      </w:r>
    </w:p>
    <w:p>
      <w:r>
        <w:t>Der Handeinsatz sei bei der Untersuchung beidseits normal gewesen. Diskrepant dazu sei die gezeigte maximale Handkraft von 47 % der Norm rechts und 31 % links. Hier habe sicher eine Selbstlimitierung bestanden. Aus rheumatologischer Sicht bestehe keine Ursache für eine verminderte Handkraft beidseits (S. 28 oben).</w:t>
      </w:r>
    </w:p>
    <w:p>
      <w:r>
        <w:rPr>
          <w:b/>
        </w:rPr>
        <w:t>E. 9</w:t>
      </w:r>
    </w:p>
    <w:p>
      <w:r>
        <w:t>% , welcher addiert mit dem ( hypothetischen ) Teilinvaliditätsgrad im Erwerbsbereich von 28 % immer noch unter 40 % liegt. Die Beschwerdeführerin gab bei der Begutachtung im D.___ zudem an, dass lediglich schwerere Arbeiten im Haushalt von ihrer Tochter erledigt würden (E. 4.3.1 hiervor), was gegen eine Einschränkung im Haushalt von 30 % oder mehr spricht . Dies gilt umso mehr, als im Bereich des Haushalts eine weitgehende Schadenminderungspflicht zu beach ten ist. Somit besteht keine Veranlassung, eine Haushaltabklärung durchzu führen, da nicht anzunehmen ist, dass diese an obigen Schlussfolgerungen etwas zu ändern vermöchte (antizipierte Beweiswürdigung, BGE 136 I 229 E. 5.3 ) . 6. 8</w:t>
      </w:r>
    </w:p>
    <w:p>
      <w:r>
        <w:t>Zusammenfassend besteht verglichen mit den Verhältnissen zum Zeitpunkt der Verfügung der Beschwerdegegnerin vom 2 3. September 2013 bei Anwendung der gemischten Methode kein Anspruch auf eine Invalidenrente. Die Beschwerde gegnerin hat einen Rentenanspruch daher zu Recht verneint.</w:t>
      </w:r>
    </w:p>
    <w:p>
      <w:r>
        <w:t>Nach dem Gesagten erweist sich der angefochtene Entscheid als rechtens. Die Beschwerde ist daher abzuweisen. 7.</w:t>
      </w:r>
    </w:p>
    <w:p>
      <w:r>
        <w:t>Da es um die Bewilligung oder Verweigerung von Versicherungsleistungen geht, ist das Verfahren kostenpflichtig. Die Gerichtskosten sind nach dem Verfahrens aufwand und unabhängig vom Streitwert festzulegen ( Art. 69 Abs. 1 bis IVG). Vor liegend sind die Kosten auf Fr. 8 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Abdullah Karakök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