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IV.2021.00577 vom 30. September 2022</w:t>
      </w:r>
    </w:p>
    <w:p>
      <w:r>
        <w:t>ZH Sozialversicherungsgericht, 2022-09-30, DE</w:t>
      </w:r>
    </w:p>
    <w:p>
      <w:r>
        <w:rPr>
          <w:b/>
        </w:rPr>
        <w:t xml:space="preserve">Quelle: </w:t>
      </w:r>
      <w:r>
        <w:t>https://mcp.opencaselaw.ch/entscheid/zh_sozialversicherungsgericht_IV.2021.00577</w:t>
      </w:r>
    </w:p>
    <w:p>
      <w:r>
        <w:t>FR: ZH_SOZIALVERSICHERUNGSGERICHT IV.2021.00577 du 30 septembre 2022</w:t>
      </w:r>
    </w:p>
    <w:p>
      <w:r>
        <w:t>IT: ZH_SOZIALVERSICHERUNGSGERICHT IV.2021.00577 del 30 settembre 2022</w:t>
      </w:r>
    </w:p>
    <w:p>
      <w:pPr>
        <w:pStyle w:val="Heading2"/>
      </w:pPr>
      <w:r>
        <w:t>Erwägungen</w:t>
      </w:r>
    </w:p>
    <w:p>
      <w:r>
        <w:rPr>
          <w:b/>
        </w:rPr>
        <w:t>E. 1</w:t>
      </w:r>
    </w:p>
    <w:p>
      <w:r>
        <w:t>X.___ , geboren 1974, war seit dem 1. Juni 2016 als Mit arbeiter Montage bei der Z.___ AG angestellt , als er ab dem 6. Oktober 2017 krank geschrieben wurde (Urk. 7/17/1-6 ). Unter Hinweis auf eine schwere Depression meldete sich der Versicherte am 7. März 2018 bei der Invalidenversicherun g zum Leistungsbezug an (Urk. 7/3 ). Die Sozialversicherungsanstalt des Kantons Zürich, IV-Stelle, klärte die medizinisc he und erwerbliche Situation ab und zog Akten der Krankentaggeldversicherung bei (Urk. 7/4-5 ) . Am 11. April 2018 teilte die IV-Stelle dem Versicherten mit, dass zurzeit keine Eingliederungsmassnahmen mög lich seien (Urk. 7/12) .</w:t>
      </w:r>
    </w:p>
    <w:p>
      <w:r>
        <w:t>Zudem holte sie ein neuropsychologisches und psychiatri sches Gutachten ein, d as am 5. beziehungsweise 27. März 2020 erstattet wurde (Urk. 7/51; Urk. 7/52/1-20). In der Folge veranlasste die IV-Stelle eine stationäre psychiatrische Abklärung. Das psychiatrische Gutachten datiert vom 22. Januar 2021 (U rk. 7/73). Nach durchgeführtem Vorbescheidverfahren (Urk. 7/83; Urk. 7/85; Urk. 7/92 ) verneinte die IV-Stelle mit Verfügung vom 23. August 2021 (Urk. 7/99 = Urk. 2) einen Rentenanspruch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 desgerichts 8C_251/2022 vom 11. Juli 202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 Der Beschwerdeführer wurde ab Okto ber 2017 krankgeschrieben (vgl. Urk. 7/17/1-6 S. 1 Ziff. 2.2; E. 4.1), weshalb die einjährige Wartefrist im Oktober 2017 zu laufen begann.</w:t>
      </w:r>
    </w:p>
    <w:p>
      <w:r>
        <w:t>Da ein Rentenanspruch gemäss Art. 29 Abs. 1 IVG frühestens nach Ablauf von sechs Monaten nach Geltendmachung des Leistungsanspruches – mithin der Anmeldung bei der Beschwerdegegnerin am 7. März 2018 (Urk. 7/3) – eintritt (vgl. vorstehend E. 1. 4 ), ist der frühestmögliche Rentenbeginn grundsätzlich im September 2018. Die einjährige Wartefrist endete jedoch erst Ende September 2018, weshalb der frühestmögliche Rentenbeginn somit im Oktober 2018 ist.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 6.4</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Invaliditätsbe messung nach Art. 16 ATSG Rechnung zu tragen, sofern keine Anhaltspunkte dafür bestehen, dass sie sich aus freien Stücken mit einem bescheideneren Ein kommensniveau begnügen wollte. Nur dadurch ist der Grundsatz gewahrt, dass die auf invaliditätsfremde Gesichtspunkte zurückzuführenden Lohneinbussen entweder überhaupt nicht oder aber bei beiden Vergleichseinkommen gleichmäs sig zu berücksichtigen sind (BGE 141 V 1 E. 5.4). Diese Parallelisierung der Ein kommen kann praxisgemäss entweder auf Seiten des Valideneinkommens durch eine entsprechende Heraufsetzung des effektiv erzielten Einkommens oder aber auf Seiten des Invalideneinkommens durch eine entsprechende Herabsetzung des statistischen Wertes erfolgen (BGE 135 V 58 E. 3.1, 134 V 322 E. 4.1). Eine Parallelisierung ist indessen nur vorzunehmen, wenn die Differenz zum massge benden Durchschnitt deutlich ist. Deutlich unterdurchschnittlich im Sinne von BGE 134 V 322 E. 4 ist der tatsächlich erzielte Verdienst, wenn er mindestens 5 % vom branchenüblichen LSE-Tabellenlohn abweicht (vgl. BGE 135 V 297 E. 6.1.2).</w:t>
      </w:r>
    </w:p>
    <w:p>
      <w:r>
        <w:t>Die Parallelisierung der Einkommen trägt somit dem Umstand Rechnung, dass die versicherte Person als Invalide realistischerweise nicht den Tabellenlohn erzielen kann, weshalb ein entsprechend tieferes Invalideneinkommen anzuneh men ist. Kann tatsächlich oder zumutbarerweise ein durchschnittliches Invaliden einkommen erzielt werden, dann besteht kein Grund, ein aus wirtschaftlichen Gründen unterdurchschnittliches Valideneinkommen auf ein durchschnittliches hochzurechnen. Denn mit einer solchen Vorgehensweise würden in gesetzwidri ger Weise Einkommenseinbussen berücksichtigt, die nicht gesundheitlich bedingt sind. Entsprechend der gesetzlichen Regelung ist somit das (zumutbare) Invali deneinkommen nicht demjenigen Einkommen gegenüberzustellen, das ohne Gesundheitsbeeinträchtigung bei vollständiger Ausschöpfung des wirtschaftli chen Potenzials zumutbarerweise hätte erzielt werden können, sondern demjeni gen, das konkret erzielt worden wäre (BGE 135 V 58 E. 3.4.3).</w:t>
      </w:r>
    </w:p>
    <w:p>
      <w:r>
        <w:t>Sind die Voraussetzungen der Einkommensparallelisierung erfüllt, weil die versi cherte Person aus invaliditätsfremden Gründen infolge fehlender Berufsaus bild ung und mangelhafter Sprachkenntnisse ein unterdurchschnittliches Validen ein kommen erzielt hatte, welches um mindestens 5 % unter dem branchen üblichen LSE-Tabellenlohn liegt, so vermögen dieselben Faktoren praxisgemäss nicht zu sätzlich auch noch einen Leidensabzug zu begründen (vgl. BGE 135 V 297 E. 6.2).</w:t>
      </w:r>
    </w:p>
    <w:p>
      <w:r>
        <w:t>Bei der Durchführung der Parallelisierung ist mit Blick auf eine dem Grundsatz der Rechtsgleichheit genügende Invaliditätsgradermittlung zu vermeiden, dass diese – bei einer kontinuierlich ansteigenden Differenz zwischen tatsächlich erzieltem Lohn und branchenüblichem Durchschnittseinkommen – ab Erreichen des Erheblichkeitsgrenzwertes von mindestens 5 % gegebenenfalls eine sprung hafte Erhöhung des Invaliditätsgrades zur Folge hat. Es ist daher nur in dem Umfang zu parallelisieren, in welchem die prozentuale Abweichung den Erheb lichkeitsgrenzwert von 5 % übersteigt, bezweckt doch die Parallelisierung praxis gemäss nur die Ausgleichung einer deutlichen – also nicht jeder kleinsten – Ab weichung des tatsächlich erzielten Verdienstes vom tabellarisch bestimmten branchenüblichen Referenzeinkommen (vgl. BGE 135 V 297 E. 6.1.3). 6.5</w:t>
      </w:r>
    </w:p>
    <w:p>
      <w:r>
        <w:t>Der Beschwerdeführer war zuletzt seit Juni 2016 bei Z.___ AG als Mitarbeiter Montage angestellt. Ab dem 6. Oktober 2017</w:t>
      </w:r>
    </w:p>
    <w:p>
      <w:r>
        <w:t>wurde er krankgeschrie ben und hat seither – mit Ausnahme des Arbeitsversuchs während der stationären Untersuchung vom 21. bis 23. Oktober 2020 (vgl. Urk. 7/73 S. 27 ff.) - nicht mehr gearbeitet (Urk. 7/17/1-6 S. 1 Ziff. 2.2). Die Beschwerdegegnerin zog für die Bemessung des Valideneinkommens für das Jahr 2018 die Angaben im Arbeitge berfragebogen vom 25. J uli 2018 heran , wonach der Beschwerdeführer im Jahr 2017 ohne Gesundheitsschaden Fr. 59'800. -- erzielt hätte (vgl. Urk. 7/17/1-6 S. 4 Ziff. 5.2) , und berechnete unter Berücksichtigung der branchen- und geschlechts spezifischen Teuerung im Wirtschaftszweig 41-43 (Baugewerbe) von 0.5 % im Jahr 2018</w:t>
      </w:r>
    </w:p>
    <w:p>
      <w:r>
        <w:t>ein Valideneinkommen von Fr. 60'099. -- (Urk. 6 S. 2 f. Rz 6). Dies ist nicht zu beanstanden.</w:t>
      </w:r>
    </w:p>
    <w:p>
      <w:r>
        <w:t>Die Beschwerdegegnerin hielt sodann fest, dass aus dem Vergleich mit dem stan dardisierten Durchschnittslohn für einfache Tätigkeiten körperlicher oder hand werklicher Art im Wirtschaftszweig 41-43 (Baugewerbe) ein unterdurch schnittli ches Einkommen resultiere. S o würden im Kompetenzniveau 1</w:t>
      </w:r>
    </w:p>
    <w:p>
      <w:r>
        <w:t>Männer im Wirtschaftszweig 41-43 Fr. 5'622 .-- pro Monat, mithin Fr. 67'464.-- pro Jahr, beziehungsweise unter Berücksichtigung der durchschnittlichen wöchentlichen Arbeitszeit im Jahr 2018 von 41.3 Stunden im Wirtschaftszweig 41-43 ein Ein kommen von Fr. 69'657. -- erzielen. Die Lohndifferenz von Fr. 8'957.60 (richtig: Fr. 9'558.-- ; Fr. 69'657.-- - Fr. 60'099.--) entspr e ch e einem unterdurch schnittli chen Verdienst von 1 3 % (richtig: 14 %) , welcher im Umfang von 8 % (richtig: 9 %) zu parallelisieren sei</w:t>
      </w:r>
    </w:p>
    <w:p>
      <w:r>
        <w:t>(Urk. 6 S. 3 Rz 7). Zu Gunsten des aus Maze donien stam menden Beschwerdeführers, der seit seiner Einreise in die Schweiz als Hilfsarbei ter gearbeitet hatte und lediglich einigermassen D eutsch versteht und spricht (vgl. Urk. 7/ 10, Urk. 7/73 S. 8 f. Ziff. 3.2 und S. 16 Ziff. 4.2), ist vorliegend eine Parallelisierung im Umfang von 9 % vorzunehmen</w:t>
      </w:r>
    </w:p>
    <w:p>
      <w:r>
        <w:t>(vgl. vorste hend E. 6.4 ). 6.6</w:t>
      </w:r>
    </w:p>
    <w:p>
      <w:r>
        <w:t>Für die Bestimmung des Invalideneinkommens können nach der Rechtsprechung Tabellenlöhne gemäss LSE</w:t>
      </w:r>
    </w:p>
    <w:p>
      <w:r>
        <w:t>herangezogen werden (BGE 139 V 592 E. 2.3, 135 V 297 E. 5.2, 129 V 472 E. 4.2.1). Dabei sind grundsätzlich die im Verfügungszeit punkt aktuellsten veröffentlichten Tabellen der LSE zu verwenden (BGE 143 V 295 E. 4.1.3; zur Verwendung der aktuellsten statistischen Daten bei Rentenrevi 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6.7</w:t>
      </w:r>
    </w:p>
    <w:p>
      <w:r>
        <w:t>Dem Beschwerdeführer ist seit Ende 2017 eine angepasste Tätigkeit in einem Pen sum von 55 % zumutbar (vorstehend E. 5.8).</w:t>
      </w:r>
    </w:p>
    <w:p>
      <w:r>
        <w:t>Zur Ermittlung des Invalideneinkommens rechtfertigt es sich deshalb, den stan dardisierten Durchschnittslohn für einfache Tätigkeiten körperlicher oder hand werklicher Art in sämtlichen Wirtschaftszweigen des privaten Sektors gemäss LSE heranzuziehen. Das im Jahr 2018 von Männern im Durchschnitt aller einfachen Tätigkeiten körperlicher oder handwerklicher Art in sämtlichen Wirtschaftszwei gen des privaten Sektors erzielte Einkommen betrug pro Monat Fr. 5'417.-- (LSE 2018, Tabellengruppe TA1, Total Männer, Kompetenzniveau 1, www.bfs.admin.ch, Arbeit und Erwerb, Löhne/Erwerbseinkommen/Arbeitskosten, Lohnniveau - Schweiz), mithin Fr. 65’004.-- pro Jahr. Unter Berücksichtigung der durchschnittlichen wöchentlichen Arbeitszeit im Jahr 2018 von 41.7 Stunden (Betriebsübliche Arbeitszeit nach Wirtschaftsabteilungen, Total, www.bfs.admin.ch, Arbeit und Erwerb, Erwerbstätigkeit und Arbeitszeit, Arbeits zeit/Absenzen/Ferien) ergibt dies ein Invalideneinkommen von rund Fr.</w:t>
      </w:r>
    </w:p>
    <w:p>
      <w:r>
        <w:t>67 ’767. (Fr. 65’004.-- : 40 x 41.7) für das Jahr 2018 bei ein em Pensum von 100 %, mithin rund Fr. 37’272.-- bei einem 55</w:t>
      </w:r>
    </w:p>
    <w:p>
      <w:r>
        <w:t>%-Pensum. Unter Berücksich tigung der erforderlichen Parallelisierung von 9 % ( vgl. vorstehend E. 6.5) reduziert sich das Invalideneinkommen auf Fr. 33'918.-- (Fr. 37'272.-- x 0.91). 6.8</w:t>
      </w:r>
    </w:p>
    <w:p>
      <w:r>
        <w:t>Zu prüfen bleibt, inwieweit vom Invalideneinkommen ein leidensbedingter Abzug vorzunehmen ist.</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6.9</w:t>
      </w:r>
    </w:p>
    <w:p>
      <w:r>
        <w:t>Der Beschwerdeführer erachtete einen leidensbedingten Abzug von 10-15 % als angemessen, da er nur noch ein Teilzeitpensum ausüben könne (vorstehend E. 2.2). Die Beschwerdegegnerin stellte sich demgegenüber auf den Standpunkt, dass sich keine weitere Reduktion des Invalideneinkommens rechtfertige, da die gesundheitlichen Einschränkungen bei der Arbeitsfähigkeit und die persönlichen Merkmale mittels Parallelisierung bereits berücksichtigt worden seien (Urk. 6 S. 3 Rz 8). Dazu ist festzuhalten, dass rechtsprechungsgemäss diejenigen Faktoren , die zu einer Einkommensparallelisierung geführt haben, nicht zusätzlich einen Lei densabzug begründen dürfen (vgl. vorstehend E. 6.4). Dementsprechend ist ein leidensbedingter Abzug vom Tabellenlohn auch bei Parallelisierung nicht ausge schlossen , soweit es sich nicht um die gleichen Faktoren handelt .</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Gegen stand des Abzugs vom Tabellenlohn bildende Frage, ob mit Bezug auf eine kon kret in Betracht fallende Tätigkeit bei ausgeglichener Arbeitsmarktlage verglichen mit einem gesunden Mitbewerber nur bei Inkaufnahme einer Lohneinbusse reale Chancen für eine Anstellung bestehen (Urteil des Bundesgerichts 8C_297/2018 vom 6. Juli 2018 E. 3.5). Ist von einem genügend breiten Spektrum an zumutba ren Verweisungstätigkeiten auszugehen, können unter dem Titel leidensbedingter Abzug grundsätzlich nur Umstände berücksichtigt werden, die auch auf einem ausgeglichenen Arbeitsmarkt (Art. 16 ATSG) als ausserordentlich zu bezeichnen sind ( Urteil des Bundesgerichts 8C_725/2020 vom 22. Dezember 2020 E. 4.4.1 mit Hinweis).</w:t>
      </w:r>
    </w:p>
    <w:p>
      <w:r>
        <w:t>Bei Versicherten, die aus gesundheitlichen Gründen nur noch teilzeitlich erwerbs tätig sein können, ist unter dem Titel «Beschäftigungsgrad» ein Abzug vom Tabellenlohn vorzunehmen, wenn Teilzeitarbeit nach der im konkreten Fall anwendbaren Tabelle vergleichsweise weniger gut entlöhnt wird als eine Voll zeittätigkeit</w:t>
      </w:r>
    </w:p>
    <w:p>
      <w:r>
        <w:t>(Urteil des Bundesgericht s 9C_421/2017 vom 19. September 2017 E. 2.1.1 mit Hinweisen). Nach der neueren Praxis des Bundesgerichts ist ein Abzug bei Männern wegen Teilzeitbeschäftigung nicht mehr automatisch vorzu nehmen. Ob sich eine entsprechende Reduktion rechtfertigt, ist stets mit Blick auf den konkreten Beschäftigungsgrad und die jeweils aktuellen Werte zu beurteilen (Urteil des Bundesgerichts 8C_561 /2018 vom 4. März 2019 E. 4.3.1 ).</w:t>
      </w:r>
    </w:p>
    <w:p>
      <w:r>
        <w:t>Rechtsprechungsgemäss ist zur Beantwortung der Frage, ob ein Abzug infolge Teilzeitarbeit zu gewähren ist, die LSE-Tabelle T18 heranzuziehen (vgl. statt vie ler: Urteil 8C_712/2019 vom 12. Februar 2020 E. 5.2.2 mit Hinweisen). Gemäss der LSE-Tabelle T18 für das Jahr 2018 verdienten zwar statistisch Männer ohne Kaderfunktion mit einem Beschäftigungsgrad von 50-74</w:t>
      </w:r>
    </w:p>
    <w:p>
      <w:r>
        <w:t>% gut 4 % weniger als solche mit einem Beschäftigungsgrad von 90 % und mehr. Dies stellt aber recht sprechungsgemäss keine überproportionale Lohneinbusse dar (Urteil des Bundes gerichts 9C_223/2020 vom 25. Mai 2020 E. 4.3.2).</w:t>
      </w:r>
    </w:p>
    <w:p>
      <w:r>
        <w:t>Demzufolge erweist sich vor liegend ein leidesbedin gter Abzug einzig aufgrund der Teilzeitarbeit als nicht angebracht.</w:t>
      </w:r>
    </w:p>
    <w:p>
      <w:r>
        <w:t>Hingegen ist angesichts des doch sehr e ingeschränkten Arbeitsplatz profils (Einzelarbeitsplatz, zugewandter Vorgesetzter, der den Beschwerdeführer individuell betreuen und mit sanftem Druck motivieren sollte, reizarme, ruhige und nicht grell ausgeleuchtete Arbeitsplatzatmosphäre; vgl. vorstehend E. 4.13) mit überwiegender Wahrscheinlichkeit davon auszugehen, dass der Beschwerde führer seine verbleibende Arbeitsfähigkeit auch auf einem ausgeglichenen Arbeitsmarkt nur mit unterdurchschnittlichem erwerblichem Erfolg verwerten kann. Es rechtfertigt sich deshalb, in das Ermessen der Beschwerdegegnerin ein zugreifen und den genannten Umständen mit einem Abzug von 15 % Rechnung zu tragen.</w:t>
      </w:r>
    </w:p>
    <w:p>
      <w:r>
        <w:t>Dementsprechend beträgt das hypothetische Invalideneinkommen Fr. 28'830.30 (Fr. 33'918.-- x 0.85). 6.</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 Beträgt der Invaliditätsgrad weniger als 50 %, so werden die entsprechenden Ren ten nur an Versicherte ausbezahlt, die ihren Wohnsitz und ihren gewöhnlichen Aufenthalt (Art. 13 ATSG) in der Schweiz haben. Diese Voraussetzung ist auch von Angehörigen zu erfüllen, für die eine Leistung beansprucht wird (Abs. 4).</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w:t>
      </w:r>
    </w:p>
    <w:p>
      <w:r>
        <w:t>unter Berücksichtigung leistungshindernder äusserer Belastungsfaktoren einer seits und von Kompensationspotentialen (Ressourcen) andererseits –</w:t>
      </w:r>
    </w:p>
    <w:p>
      <w:r>
        <w:t>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1.7</w:t>
      </w:r>
    </w:p>
    <w:p>
      <w:r>
        <w:t>Zur Annahme einer Invalidität aus psychischen Gründen bedarf es in jedem Fall eines medizinischen Substrats, das (fach-)ärztlicherseits schlüssig festgestellt wird und nachgewiesenermassen die Arbeitsfähigkeit beeinträchtigt. Bestimmen psy chosoziale oder soziokulturelle Faktoren das Krankheitsgeschehen mit, dürfen die Beeinträchtigungen nicht einzig von den belastenden invaliditätsfremden Fakto ren herrühren, sondern das Beschwerdebild hat davon psychiatrisch zu unter scheidende Befunde zu umfassen. Solche von der soziokulturellen oder psycho sozialen Belastungssituation zu unterscheidende und in diesem Sinne verselb ständigte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invaliditäts begründend, wenn und soweit sie den Wirkungsgrad der unabhängig von den invaliditätsfremden Elementen bestehenden Folgen des Gesundheitsschadens beeinflussen. Zeitigen soziale Belastungen direkt negative funktionelle Folgen, bleiben sie bei der Beurteilung der Gesundheitsbeeinträchtigung ausgeklammert (Urteil des Bundesgerichts 8C_717/2018 vom 22. März 2019 E. 3). In einer versi cherungsmedizinischen Begutachtung, welche sich nach den normativen Vorga ben der Rechtsprechung orientiert, ist es daher nicht nur zulässig, sondern sogar geboten, solche invalidenversicherungsrechtlich nicht relevanten Umstände auf zuzeigen und gegebenenfalls bei der Einschätzung der Arbeitsfähigkeit auszu klammern (Urteil des Bundesgerichts 9C_740/2018 vom 7. Mai 2019 E. 5.2.1).</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E. 3.1 und 8C_804/2021 vom 1. Juni 2022 E. 2.2).</w:t>
      </w:r>
    </w:p>
    <w:p>
      <w:r>
        <w:rPr>
          <w:b/>
        </w:rPr>
        <w:t>E. 2.1</w:t>
      </w:r>
    </w:p>
    <w:p>
      <w:r>
        <w:t>Die Beschwerdegegnerin stellte sich in der angefochtenen Verfügung (Urk. 2) auf den Standpunkt, dass der Beschwerdeführer aufgrund gesundheitlicher Ein schränkungen seit Ende 2017 in der angestammten Tätigkeit als Monteur nur noch zu 25-30 % arbeitsfähig sei. Eine angepasste Tätigkeit sei ihm jedoch seit Ende 2017 in einem Pensum von 60 % zumutbar. Dabei könne eine optimierte Behandlung innerhalb eines Jahres zu einem weiteren Anstieg der Arbeitsfähig keit von 10-20 % führen, weshalb eine Arbeitsfähigkeit von 80 % in einer ange passten Tätigkeit möglich sei. Nach Durchführung eines Einkommensvergleichs resultiere ein nicht rentenbegründender Invaliditätsgrad von 10 %, weshalb der Beschwerdeführer keinen Anspruch auf eine Rente habe (S. 1 ff.).</w:t>
      </w:r>
    </w:p>
    <w:p>
      <w:r>
        <w:rPr>
          <w:b/>
        </w:rPr>
        <w:t>E. 2.2</w:t>
      </w:r>
    </w:p>
    <w:p>
      <w:r>
        <w:t>Der Beschwerdeführer machte demgegenüber beschwerdeweise (Urk. 1) geltend , das rechtliche Gehör sei verletzt worden, indem sich die Beschwerdegegnerin nicht rechtsgenüglich mit seinen Vorbringen im Vorbescheidverfahren auseinan dergesetzt habe (S. 8 Rz 18 f. ). Zudem sei das psychiatrische Gutachten nicht ver wertbar. So bestünden gestützt auf die medizinischen Akten erhebliche Zweifel an der durch den psychiatrischen Gutachter gestellten Diagnose einer Angst- und depressiven Störung gemischt und am Fehlen der bis anhin als gesichert gelten den Diagnose einer schweren depressive n Störung (S. 9 ff. Rz 20 ff. ).</w:t>
      </w:r>
    </w:p>
    <w:p>
      <w:r>
        <w:t>Ferner könne die Restarbeitsfähigkeit angesichts des durch den psychiatrischen Gutach ter umschriebene n Arbeitsprofil s auf dem ersten Arbeitsmarkt nicht verwertet werden (S. 14 ff. Rz 36 ff. ). Schliesslich sei die Invaliditätsbemessung nicht kor rekt erfolgt. Sollte dennoch auf das psychiatrische Gutachten abgestellt werden, sei von einer Arbeitsfähigkeit von 38 % in angepasster Tätigkeit auszu gehen abzüglich eines Abzugs vom Tabellenlohn von 10-15 % für männliche Teilzeit arbeitende. Dabei resultierte ein Invaliditätsgrad von über 60 % (S. 16 ff. Rz 41 ff.).</w:t>
      </w:r>
    </w:p>
    <w:p>
      <w:r>
        <w:rPr>
          <w:b/>
        </w:rPr>
        <w:t>E. 2.3</w:t>
      </w:r>
    </w:p>
    <w:p>
      <w:r>
        <w:t>Die Beschwerdegegnerin beantragte in ihrer Beschwerdeantwort (Urk. 6) die teil weise Gutheissung der Beschwerde im Sinne einer Zusprache einer Viertelsrente ab 1. Oktober 2018. Gestützt auf das psychiatrische G utachten sei dem Beschwer deführer in angepasster Tätigkeit im ersten Arbeitsmarkt ein Pensum von 50-60 % zumutbar, weshalb vom Mittelwert, mithin von 55 % auszugehen sei. Nach Durchführung eines Einkommensvergleichs resultiere ein Invaliditätsgrad von 43 % (S. 1 ff.).</w:t>
      </w:r>
    </w:p>
    <w:p>
      <w:r>
        <w:rPr>
          <w:b/>
        </w:rPr>
        <w:t>E. 2.4</w:t>
      </w:r>
    </w:p>
    <w:p>
      <w:r>
        <w:t>Der Beschwerdeführer hielt in seiner Replik (Urk. 10) an seinen R echtsbegehren fest.</w:t>
      </w:r>
    </w:p>
    <w:p>
      <w:r>
        <w:rPr>
          <w:b/>
        </w:rPr>
        <w:t>E. 2.5</w:t>
      </w:r>
    </w:p>
    <w:p>
      <w:r>
        <w:t>Strittig und zu prüfen ist der Rentenanspruch des Beschwerdeführers.</w:t>
      </w:r>
    </w:p>
    <w:p>
      <w:r>
        <w:rPr>
          <w:b/>
        </w:rPr>
        <w:t>E. 3.1</w:t>
      </w:r>
    </w:p>
    <w:p>
      <w:r>
        <w:t>Der Beschwerdeführer machte in formeller Hinsicht geltend, die Beschwerdegeg nerin sei in der angefochtenen Verfügung vom 23. August 2021 (Urk. 2) nicht rechtsgenüglich auf seine Einwendungen im Vorbescheidverfahren (vgl. Urk. 7/92)</w:t>
      </w:r>
    </w:p>
    <w:p>
      <w:r>
        <w:t>eingegangen , sondern habe lediglich die Begründung der RAD-Ärztin wiederholt, wonach den eingereichten Akten keine zusätzlichen medizinischen Tatsachen entnommen werden könnten. Diese sehr kurze Begrün dung vermöge dem Anspruch auf Auseinandersetzung mit seinen Vor bringen schon desha lb nicht zu genügen, weil in den erhobenen Einwänden nebst neuen medizinischen Berichte n diverse rechtliche Vorbringen ausgeführt worden seien (Urk. 1 S. 8 Rz 19).</w:t>
      </w:r>
    </w:p>
    <w:p>
      <w:r>
        <w:rPr>
          <w:b/>
        </w:rPr>
        <w:t>E. 3.2</w:t>
      </w:r>
    </w:p>
    <w:p>
      <w:r>
        <w:t>Verfügungen der Versicherungsträger müssen, wenn sie den Begehren der Par 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(BV)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w:t>
      </w:r>
    </w:p>
    <w:p>
      <w:r>
        <w:rPr>
          <w:b/>
        </w:rPr>
        <w:t>E. 3.3</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137 I 195 E. 2.3.2, je mit Hinweisen).</w:t>
      </w:r>
    </w:p>
    <w:p>
      <w:r>
        <w:rPr>
          <w:b/>
        </w:rPr>
        <w:t>E. 3.4</w:t>
      </w:r>
    </w:p>
    <w:p>
      <w:r>
        <w:t>Es trifft zu, dass sich die Beschwerdegegnerin in der angefochtenen Verfügung (Urk. 2) mit den Vorbringen des Beschwerdeführers nicht näher auseinanderge setzt und lediglich festgehalten hat, dass den zusätzlich eingereichten Arztberich ten keine neuen, unberücksichtigten medizinischen Tatsachen entnommen werden könnten (S. 2 unten). Es kann vorliegend aber offenbleiben, ob die Beschwer degegnerin damit die aus dem Anspruch auf rechtliches Gehör flies sende Begrün dungspflicht verletzt hat. Denn selbst wenn dies zuträfe, handelte es sich nicht um eine schwerwiegende Verletzung des Gehörsanspruchs, weil dem Beschwer deführer dadurch die sachgerechte Anfechtung des Verwaltungsaktes nicht ver unmöglicht wurde. Von einer Rückweisung der Sache an die IV-Stelle ist im Sinne einer Heilung des allfälligen Mangels unter diesen Umständen abzusehen, da der Beschwerdeführer sich vor dem hiesigen Gericht, dem die volle Kognition zukommt, äussern kann , und eine Rückweisung zu einem formalistischen Leer lauf und damit zu unnötigen Verzögerungen f ühren würde (vgl. vorstehend E. 3.3).</w:t>
      </w:r>
    </w:p>
    <w:p>
      <w:r>
        <w:rPr>
          <w:b/>
        </w:rPr>
        <w:t>E. 4</w:t>
      </w:r>
    </w:p>
    <w:p>
      <w:r>
        <w:t>.8</w:t>
      </w:r>
    </w:p>
    <w:p>
      <w:r>
        <w:t>Dem Austrittsbericht des Sanatorium s</w:t>
      </w:r>
    </w:p>
    <w:p>
      <w:r>
        <w:t>E.___ vom 1. April 2019 (Urk. 7/25/1 2) ist zu entnehmen, dass der Beschwerdeführer vom 1. Februar bis zum 21. März 2019 in der Klinik stationär-psychiatrisch behandelt wurde. Als Haupt diagnose wurde eine schwere depressive Episode ohne psychotische Symptome (ICD-10 F32.2) und als Nebendiagnose eine Somatisierungsstörung (ICD-10 F45.0) genannt (S. 1 Mitte). Die Ärzte führten aus, dass sie von einem schwer ängstlich depressiven Zustand aus gegangen seien, das den Beschwer deführer blo ckiert habe. Es habe sich keine Erklärung für die geklagten somatischen Beschwerden gezeigt, die Befunde seien im Rahmen der vorbe schriebenen Soma tisierungsstörung zu interpretieren. Der Beschwerde führer habe nur wenig am Therapiepro gramm teilgenommen, habe nur zu einzelnen Thera pien mit viel Hilfe und Struktur motiviert werden können. Am 14. Februar 2019 sei die erste EKT durchgeführt worden, wobei der Beschwerdeführer initial gut auf die Therapie anzusprechen schien und sein Aktivitätsniveau</w:t>
      </w:r>
    </w:p>
    <w:p>
      <w:r>
        <w:t>zugenommen habe . Alternativ könnte auch T emesta zur Zustandsbesserung ge führt haben. Am 11. März 2019</w:t>
      </w:r>
    </w:p>
    <w:p>
      <w:r>
        <w:t>habe der Beschwerdeführer Zw eifel a m Sinn der EKT geäussert und habe sie für die Zunahme seiner somatischen Bes chwerden verantwortlich gemacht, weshalb er diese Therapie nicht habe weiterführen wollen. Die EKT sei wiederholt ange boten und dringend empfohlen worden (S. 1 unten f.).</w:t>
      </w:r>
    </w:p>
    <w:p>
      <w:r>
        <w:rPr>
          <w:b/>
        </w:rPr>
        <w:t>E. 9</w:t>
      </w:r>
    </w:p>
    <w:p>
      <w:r>
        <w:t>Dr. B.___ nannte in ihrem Verlaufsbericht vom 7. Juni 2019 (Urk. 7/26) neben einer schweren depressiven Episode mit psychotischen Symptomen (ICD-10 F32.2) neu eine undifferenzierte Somatisierungsstörung (ICD-10 F45.0) als Diag nose mit Auswirkung auf die A rbeitsfähigkeit (Ziff. 1.2). Der Zustand des Beschwerdeführers habe sich nach dem letzten Aufenthalt im Sanatorium E.___ nicht viel gebessert. Die Erkrankung laufe Richtung Chroni fizierung. A uch eine angepasste Tätigkeit könne er nicht ausüben (Ziff.</w:t>
      </w:r>
    </w:p>
    <w:p>
      <w:r>
        <w:t>2.1). Die Prognose sei sowohl in Bezug auf die Behandlung als auch auf die Arbeitsfähigkeit sehr schlecht (Ziff. 3.3).</w:t>
      </w:r>
    </w:p>
    <w:p>
      <w:r>
        <w:t>4 .10</w:t>
      </w:r>
    </w:p>
    <w:p>
      <w:r>
        <w:t>Dem Austrittsbericht des Sanatoriums E.___ vom 29. Juli 2019 (Urk. 7/28) kann entnommen werden, dass der Beschwerdeführer</w:t>
      </w:r>
    </w:p>
    <w:p>
      <w:r>
        <w:t>vom 19. Juni bis zum 17. Juli 2019 erneut in der Klinik stationär behandelt wurde, bei gleich gebliebe nen Diagnosen (S. 1 Mitte; vgl. vorstehend E. 4 . 8 ).</w:t>
      </w:r>
    </w:p>
    <w:p>
      <w:r>
        <w:t>Wie beim letzten Eintritt habe sich der Beschwerdeführer in einem schwer ängstlich depressiven Zustand gezeigt. Es habe sich keine objektive Erklärung für die beklagten somatischen Beschwerden gefunden, die Befunde seien im Rahmen der Somatisierungsstörung zu interpretieren. Es seien drei EKT-Sitzungen durchgeführt worden . Am multi modalen Therapieprogramm habe der Beschwerdeführer initial teilgenommen, jedoch sei die Therapieteilnahme kontinuierlich gesunken. Anfänglich habe er auf die Behandlungen leicht angesprochen , dieser Effekt sei jedoch im weiteren Ver lauf weitgehend verschwunden. Es sei geplant, die EKT a mbulant weiterzuführen (S. 1 unten f.). 4 .11</w:t>
      </w:r>
    </w:p>
    <w:p>
      <w:r>
        <w:t>Dr. phil. F.___ , Fachpsychologin für Neuropsychologie FSP, erstattete das von der Beschwerdegegnerin in Auftrag gegebene neuropsychologische Gutach ten am 5. März 2020 (Urk. 7/51) . Sie legte dar, dass sich der Beschwerdeführer anlässlich der neuropsychologischen Untersuchung verschlossen, abwartend, im Affekt deutlich gedrückt und kaum schwingungsfähig präsentiert habe . Die Über prüfung der kognitiven Teilleistungen habe teils weit unterdurchschnittliche Leis tungen gezeigt. Die aktuellen kognitiven Leistungseinbussen entsprächen einer mittelgradigen neuropsychologischen Störung. Eine ätiologische Zuordnung sei nicht abschliessend möglich. Am ehesten sei an ein multifaktorielles Geschehen zu denken. Als Hauptursache dürfte eine psychopathologische Störung vorliegen. Die im Rahmen der aktuellen Begutachtung vorgesehene psychiatrische Begut achtung durch Prof. Dr. G.___ , Facharzt für Psychiatrie und Psy chotherapie, hab e aufgrund des schlechten psychischen Zustandes nicht durch geführt werden können (vgl. nachstehend E. 4.12 ) . Bei mehrheitlich unauffälligen Resultaten der breiten Performanzvalidierung sei eine Aggravation/Simulation von kognitiven Beschwerden nicht wahrschei nlich. Bei einem auffälligen Pa ra meter der Performanzvalidierung und gewissen Inkonsistenzen – er habe an spruchsvollere at tentionale Aufgaben schneller lösen können als weniger anspr uchsvolle - könne jedoch eine punktuell verminderte Anstrengungsbereit schaft nicht vollständig ausgeschlossen werden. Naheliegend sei zudem, dass unerwünschte Medikamentennebenwirkungen einen negativen Effekt auf die k ognitiven Fähigkeiten ausgeübt hätten (S. 11 ff. Ziff. 5; vgl. S. 11 Ziff. 4.4).</w:t>
      </w:r>
    </w:p>
    <w:p>
      <w:r>
        <w:t>Im Z usammenhang mit einer mittelgra digen kognitiven Störung sei die Funkti onsfähigkeit im Alltag und unter den meisten beruflichen Anforderungen deut lich eingeschränkt. Zumeist seien nur noch einfachere Arbeiten ausführbar. In Berufen mit hohen kognitiven Anforderungen sei die Funktionsfähigkeit st ark eingeschränkt, solche Tätigkeiten entsprächen aber nicht dem Bildungsniveau des Beschwerdeführers . In der angestammten Tätigkeit</w:t>
      </w:r>
    </w:p>
    <w:p>
      <w:r>
        <w:t>als Mitarbeiter Montage oder einer vergleichbaren, eher einfachen Tätigkeit sei aus neuropsychologischer Sicht von einer Arbeitsunfähigkeit von 50 % auszugehen (S. 13 Ziff. 5). 4 .12</w:t>
      </w:r>
    </w:p>
    <w:p>
      <w:r>
        <w:t>Prof. G.___ erstatte das von der Beschwerdegegnerin in Auftrag gegebene psychi atrische Gutachten am 27. März 2020 (Urk. 7/52/1-20) und legte dar, dass der Beschwerdeführer während der Untersuchung ängstlich blockiert gewesen sei sowie</w:t>
      </w:r>
    </w:p>
    <w:p>
      <w:r>
        <w:t>im kaum verstehbarem heiserem Flüsterton und bruchstückhaft gesprochen habe . Es sei unklar, ob er die einzelnen Fragen verstanden habe . Auch gegenüber der Dolmetscherin sei kein vertrautes Verhältnis und kein normaler Redefluss in der Muttersprache entstanden (S. 14 Ziff. 3.3) . Der Beschwerdeführer mache ins gesamt den Eindruck einer völlig unselbständigen, verängstigten, schwer kran ken, möglicherweise auch zusätzlich aggravierenden Person. Auch die Frage einer Symptomverdeutlichung könne mangels Kommunikation nicht entschieden wer den. Genauso wenig könne psychopathologisch entschieden werden, ob eine ps y chotische Symptomatik vorliege oder ob das klinische Bild allein durch ein schwer ausgeprägtes ängstlich-depr essives Syndrom zu erklären sei (S. 14 Ziff. 3.5).</w:t>
      </w:r>
    </w:p>
    <w:p>
      <w:r>
        <w:t>Wenn auch die eigene gutachterliche Untersuchung nur kurz habe durchgeführt werden können und die vom Beschwerdeführer erhaltenen Informationen nur bruchstückhaft gewesen seien , könne doch überwiegend wahrscheinlich die Rich tigkeit der in den Akten gestellten Diagnosen einer schweren depressiven Erkran kung und Somatisierungsstörung angenommen werden. Eine fundierte gutachter liche Diagnose könne aber nur im stationären Rahmen erfolgen (S. 15 f. Ziff. 5). Der b isherige Verlauf zeige, dass keine ausreichende Motivation zu einer Durch führung einer Therapie vorliege. Gleichzeitig sei die d epressive Symptomatik seit mindestens anfangs 2018 vorhan den und zwischenzeitlich chronifiziert (S. 17 f. Ziff. 7.2). Zur Arbeitsfähigkeit könne aus der nur bruchstückhaft durchführbaren Untersuchung nicht abschliessend Stellung genommen werden. Zur genaueren Beurteilung der Arbeitsfähigkeit, der psychiatrischen Diagnostik und der mögli chen Therapiemassnahmen werde eine stationäre gutachterliche Beurteilung empfohlen. Allenfalls könnten auch O bservationen einer weiterführenden Beur teilung dienen (S. 19 Ziff. 8.1). 4 .13</w:t>
      </w:r>
    </w:p>
    <w:p>
      <w:r>
        <w:t>Dr. med. H.___ , Facharzt für P sychiatrie und Psychotherapie, p sychiat rische s Zentrum I.___ , erstattete das von der Beschwerdegeg nerin in Auftrag gegebene psychia trische Gutachten am 22. Januar 2021 (Urk. 7/73), wobei der Beschwerdeführer vom 19. bis 23. Oktober 2020 stationär untersucht wurde (S. 1 unten). Der psychiatrische Gutachter nannte folgende Diagnosen (S. 33 Ziff. 6): - Angststörung und depressive Störung gemischt (ICD-10 F41.2) - Verdacht auf anamnestische Anpassungsstörung mit Angst und depressi ver Reaktion gemischt (ICD-10 F43.22) - anhaltende somatoforme Schmerzstörung (ICD-10 F44.5) mit abnormem Krankheitsverhalten - somatoforme autonome Funktionsstörung (oberer und unterer Gastroin testinaltrakt; ICD-10 F45.3) - akzent u ierte Persönlichkeit mit dependenten und sensitiv-paranoischen Zügen (ICD-10 Z73.1) - Benzodiazepinabhängigkeit ( lowdose , ärztlich kontrolliert; ICD-10 F13.22)</w:t>
      </w:r>
    </w:p>
    <w:p>
      <w:r>
        <w:t>Der Beschwerdeführer habe sich anlässlich der Untersuchung etwas depressiv her abgestimmt mit ängstlichem Einschlag gezeigt, ein Zustand der – mit unter schiedlicher Intensität – nun offenbar schon bald drei Jahre andauere, wobei eine klare episodische Zeitstruktur nicht wirklich zu erkennen sei. Auch sei aktuell sicher kein psychotischer Zustand und kein psychotisches Symptom fassbar. Bezeichnend sei, dass die ersten Einschränkungen der Arbeitsfähigkeit des Beschwerdeführers bereits 2017 erfolgt seien, wobei noch keine depressive Leit symptomatik angegeben worden sei. Vielmehr habe es sich damals um funktio nelle Bauchbeschwerden sowie um Rückenschmerzen gehandelt. Mittlerweile seien weitere Schmerzbeschwerden ohne organische Grundlage dazugekommen ,</w:t>
      </w:r>
    </w:p>
    <w:p>
      <w:r>
        <w:t>insbesondere im Bereich der Extremitäten, was am Ehesten als «Symptomauswei tung» zu interpretieren wäre. Von daher sei sicher auch die Diagnose einer anhaltenden somatoformen Schmerzstörung berechtigt. Mit Blick auf die chroni schen Abdominalbeschwerden könnte zusätzlich noch die Diagnose einer soma toformen, autonomen Funktionsstörung gestellt werde n. Was die Grundpersön lichkeit angehe, so zeige diese heute eine massive Auffälligkeit, was aber nicht für die gesamte Lebensspanne gelte, scheine er doch durchaus Phasen des relativ normalen Funktionierens gehabt zu haben, so dass eine akzentuierte Persönlich keit vorliege (S. 33 f. Ziff. 6). Zudem würden e tliche Inkonsistenzen auf eine feh lende Authentizität des Störungsbildes hinweisen , womit der Verdacht auf ein sogenanntes abnormes Krankheitsverhalten genährt werde. Ein solches w erde typischerweise von einer Reihe von Phänomenen der dysfunkti onalen Beschwer debewältigung begleitet, was beim Beschwerdeführer zutreffe (S. 35 f. Ziff. 6 ). Beim Beschwerdeführer stünden sicher nicht nur psychopathologisch be dingte Beeinträchtigungen einer Arbeitsreha bilitation im Wege , sondern das abnormale Krankheitsverhalten mit dysfunktionaler Gestaltung der Patientenrolle und inva liditätsfremde Elemente seien ebenfalls zu berücksichtigen, was auch bei der Ein schätzung der Arbeitsfähigkeit im Auge zu behalten sei (S. 39 Ziff. 6 ).</w:t>
      </w:r>
    </w:p>
    <w:p>
      <w:r>
        <w:t>Das Verhalten des Beschwerdeführer s zeige diverse Anzeichen des abnormen Krankheitsverhaltens und werde durch seine akzentu ierte Persönlichkeit vorge prägt. So zeige er in Krisensituationen eine reaktive, paranoide Umweltprojektion, zum anderen würden massive Versorgungswünsche bestehen . Seine dekompen sierte Persönlichkeitsstruktur führe somit zu einer starken Malkooperation im Reha bilitations prozess. Neben Testosteron und Vitamin D-Substitution sollte eine antidepressive Behandlung optimiert werden, zudem sollte ein aufbauendes Arbeitstraining angesetzt werden . Der Arbeitsversuch während des Aufenthalt es habe eine starke Selbstlimitierungstendenz gezeigt , so dass weitere aufbauende Arbeitseinsätze medizinisch durchaus zumutbar wären (S. 40 f. Ziff. 7.2).</w:t>
      </w:r>
    </w:p>
    <w:p>
      <w:r>
        <w:t>Eine r eine Simulation sei unwahrscheinlich, doch der</w:t>
      </w:r>
    </w:p>
    <w:p>
      <w:r>
        <w:t>Beschwerdeführer mache zumindest den Anschein, in allen Lebensbereiche n in ein Schonverhalten verfal len zu sein . Eine Inkonsistenz ergebe sich aber dort, wo er trotz angeblich hohem Leidensdruck wenig oder keine Mot ivation für Therapien zeige . In diesem Sinne müsse festgestellt werden, dass die g eklagte n Symptome und Funktionseinbussen durch die Untersuchungsbefunde höchstens teilweise plausibilisiert werden könn t en. Die p enetrant geklagte n Schmerzen erschienen insoweit zweifelhaft, als sie oft mit dem</w:t>
      </w:r>
    </w:p>
    <w:p>
      <w:r>
        <w:t>Wunsch nach Temesta einhergegangen seien . Nicht plausibel seien auch die überaus schwachen Leistungen in Tests und im Arbeitsversuch gewesen, die durch objektive Funktionsausfälle nicht hätten erklärt werden können. Die den Beschwerdeführer bisher behandelnden Psychiater seien übereinstimmend zur Diagnose einer schweren depressiven Episode – mal mit und mal ohne psy chotische Symptome – gekommen, wobei schon früh auch somatoforme Störun gen in Betracht gezogen worden seien. Diese seien offenbar schon vor den Ver stimmungsphasen ein Thema gewesen und würden auch heute unvermindert andauern und den eigentlichsten Grund der Arbeitsunfähigkeit des Beschwerde führers bilden. Von daher könne heute sicher nicht von einer depressiven Episode gesprochen werden, zumal eine episodische Zeitstruktur in seinem Fall im Grunde nirgends zu erkennen sei und die Klinikaufenthalte angesichts solch schwerer diagnostizierter Störungen von eher kurzer Dauer gewesen seien. Somit erscheine heute die Diagnose einer Angststörung mit depressiver Störung gemischt bei akzentuierter Grundpersönlichkeit adäquater, wobei allfällige frühere tiefere Depressionszustände so dann eher als Anpassungsstörung mit reaktiver Depression unter psychosozialer Belastung imponiert hätten (S. 41 f. Ziff. 7.3).</w:t>
      </w:r>
    </w:p>
    <w:p>
      <w:r>
        <w:t>Auch wenn der</w:t>
      </w:r>
    </w:p>
    <w:p>
      <w:r>
        <w:t>Beschwerdeführer heute ein Bild von extremer Schwäche und Hilflosigkeit biete, könnten aufgrund seiner Vorgeschichte doch etliche Ressour cen und ordentliche Lebensbewährung geltend gemacht werden. Es falle sehr schwer, den raschen und kompletten Niedergang des Funktionsniveaus durch eine echte Psychopatholog ie zu erklären . Die invaliditätsfremden Eingliederungs erschwernisse und das abnorme Krankheitsverhalten schienen für sein vollstän diges Versagen im Arbeitsbereich mindestens so determinierend zu sein wie die genuine Psychopathologie, die alles in allem keinen sehr hohen Schweregrad auf weise, was mit einem gewissen Mangel an Authentizität in seinem Beschwerde bild einhergehe (S. 42 f. Ziff. 7.4) .</w:t>
      </w:r>
    </w:p>
    <w:p>
      <w:r>
        <w:t>Die bisherige Tätigkeit des Beschwerdeführers als Monteur könne für einen all fälligen Wiedereinstieg nicht empfohlen werden. Rein theoretisch würde die Arbeitsfähigkeit für eine solche Tätigkeit zirka 25-35 % betragen</w:t>
      </w:r>
    </w:p>
    <w:p>
      <w:r>
        <w:t>(S. 43 f. Ziff. 8) . Bei einer optimal angepassten Tätigkeit müsste es sich angesichts der Menschen scheu und kommunikativen Unfähigkeit des Beschwerdeführers um einen Einzel arbeitsplatz handeln, wobei er von einem zugewandten Vorgesetzten individuell betreut und vor allen Dingen mit sanftem Druck motiviert werden müsste. Ange sichts seiner «Schmerzpersönlichkeit» dürfte eine körperliche Tätigkeit nicht mit allzu grosser Kraftentfaltung verbunden sein, wobei die feinmotorische Koordi nation eher wenig Einschränkungen zeige. Die Arbeitsatmosphäre müsste reizarm sein, das heisst ruhig und nicht grell ausgeleuchtet, wobei extreme Temperaturen und Staubbelastungen etc. vermieden werden sollten. Ausserdem müsste die Umgebung tolerant gegenüber zeitweiligen expressiven Beschwerdeäusserungen sein. Eine solche Tätigkeit wäre dem Beschwerdeführers mindestens vier Stunden pro Tag zumutbar. Nach Beseitigung der Dekonditionierung wäre eine Erhöhung denk bar, realistisch würden maximal fünf bis sechs</w:t>
      </w:r>
    </w:p>
    <w:p>
      <w:r>
        <w:t>Stunden pro Tag erscheinen . A ufgrund der starken</w:t>
      </w:r>
    </w:p>
    <w:p>
      <w:r>
        <w:t>Dekonditionierung müsste initial mit einer Leistungsein schränkung von zirka 20 %</w:t>
      </w:r>
    </w:p>
    <w:p>
      <w:r>
        <w:t>gerechnet werden , die nach einiger Angewöhnung und Routinisierung auf zirka 10 % reduziert werden könnte . So mit wäre insge samt eine angepasste Tätigkeit in einem Pensum von zirka 50-60 % zumutbar (S. 44 f. Ziff. 8) . Mittels optimierter Behandlung, namentlich adäquate r Psycho pharmaka sowie Vitamin- und Hormonsubstitution, wäre allenfalls längerfristig eine Steigerung auf über 60 % denkbar. Die Arbeitsfähigkeit liesse sich mit diesen medizinischen Massnahmen etwa innerhalb eines halben Jahres um zirka 10- 20 % steigern (S. 45 f. Ziff. 8). Hinsichtlich des zeitlichen Verlaufs der Entwick lung der Arbeitsfähigkeit in angestammter sowie angepasster Tätigkeit könne seit Ende 2017 von einem weitgehend horizontalen Verlauf ausgegan gen werden, wobei während den</w:t>
      </w:r>
    </w:p>
    <w:p>
      <w:r>
        <w:t>Hospitalisation en und der teilstationäre n Behandlung vorübergehend keine Arbeitsfähigkeit bestanden habe (S. 44 ff. Ziff. 8). 4 .14</w:t>
      </w:r>
    </w:p>
    <w:p>
      <w:r>
        <w:t>Dem Abschlussbericht der A.___ vom 28. Januar 2021 (Urk. 7/91 = Urk. 3/4 ) lässt sich entnehmen, dass der Beschwerdeführer vom 21. August bis 27. November 20 20 ambulant in der Tagesklinik behandelt wurde. Der Beschwer deführer leide an einer s chwere n depressive n Episode mit passagerer psycho tischer Symptoma tik (ICD-10 F32.3) und an einer Somatisierungsstörung (ICD-10 F45.2; S. 1). Der Beschwerdeführer sei bei weitgehend unverändertem psych i schem Zustandsbild entlassen worden . Es habe l eichte Verbesserungen des Funk tionsniveaus gezeigt , im Kontakt habe er minim zugänglicher gewirkt . In der Gesamtschau zeige sich ein s chwer chronifiziertes depressives Zustandsbild vor dem Hintergrund wahr scheinlicher strukturell er De fizite in Form von sozialer Ängstlichkeit und Selbst wertvermin derung. Krankheitsaufrechterhal tend wirke weiter eine unzureichende Compliance, die mit multiplen Ängsten zusammen hänge . Es werde die Weiter führung der ambulante n Psychotherapie sowie de r Aufbau einer stabile n Tages struktur ausser Haus empfohlen (S. 3 unten). 4 .15</w:t>
      </w:r>
    </w:p>
    <w:p>
      <w:r>
        <w:t>Dr. med. J.___ , Fachärztin für Psychiatrie und Psychotherapie, Regionaler Ärztlicher Dienst (RAD), führ te in ihrer Stellungnahme vom 2. Februar 2021 (Urk. 7/82/8-10) aus, dass das psychiatrische Gutachten von Dr. H.___ (vgl. vorstehend E. 4.13 ) umfassend und nachvollziehbar sei , weshalb darauf abgestellt werden könne . Es sei v on einem dauerhaften Ge sundheitsschaden aus zugehen. 4 .16</w:t>
      </w:r>
    </w:p>
    <w:p>
      <w:r>
        <w:t>D r. B.___</w:t>
      </w:r>
    </w:p>
    <w:p>
      <w:r>
        <w:t>nahm am 9. Mai 2021 zum psychiatrischen Gutachten von Dr. H.___ (vgl. vorstehend E. 4 .13) Stellung (Urk. 7/90 = Urk. 3/5 ) und führte aus, dass der Beschwerdeführer seit Februar</w:t>
      </w:r>
    </w:p>
    <w:p>
      <w:r>
        <w:t>20 18 an einer schweren depressiven Störung mit wiederkehrenden psychotischen Symptomen leide .</w:t>
      </w:r>
    </w:p>
    <w:p>
      <w:r>
        <w:t>D ie vom Gutachter gestellte Diagnose einer Angststörung und depressive Störung gemischt (ICD-10 F41.2) f alle in die Gruppe der</w:t>
      </w:r>
    </w:p>
    <w:p>
      <w:r>
        <w:t>Anpassungsstörung en und sei fehl am Platz . Eine solche Diagnose könne gemäss Diagnosekriterien längstens zwei Jahre gestellt werden (S. 1 Ziff. 1, S. 4 Ziff. 8). Auch mit der Diagnose einer Persönlichkeitsakzentuie rung sei sie nicht einverstanden. Der</w:t>
      </w:r>
    </w:p>
    <w:p>
      <w:r>
        <w:t>Beschwerdeführer sei im Rahmen seiner Depression in eine Abhängigkeit hineingeraten. Der Niedergang des Funktions niveaus sei durchaus mit einer Psychopathologie erklärbar (S. 4 Ziff. 8). Die Medikamentenspiegel seien immer noch hoch, doch sobald die Dosis von Anti depressiva reduziert werde , ver schlechtere sich der Zustand des Beschwerdefüh rers (S. 2 Ziff. 3 ) . Der Beschwerdeführer erhalte Vitamin D Tropfen, doch es habe</w:t>
      </w:r>
    </w:p>
    <w:p>
      <w:r>
        <w:t>keine positive Wirkung auf den psychischen Zustand festgestellt werden können . Eine Testosteronbehand lung habe der Urologe abgelehnt (S. 2 Ziff. 4) .</w:t>
      </w:r>
    </w:p>
    <w:p>
      <w:r>
        <w:t>In der Gesamtschau zeige sich beim Beschwerdeführer ein schwer chronifiziertes depressives Zustandsbild. Er sei weit davon entfernt, eine Arbeit im ersten Arbeitsmarkt aufzunehmen (S. 2 Ziff. 5). Die bisherigen stationären, teilstationä ren und ambulante n psychotherapeutische n sowie psychopharmakologische n Behandlung en hätten zu keiner Remission der depressiven Symptomatik geführt. Die depressive Symptomatik habe sich infolge der erheblichen Folgekomplikati onen chronifiziert (S. 3 Ziff. 6). Der Beschwerdeführer sei sowohl für die ange stammte als auch für eine angepasste Tätigkeit zu 100 % arbeitsunfähig (S. 5 Ziff. 8). 4 .17</w:t>
      </w:r>
    </w:p>
    <w:p>
      <w:r>
        <w:t>In ihrer Stellungnahme vom 12. Juni 2021 (Urk. 7/98/3- 4 ) legte die RAD-Ärztin Dr. J.___</w:t>
      </w:r>
    </w:p>
    <w:p>
      <w:r>
        <w:t>dar, dass im Gutachten von Dr. H.___ (vgl. vorstehend E. 4 .13) die Diagnose einer Angststörung und depressive Störung gemischt (ICD-10 F41.2) gestellt worden sei, die</w:t>
      </w:r>
    </w:p>
    <w:p>
      <w:r>
        <w:t>im K apite l F41.- Andere Angststörungen des ICD-10 auf geführt werde und nicht unter den Anpassungsstörungen F43.2. Für ICD-10 F41.2 bestehe keine zeitliche Limitierung. Eine Anpassungsstörung mit Angst und depressiver Reaktion (ICD-10 F43.22) sei im Gutachten zusätzlich und als Ver dachtsdiagnose aufgrund der anamnestischen A ngaben aufgeführt worden. RAD-Ärztin Dr. J.___ kam zum Schluss, dass keine neuen, unberücksichtigten medizinischen Tatsachen vorliegen würden, weshalb an ihrer Stellungnahme vom 2. Februar 2021 (vgl. vorstehend E. 4 .15) festgehalten werden könne. 5 . 5 .1</w:t>
      </w:r>
    </w:p>
    <w:p>
      <w:r>
        <w:t>Der psychiatrische Gutachter Dr. H.___ ist Facharzt für Psychiatrie und Psycho therapie, sodass er grundsätzlich zur Beurteilung des Gesundheitszustands des Beschwerdeführers befähigt ist. Das psychiatrische Gutachten vom Januar 2021 (vorstehend E. 4 .13) , das im Rahmen einer stationären Abklärung erstellt wurde, nachdem sich eine Abklärung auf ambulanter Basis nicht realisieren liess, erscheint denn auch für die streitigen Belange umfassend und berücksichtigt die geklagten Beschwerden des Beschwerdeführers. Zudem wurde es in Kenntnis der Vorakten (Anamnese) erstellt und leuchtet in der Darlegung der medizinischen Zusammenhänge und in der Beurteilung der medizinischen Situation ein , und die Schlussfolgerungen wurden nachvollziehbar begründet. Damit erfüllt das psychi atrische Gutachten die praxisgemässen Kriterien an ein beweiskräftiges Gutach ten (vgl. vorstehend E. 1.8 ), weshalb zur Beurteilung des Gesundheitszustands des Beschwerdeführers grundsätzlich darauf abzustellen ist. 5 .2</w:t>
      </w:r>
    </w:p>
    <w:p>
      <w:r>
        <w:t>Der psychiatrische Gutachter Dr. H.___ diagnostizierte in seinem Gutachten eine Angststörung und depressive Störung gemischt (ICD-10 F41.2), einen Verdacht auf eine anamnestische Anpassungsstörung mit Angst und depressiver Reaktion gemischt (ICD-10 F43.22), eine anhaltende somatoforme Schmerzstörung (ICD-10 F44.5) mit abnormem Krankheitsverhalten, eine somatoforme autonome Funktionsstörung (oberer und unterer Gastrointestinaltrakt; ICD-10 F45.3), eine akzentuierte Persönlichkeit mit dependenten und sensitiv-paranoischen Zügen (ICD-10 Z73.1) sowie eine Benzodiazepinabhängigkeit ( lowdose , ärztlich kontrol liert; ICD-10 F13.22). Er attestierte dem Beschwerdeführer in der angestammten Tätigkeit als Monteur eine Arbeitsfähigkeit von 25-35 % und in einer optimal angepassten Tätigkeit eine Arbeitsfähigkeit von 50-60 % (vorstehend E. 4 .13).</w:t>
      </w:r>
    </w:p>
    <w:p>
      <w:r>
        <w:t>Der psychiatrische Gutachter legte</w:t>
      </w:r>
    </w:p>
    <w:p>
      <w:r>
        <w:t>in nachvollziehbarer Weise dar, dass beim Beschwerdeführer entgegen der Ansicht der den Beschwerdeführer bisher behan delnden Ärzte , die von einer schweren depressiven Episode ausgingen (vgl. vor stehend E. 4.1-4 .10, E. 4 .14, E. 4 .16 ), eine Angststörung und depressive Störung gemischt (ICD-10 F41.2) bei akzentuierter Grundpersönlichkeit vorliegt. So seien von den behandelnden Ärzten bereits früh auch somatoforme Schmerzstörungen in Betracht gezogen worden . Diese seien offenbar schon vor den Verstimmungs phasen ein Thema gewesen und würden auch heute unvermindert andauern und den eigentlichsten Grund der Arbeitsunfähigkeit des Beschwerdeführers bilden. Allfällige frühere tiefere Depressionszustände seien sodann eher als Anpassungs störung mit reaktiver Depression unter psychosozialer Belastung zu subsumieren (vorstehend E. 4 .13). Was die behandelnde Psychiaterin Dr. B.___ dagegen vor bringt (vorstehend E. 4.16), verfängt nicht. So fällt die vom Gutachter gestellte Diagnose Angststörung und depressive Störung gemischt (ICD-10 F41.2) nicht in die Gruppe der Anpassungsstörungen. Mit der RAD-Ärztin Dr. J.___ besteht hierfür keine zeitliche Limitierung (vgl. vorstehend E. 4.17) . Eine Anpassungsstö rung mit Angst und depressiver Reaktion wurde im Gutachten zusätzlich und als Verdachtsdiagnose aufgrund der anamnestischen Angaben aufgeführt. Aus schlaggebend für das Vorliegen einer Invalidität ist sodann nicht die gestellte Diagnose, sondern die funktionellen Auswirkungen der medizinisch festgestellten gesundheitlichen Anspruchsgrundlage im Einzelfall (vorstehend E. 1.6).</w:t>
      </w:r>
    </w:p>
    <w:p>
      <w:r>
        <w:t>Das Bundesgericht entschied mit BGE 143 V 418, dass grundsätzlich sämtliche psychischen Erkrankungen für die Beurteilung der Arbeitsfähigkeit einem struk turierten Beweisverfahren nach BGE 141 V 281 zu unterziehen sind (vgl. vorste hend E. 1.6 ), so auch vorliegend. Es ist deshalb nachfolgend aus rechtlicher Sicht zu beurteilen, ob aufgrund der Angststörung und depressive Störung gemischt, dem Verdacht auf eine anamnestische Anpassungsstörung mit Angst und depres siver Reaktion gemischt, der anhaltenden somatoformen Schmerzstörung mit abnormem Krankheitsverhalten, der somatoformen autonomen Funktionsstö rung, der akzentuierten Persönlichkeit mit dependenten und sensitiv-paranoi schen Zügen und der Benzodiazepinabhängigkeit eine Arbeitsunfähigkeit ausge wiesen ist. 5 .3</w:t>
      </w:r>
    </w:p>
    <w:p>
      <w:r>
        <w:t>Zum Komplex Gesundheitsschädigung ist in Bezug auf den Indikator Ausprägung der diagnoserelevanten Befunde festzuhalten, dass beim Beschwerdeführer diverse Einschränkungen bestehen, die im Rahmen der psychiatrischen Begut achtung durch Dr. H.___ eruiert worden sind. So leidet der Beschwerdeführer an Bauch-, Rücken- und Kopfschmerzen sowie an Schmerzen an Armen, Beinen, Gelenken und im Brustbereich. Der Beschwerdeführer leidet zudem an Ängsten (vgl. Urk. 7/73 S. 5 Ziff. 3.1 , S. 21 Ziff. 4 . 3 ).</w:t>
      </w:r>
    </w:p>
    <w:p>
      <w:r>
        <w:t>In Bezug auf psychosoziale Faktoren ist festzuhalten, dass eine Reihe von erschwerenden invaliditätsfremden Elemen ten wie schlechte Integration und Akkulturation , ungenügende Sprachkenntnisse , ungünstige Mentalität mit passiver Heilserwartung und enormen Versorgungs wünschen, Kompensation seines regressiven Verhaltens durch die Ehefrau in einer sogenannten «oralen Paarkollusion», zweifelhafte berufliche Qualifikation , schwache Arbeitssozialisierung , bescheidene Intelligenz, fehlende Fortbildung und völlig fehlenden Bemühungen um die persönliche Fitness dazukommen. Der psychiatrische Gutachter hielt fest, dass diesbezüglich als Resultat davon eine deutlich ungenügende Kooperationsbereitschaft bestünde und der Eindruck ent stehe, dass die invaliditätsfremden Eingliederungserschwernisse und das abnorme Krankheitsverhalten für das vollständige Versagen des Beschwerdeführers im Arbeitsbereich mindestens so determinierend seien wie die genuine Psychopatho logie, die alles in allem keinen sehr hohen Schweregrad aufweise, was mit einem gewissen Mangel an Authentizität in seinem Beschwerdebild einhergehe ( Urk. 7/73 S. 42 f. Ziff. 7.4; vgl. S. 39 Ziff. 6). Den Akten ist nicht zu entnehmen, dass das psychische Leiden des Beschwerdeführers vollständig in psychosozialen Umständen aufgeht, weshalb von ein em verselbständig ten psychischen Leiden auszugehen ist (vgl. vorstehend E. 1.7 ) , wovon auch die RAD-Ärztin Dr. J.___ ausging (vgl. vorstehend E. 4.15) .</w:t>
      </w:r>
    </w:p>
    <w:p>
      <w:r>
        <w:t>In Bezug auf den Indikator Behandlungs- und Eingliederungserfolg oder -resistenz ist festzuhalten, dass sich der Gesundheitszustand des Beschwerdefüh rer s</w:t>
      </w:r>
    </w:p>
    <w:p>
      <w:r>
        <w:t>trotz der seit Februar 2018 erfolgten</w:t>
      </w:r>
    </w:p>
    <w:p>
      <w:r>
        <w:t>psychotherapeutischen Behandlung ,</w:t>
      </w:r>
    </w:p>
    <w:p>
      <w:r>
        <w:t>fünf stationären Aufenthalten zwischen Januar 2018 und Juli 2019, einer teilsta tionären Behandlung zwischen August und November 2020 sowie begleitender Psychopharmakotherapie nicht wesentlich gebessert hat. Auch der Versuch einer EKT-Therapie brachte keine merkliche Besserung (Urk. 7/73 S. 13 f. Ziff. 3.2, S. 40 f. Ziff. 7.1-7.2 ;</w:t>
      </w:r>
    </w:p>
    <w:p>
      <w:r>
        <w:t>vorstehend E. 4.1-4.10, E. 4 .14).</w:t>
      </w:r>
    </w:p>
    <w:p>
      <w:r>
        <w:t>In Bezug auf die Komorbidität ist festzuhalten, dass sich neben der Angststörung und depressive r Störung gemischt, dem Verdacht auf eine anamnestische Anpas sungsstörung mit Angst und depressiver Reaktion gemischt, der anhaltenden somatoformen Schmerzstörung mit abnormem Krankheitsverhalten, der somato formen autonomen Funktionsstörung, der akzentuierten Persönlichkeit mit dependenten und sensitiv-paranoischen Zügen und der Benzodiazepinabhängig keit keine weiteren komorbiden Störungen finden (vgl. Urk. 7/73 S. 33 Ziff. 6).</w:t>
      </w:r>
    </w:p>
    <w:p>
      <w:r>
        <w:t>Zum Komplex Persönlichkeit ist festzuhalten, dass zwar keine</w:t>
      </w:r>
    </w:p>
    <w:p>
      <w:r>
        <w:t>Persönlichkeitsstö rung vorliegt</w:t>
      </w:r>
    </w:p>
    <w:p>
      <w:r>
        <w:t>( Urk. 7/73 S. 40 Ziff. 7.1) , die Grundpersönlichkeit des Beschwer deführers jedoch eine massive A uffälligkeit zeigt , namentlich seine hochgradige Abhängigkeit von Bezugspersonen und sein hochgradiges Misstrauen mit der Tendenz zur paranoiden Umweltprojektion in krisenhaften Phasen, weshalb eine akzentuierte Persönlichkeit vorliegt (S. 34 Ziff. 6).</w:t>
      </w:r>
    </w:p>
    <w:p>
      <w:r>
        <w:t>Zum Komplex sozialer Kontext ist festzuhalten, dass der Beschwerdeführer zusammen mit seiner Ehefrau und den gemeinsamen drei Kindern zusammen wohnt, mit welchen er ein gutes Verhältnis hat. Der Beschwerdeführer geht kei nen grossen Aktivitäten nach, hat jedoch einen regelmässigen Tagesablauf. Er steht gewöhnlich um 9:00 Uhr auf, bleibt noch etwas liegen und erledigt seine Morgentoilette. Hierbei ist festzuhalten, dass der Beschwerdeführer vom 21. August bis zum 27. November 2020 jeweils regelmässig am Vormittag in der Tagesklinik der A.___ behandelt wurde. Um 12:00 wird dann das von der Ehefrau vorbereitete Essen eingenommen. An den Küchenarbeiten beteiligt sich der Beschwerdeführer manchmal auch. Am Nachmittag hat er keine feste Verpflich tungen. Um 19:00 wird gemeinsam gegessen, wobei wiederum die Ehefrau für die Zubereitung verantwortlich ist. Nach Einnahme der Schlaftabletten geht der Beschwerdeführer zw ischen 21:00 und 23:00 zu Bett (Urk. 7/73 S. 12 f. Ziff. 3.2; Urk. 7/91 S. 2 Mitte). Somit verfügt der Beschwerdeführer über wenige</w:t>
      </w:r>
    </w:p>
    <w:p>
      <w:r>
        <w:t>persönli che Ressourcen.</w:t>
      </w:r>
    </w:p>
    <w:p>
      <w:r>
        <w:t>Zu prüfen ist weiter die Konsistenz. Hinsichtlich des Gesichtspunkts der gleich mässigen Einschränkungen des Aktivitätenniveaus in allen vergleichbaren Lebensbereichen ist festzuhalten, dass d er Beschwerdeführer zuletzt bis im Okto ber 2017 als Mitarbeiter Montage tätig war , seither hat er nicht mehr gearbeitet (vgl. Urk. 7/17/1-6 S. 1; Urk. 7/73 S. 40 Ziff. 7.1) . Einzig anlässlich der stationä ren psychiatrischen Untersuchung fand ein Arbeitsversuch statt, der jedoch die starke Selbstlimitierungstendenz des Beschwerdeführers gezeigt hat (vorstehend E. 4 .13). Daneben zeigt der Beschwerdeführer einige wenige Aktivitäten im Tagesablauf. Die Beeinträchtigungen wirken sich soweit ersichtlich zwar in allen Lebensbereichen aus. Nach Angaben der Ehefrau gegenüber Prof. G.___ sei der Beschwerdeführer wie ein Kind von ihr abhängig (vgl. Urk. 7/52 S. 18). Inkonsis tenzen ergeben sich jedoch aus den Beobachtungen anlässlich der stationären Begutachtung; insbesondere zeige er trotz angeblich hohem Leidensdruck wenig oder keine Motivation für Therapien und die geklagten Symptome und Einbussen würden durch die Untersuchungsbefunde nur teilweise plausibilisiert. Nicht plau sibel seien auch die überaus schwachen Leistungen in Tests und im Arbeitsver such, die durch die objektiven Funktionsausfälle nicht erklärt werden könnten (vgl. vorstehend E. 4.13). Prof. G.___ wies darauf hin, dass es bei allen in Frage kommenden Krankheitsbildern völlig ungewöhnlich sei, dass eine Kommunika tion auch in der Muttersprache nur derart bruchstückhaft möglich sei. Zudem sei erheblich auffällig, dass eine nur vier Tage vorher durchgeführte neuropsycholo gische Untersuchung differenzierte Ergebnisse hervorgebracht habe; eine derart rasche Befundänderung sei bei den in Frage kommenden Erkrankungen ebenfalls ungewöhnlich (Urk. 7/52 S. 16).</w:t>
      </w:r>
    </w:p>
    <w:p>
      <w:r>
        <w:t>Hinsichtlich des Gesichtspunkts des behandlungs- und eingliederungsanamnes tisch ausgewiesenen Leidensdrucks ist schliesslich festzuhalten, dass der Beschwerdeführer regelmässig psychotherapeutisch behandelt wird und bereits fünf stationäre Behandlungen sowie eine teilstationäre Behandlung stattgefunden haben (Urk. 7/73 S. 13 f. Ziff. 3.2, S. 40 f. Ziff. 7.1-7.2; vorstehend E. 4.1-4.10, E. 4 .14) , anlässlich derer er aber trotz angeblich hohem Leidensdruck wenig Motivation bei der Mitwirkung zeigte (Urk. 7/16/10-11; vorstehend E. 4.5, E. 4.8 , E. 4.10 und E. 4.12) . Auch nimmt er offenbar nicht alle verordnete n Psychophar maka korrekt ein, wurde doch anlässlich der psychiatrischen Begutachtung ein zu tiefer und zu hoher Medikamentenspiegel festgestellt (vgl. Urk. 7/73 S. 24 Ziff. 4.3). Dennoch ist</w:t>
      </w:r>
    </w:p>
    <w:p>
      <w:r>
        <w:t>insgesamt von einem doch</w:t>
      </w:r>
    </w:p>
    <w:p>
      <w:r>
        <w:t>erheblichen</w:t>
      </w:r>
    </w:p>
    <w:p>
      <w:r>
        <w:t>Leidensdruck des Beschwerdeführers auszugehen. 5 .4</w:t>
      </w:r>
    </w:p>
    <w:p>
      <w:r>
        <w:t>Zusammenfassend führt die Prüfung der einzelnen Indikatoren zum Schluss, dass das psychiatrische Gutachten von Dr. H.___ , wonach die diagnostizierten psy chischen Leiden eine Einschränkung der Arbeitsfähigkeit in der angestammten Tätigkeit als Monteur von 65-7 5 % und in einer angepassten Tätigkeit von 40-50 % bewirken, im Ergebnis schlüssig und nachvollziehbar ist , weshalb darauf abgestellt werden kann . Es steht somit mit überwiegender Wahrscheinlichkeit fest, dass der Beschwerdeführer</w:t>
      </w:r>
    </w:p>
    <w:p>
      <w:r>
        <w:t>seit Ende 2017 seine angestammte Tätigkeit als Monteur zu 25-35 % und eine optimal angepasste Tätigkeit zu 50-60 % ausüben kann. 5 .5</w:t>
      </w:r>
    </w:p>
    <w:p>
      <w:r>
        <w:t>Der Beschwerdeführer machte geltend, das psychiatrische Gutachten sei nicht verwertbar. So bestünden gestützt auf die medizinischen Akten erhebliche Zwei fel an der durch den psychiatrischen Gutachter gestellten Diagnose einer Angst- und depressiven Störung gemischt und am Fehlen der bis anhin als gesichert geltenden Diagnose einer schweren depressiven Störung (vorstehend E. 2.2 ; Urk. 1 S. 9 ff. Rz . 20 ff. ).</w:t>
      </w:r>
    </w:p>
    <w:p>
      <w:r>
        <w:t>Wie bereits erwähnt legte d er psychiatrische Gutachter Dr. H.___ in seinem Gutachten in nachvollziehbarer Weise dar, weshalb entge gen der Ansicht der behandelnden Ärzte beim Beschwerdeführer keine schwere depressive Episode ,</w:t>
      </w:r>
    </w:p>
    <w:p>
      <w:r>
        <w:t>sondern eine Angststörung und depressive Störung gemischt bei akzentuiert er Grundpersönlichkeit vorliegt (vorstehend E. 5 .2). Au ch ist noch mals darauf hinzuweisen, dass für die Anerkennung eines rentenbegründenden Invaliditätsgrades die anhand der Standardindikatoren nachgewiesenen funktio nellen Auswirkungen der medizinisch festgestellten gesundheitlichen Anspruchs grundlage massgebend sind und nicht allein die Diagnose ( vgl. vorstehend E. 1.5 -1.6 ). Der diesbezügliche Einwand des Beschwerdeführers erweist sich nach dem Gesagten als unbegründet. 5.6</w:t>
      </w:r>
    </w:p>
    <w:p>
      <w:r>
        <w:t>Zudem machte der Beschwerdeführer geltend, das durch den psychiatrischen Gut achter umschriebene Arbeitsprofil erfülle nur eine geschützte Werkstätte bezie hungsweise ein geschützter Arbeitsplatz , und e s sei auch theoretisch nicht mög lich, eine Tätigkeit im ersten Arbeitsmarkt zu bezeichnen, die diesen Anforderun gen gerecht werde, weshalb die Restarbeitsfähigkeit nicht verwertbar sei (Urk. 1 S. 14 ff. Ziff. B.II.d ; vgl. Urk. 10 S. 4 f. Rz . 56 ff.).</w:t>
      </w:r>
    </w:p>
    <w:p>
      <w:r>
        <w:t>Das trotz der gesundheitlichen Beeinträchtigung zumutbarerweise erzielbare Ein 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 richts 9C_910/2011 vom 30. März 2012 E. 3.1 mit Hinweis; vgl. BGE 138 V 457 E. 3.1). Der ausgeglichene Arbeits markt umfasst auch sogenannte Nischenarbeitsplätze, also Stellen- und Arbeits angebote, bei denen Behinderte mit einem sozialen Entgegenkommen von Seiten des Arbeitgebers rechnen können. Von einer Arbeitsgelegenheit kann nicht mehr gesprochen werden, wenn die zumutbare Tätigkeit nur noch in so einge schränkter Form möglich ist, dass sie der ausgeglichene Arbeitsmarkt praktisch nicht kennt oder sie nur unter nicht realistischem Entgegenkommen eines durchschnittlichen Arbeitgebers möglich wäre und das Finden einer entspre chenden Stelle daher von vornherein als ausgeschlossen erscheint (vgl. statt vieler: Urteile des Bundesge richts 8C_434/2017 vom 3. Januar 2018 E. 7.2.1 und 9C_253/2017 vom 6. Juli 2017 E. 2.2.1, je mit weiteren Hinweisen).</w:t>
      </w:r>
    </w:p>
    <w:p>
      <w:r>
        <w:t>Der psychiatrische Gutachter Dr. H.___ legte dar, dass es sich bei einer optimal angepassten Tätigkeit angesichts der Menschenscheu und kommunikativen Unfähigkeit des Beschwerdeführers um einen Einzelarbeitsplatz handeln müsste, wobei er von einem zugewandten Vorgesetzten individuell betreut und vor allen Dingen mit sanftem Druck motiviert werden müsste. Angesichts seiner «Schmerz persönlichkeit» dürfte eine körperliche Tätigkeit nicht mit allzu grosser Kraftent faltung verbunden sein, wobei die feinmotorische Koordination eher wenig Ein schränkungen zeige. Die Arbeitsatmosphäre müsste reizarm sein, das heisst ruhig und nicht grell ausgeleuchtet, wobei extreme Temperaturen und Staubbelastun gen etc. vermieden werden sollten. Ausserdem müsste die Umgebung tolerant gegenüber zeitweiligen expressiven Beschwerdeäusserungen sein (vorstehend E. 4.13). Das umschriebene Profil ist nicht so eng gefasst, dass davon auszugehen wäre, dass es auf dem massgebenden ausgeglichenen Arbeitsmarkt nicht existie ren würde, weshalb vorliegend</w:t>
      </w:r>
    </w:p>
    <w:p>
      <w:r>
        <w:t>- der Beschwerdegegnerin folgend (vgl. Urk. 6 S. 2 Rz 4) - keine Unverwertbarkeit der Restarbeitsfähigkeit vorliegt. Der diesbezügli che Einwand des Beschwerdeführers erweist sich deshalb ebenfalls als unbe gründet. 5.7</w:t>
      </w:r>
    </w:p>
    <w:p>
      <w:r>
        <w:t>Schliesslich brachte der Beschwerdeführer vor, falls auf das Gutachten von Dr. H.___ abgestellt werde, sei von einer Arbeitsfähigkeit von 38 % in ange passter Tätigkeit auszugehen (vorstehend E. 2.2 ; vgl. Urk. 1 S. 16 ff. Rz 41 ff.; Urk. 10 S. 2 f. Rz 51 ff. ). Der psychiatrische Gutachter Dr. H.___ legte in seinem Gut achten auf entsprechende Frage ausdrücklich dar, dass in einer angepassten Tätigkeit insgesamt eine Arbeitsfähigkeit von zirka 50-60 % zumutbar erscheine, wobei von einem horizontalen Verlauf auszugehen sei (vorstehend E. 4.13). Die Angaben des psychiatrischen Gutachters sind klar, weshalb darauf abgestellt wer den kann. Lediglich für eine Anfangsphase erwähnte er ein zumutbares Pensum von mindestens 4 Stunden pro Tag und eine gewisse Leistungseinschränkung aufgrund der Dekonditionierung (Urk. 7/73 S. 45 Ziff. 8), wobei es darauf hinzu weisen gilt, dass Dekonditionierung rechtsprechungsgemäss kein in der Invali denversicherung versichertes Risiko darstellt (Urteil des Bundesgerichts 9C_755/2020 vom 8. März 2021 E. 5.1 mit Hinweisen). Der diesbezügliche Ein wand des Beschwerdeführers erweist sich deshalb ebenfalls als unbegründet. 5.8</w:t>
      </w:r>
    </w:p>
    <w:p>
      <w:r>
        <w:t>Gemäss bundesgerichtlicher Rechtsprechung ist bei ärztlicher Angabe einer Spannbreite auf den Mittelwert abzustellen (vgl. Urteile des Bundesgerichts 9C_782/2019 vom 15. April 2020 E. 2.2 und 9C_280/2010 vom 12. April 2011 E. 4.2).</w:t>
      </w:r>
    </w:p>
    <w:p>
      <w:r>
        <w:t>Der medizinische Sachverhalt ist nach dem Gesagten in psychiatrischer Hinsicht als dahingehend erstellt zu erachten, dass dem Beschwerdeführer seit Ende 2017 seine angesta mmte Tätigkeit als Monteur zu 30 % und eine optimal angepasste Tätigkeit zu 5 5 % zumutbar ist.</w:t>
      </w:r>
    </w:p>
    <w:p>
      <w:r>
        <w:t>6. 6.1</w:t>
      </w:r>
    </w:p>
    <w:p>
      <w:r>
        <w:t>Zu prüfen bleibt , wie sich das Leistungsvermögen des Beschwerdeführers in wirt schaftlicher Hinsicht auswirkt. 6.2</w:t>
      </w:r>
    </w:p>
    <w:p>
      <w:r>
        <w:t>Der hypothetische Rentenbeginn beginnt zu jenem Zeitpunkt, in welchem der Beschwerdeführer während eines Jahres ohne wesentlichen Unterbruch durch schnittlich mindestens 40 % arbeitsunfähig gewesen war und anschliessend min destens im Umfang von 40 % invalid ist (Art. 28 Abs. 1 IVG; vgl. vorstehend E.</w:t>
      </w:r>
    </w:p>
    <w:p>
      <w:r>
        <w:rPr>
          <w:b/>
        </w:rPr>
        <w:t>E. 10</w:t>
      </w:r>
    </w:p>
    <w:p>
      <w:r>
        <w:t>Der Vergleich des Valideneinkommens von Fr. 60'099.-- mit dem Invalidenein kommen von Fr. 28’830 .-- ergibt eine Einkommenseinbusse von Fr. 31’269 .-- und damit einen eine halbe R ente begründenden Invaliditätsgrad von 52 %.</w:t>
      </w:r>
    </w:p>
    <w:p>
      <w:r>
        <w:t>Nach Gesagtem hat der Beschwerdeführer ab 1. Oktober 2018 Anspruch auf eine halbe R ente. Dies führt z ur teilweise n Gutheissung der Beschwerde .</w:t>
      </w:r>
    </w:p>
    <w:p>
      <w:r>
        <w:t>7. 7.1</w:t>
      </w:r>
    </w:p>
    <w:p>
      <w:r>
        <w:t>Da es im vorliegenden Verfahren um die Bewilligung oder Verweigerung von IV - Leistungen geht, ist das Verfahren kostenpflichtig. Die Gerichtskosten sind nach dem Verfahrensaufwand und unabhängig vom Streitwert festzulegen (Art. 69 Abs. 1 bis IVG ) und ermessensweise auf Fr. 9 00.-- anzusetzen. Da der Beschwer deführer bezüglich des Rentenanspruchs als solche m obsiegt (vgl. nachstehend E. 7 .2), sind die Kosten vollumfänglich der Beschwerdegegnerin aufzuerlegen. 7.2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 nen die kantonalen Vorschriften das Mass des Obsiegens, den Zeitaufwand und die Barauslagen (§ 34 des</w:t>
      </w:r>
    </w:p>
    <w:p>
      <w:r>
        <w:t>Gesetz es über das Sozialversicherungsgericht ,</w:t>
      </w:r>
    </w:p>
    <w:p>
      <w:r>
        <w:t>GSVGer, sowie § 7 der Verordnung über die Gebühren, Kosten und Entschädigungen vor dem Sozialversicherungsgericht, GebV SVGer). Nach der Rechtsprechung des Bundesgerichts rechtfertigt der Umstand allein, dass einer Beschwerde führenden Person in einem Beschwerdeverfahren eine geringere (Teil-)Rente als beantragt zugesprochen wird, noch keine Reduktion der Parteientschädigung, jedenfalls soweit der Aufwand nicht vom beantragten Umfang der Rente beeinflusst wird (vgl. Urteile des Bundesgerichts 9C_288/2015 vom 7. Januar 2016 E. 4.2 und 9C_466/2007 vom 25. Januar 2008 E. 5). Entsprechend ist die Beschwe rdegegne rin zu verpflichten, dem Beschwerdeführer eine volle Prozessentschädigung zu bezahlen. 7.3</w:t>
      </w:r>
    </w:p>
    <w:p>
      <w:r>
        <w:t>Da die Rechtsvertreter in des Beschwerdeführers , e idgenössisch diplomierte Sozi alversicherungsexpertin</w:t>
      </w:r>
    </w:p>
    <w:p>
      <w:r>
        <w:t>Y.___ , vor Fällung des Endentscheids keine Kos tennote eingereicht ha t , ist die Entschädigung nach § 7 Abs. 2 der GebV SVGer nach Ermessen festzusetzen. Vorliegend erscheint beim praxi sgemässen Stunden ansatz von Fr. 145 .-- eine Prozessentschädigung in der Höhe von Fr. 2‘000.-- (inklusive Barauslagen und Mehrwertsteuer) als angemessen. Das Gericht erkennt: 1.</w:t>
      </w:r>
    </w:p>
    <w:p>
      <w:r>
        <w:t>In teilweiser Gutheissung der Beschwerde wird die Verfügung der Sozialversicherungs anstalt der Kantons Zürich, IV-Stelle, vom 23. August 2021 aufgehoben , und es wird festgestellt, dass der Beschwerdeführer ab 1. Oktober 2018 Anspruch auf eine halbe R ente hat .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Prozessentschä digung von Fr. 2’000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Grieder-MartensPeter-Schwarzenberger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