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IV.2021.00574 vom 31. März 2022</w:t>
      </w:r>
    </w:p>
    <w:p>
      <w:r>
        <w:t>ZH Sozialversicherungsgericht, 2022-03-31, DE</w:t>
      </w:r>
    </w:p>
    <w:p>
      <w:r>
        <w:rPr>
          <w:b/>
        </w:rPr>
        <w:t xml:space="preserve">Quelle: </w:t>
      </w:r>
      <w:r>
        <w:t>https://mcp.opencaselaw.ch/entscheid/zh_sozialversicherungsgericht_IV.2021.00574</w:t>
      </w:r>
    </w:p>
    <w:p>
      <w:r>
        <w:t>FR: ZH_SOZIALVERSICHERUNGSGERICHT IV.2021.00574 du 31 mars 2022</w:t>
      </w:r>
    </w:p>
    <w:p>
      <w:r>
        <w:t>IT: ZH_SOZIALVERSICHERUNGSGERICHT IV.2021.00574 del 31 marzo 2022</w:t>
      </w:r>
    </w:p>
    <w:p>
      <w:pPr>
        <w:pStyle w:val="Heading2"/>
      </w:pPr>
      <w:r>
        <w:t>Erwägungen</w:t>
      </w:r>
    </w:p>
    <w:p>
      <w:r>
        <w:rPr>
          <w:b/>
        </w:rPr>
        <w:t>E. 1</w:t>
      </w:r>
    </w:p>
    <w:p>
      <w:r>
        <w:t>X.___ , geboren 1965 und zuletzt tätig als Schwester n hilfe ( Urk. 12/7), meldete sich erstmals am 1 4. Februar 1995 unter Hinweis auf ein am 2 6. Dezember 1993 erlittenes Schleudertrauma bei der Sozialversicherungsanstalt des Kantons Zürich, IV-Stelle, zum Leistungsbezug an ( Urk. 12/2). Nach erwerb lichen und medizinischen Abklärungen sprach die IV-Stelle der Versicherten mit Ver fügung vom 1 3. Oktober 1995 gestützt auf einen Invaliditätsgrad von 100 % eine ganze Rente seit dem 1. Dezember 1994 zu ( Urk. 12/13).</w:t>
      </w:r>
    </w:p>
    <w:p>
      <w:r>
        <w:t>Die zuständige Unfallversicherung sprach der Versicherten mit Verfügung vom 2 3. November 1998 eine Rente gestützt auf einen Invaliditätsgrad von 70 % sowie eine Integritätsentschädigung von 25 % in Höhe von Fr. 24'300.-- zu ( Urk. 12/76/2 ff.).</w:t>
      </w:r>
    </w:p>
    <w:p>
      <w:r>
        <w:t>Im Rahmen der von Amtes wegen eingeleiteten Rentenrevisionen in den Jahren 1996 ( Urk. 12/17 und Urk. 12/29 ), 1998 ( Urk. 12/40, Urk. 12/49 und Urk. 12/51) und 2003 ( Urk. 12/66 und Urk. 12/68) wurde die Rente unverändert bestätigt. Im Jahr 2006 leitete die IV-Stelle eine erneute Rentenrevision ein ( Urk. 12/73) und holte das polydisziplinäre Gutachten des Y.___ vom 7. Mai 2008 ein ( Urk. 12/87). Am 6. Juni 2008 teilte die IV-Stelle der Versicherten mit, dass sich bei einem Invaliditätsgrad von neu 72 %</w:t>
      </w:r>
    </w:p>
    <w:p>
      <w:r>
        <w:t>keine rentenbeeinflussende Änderung ergeben habe und auferlegte ihr eine Schadenminderungspflicht in dem Sinne, sich einer regelmässigen fachpsychiatrischen Therapie zu unterziehen ( Urk. 12/94-95).</w:t>
      </w:r>
    </w:p>
    <w:p>
      <w:r>
        <w:t>In den von Amtes wegen eingeleiteten Revisionen in den Jahren 2009 ( Urk. 12/97, Urk. 12/105) und 2015 ( Urk. 12/110, Urk. 12/126) wurde die Rente jeweils unverändert bestätigt. Im Jahr 2017 leitete die IV-Stelle wiederum eine Rentenrevision ein ( Urk. 12/140), tätigte erwerbliche und medizinische Abklärun gen und holte das polydisziplinäre Gutachten der Z.___ vom 2 7. März 2018 ein ( Urk. 12/159). Mit Vorbescheid vom 6. Juli 2020 ( Urk. 12/187) stellte die IV-Stelle die Einstellung der IV-Rente in Aussicht, woraufhin die Versicherte am 3. September 2020 Einwand erhob ( Urk. 12/192). Mit Schreiben vom 2 7. Oktober 2020 forderte die IV-Stelle die Ver sicherte zur Wahrnehmung der Mitwirkungspflicht im Rahmen von Eingliede rungsmassnahmen auf ( Urk. 12/197) und erteilte am 1 5. Dezember 2020 Kosten gutsprache für Arbeitsvermittlung plus bis zum 3. Juni 2021 ( Urk. 12/205), welche am 1 6. Juni 2021 bis zum 3. September 2021 verlängert wurde ( Urk. 12/212). Am 1 9. Juli 2021 wurde die Versicherte erneut zur Wahrnehmung der Mitwirkungspflicht ange halten ( Urk. 12/215). Die IV-Stelle brach die Einglie derungsmassnahmen per 2 8. Juli 2021 mit der Begründung ab, dass die Versi cherte ihrer Mitwirkungs pflicht nicht nachgekommen sei ( Urk. 12/218/2 ). Mit Verfügung vom 2 7. August 2021 wurde die Rente auf Ende des der Zustellung der Verfügung folgenden Monats aufgehoben ( Urk. 2).</w:t>
      </w:r>
    </w:p>
    <w:p>
      <w:r>
        <w:rPr>
          <w:b/>
        </w:rPr>
        <w:t>E. 2</w:t>
      </w:r>
    </w:p>
    <w:p>
      <w:r>
        <w:t>Hiergegen erhob die Versicherte am 2 3. September 2021 Beschwerde und bean tragte, es sei die angefochtene Verfügung aufzuheben. In formeller Hinsicht ersuchte sie um unentgeltliche Rechtspflege und Bestellung von Rechtsanwalt Markus Bischoff als unentgeltliche n Rechtsbeistand ( Urk. 1). Mit Beschwerdeant wort vom 2 4. November 2021 schloss die Beschwerdegegnerin auf Abweisung der Beschwerde ( Urk. 11 unter Beilage ihrer Akten, Urk. 12/1-222), worüber die Beschwerdeführerin am 2 9. November 2021 in Kenntnis gesetzt wurde.</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 ber 2021 gültig gewesenen Rechtsvorschriften anwendbar, die nach folgend auch in dieser Fassung zitiert werden.</w:t>
      </w:r>
    </w:p>
    <w:p>
      <w:r>
        <w:rPr>
          <w:b/>
        </w:rPr>
        <w:t>E. 2.2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 gleich zu früheren ärztlichen Einschätzungen ungleich attestierte Arbeitsunfähig keit noch eine unterschiedliche diagnostische Einordnung des geltend gemachten Lei dens genügt somit per se, um auf einen verbesserten oder verschlechterten Gesund 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2.3</w:t>
      </w:r>
    </w:p>
    <w:p>
      <w:r>
        <w:t>Bezüglich des Berichts der behandelnden Ärzte der Klinik I.___ ist vorab festzu halten, da ss die von den Behandlern erhobenen Befunde weitestgehend unauffäl lig sind und lediglich bezüglich Affekt festgehalten wurde, dass die Beschwerde führerin mittelschwer ratlos, mittelschwer deprimiert, mittelschwer hof f nungslos, leicht ängstlich, mittelschwer dysphorisch , leicht gereizt, leicht innerlich unruhig und leicht affektlabil wirke und leicht Verarmungsgefühle habe. Der Antrieb sei leicht antriebsarm und die Befindlichkeit sei abends leicht schlechter ( Urk. 3/6 S.</w:t>
      </w:r>
    </w:p>
    <w:p>
      <w:r>
        <w:rPr>
          <w:b/>
        </w:rPr>
        <w:t>E. 2.4.1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2.4.3</w:t>
      </w:r>
    </w:p>
    <w:p>
      <w:r>
        <w:t>Aus Gründen der Verhältnismässigkeit kann dort von einem strukturierten Beweis 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 ge richts 9C_580/2017 vom 16. Januar 2018 E. 3.1).</w:t>
      </w:r>
    </w:p>
    <w:p>
      <w:r>
        <w:rPr>
          <w:b/>
        </w:rPr>
        <w:t>E. 2.5</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mit Hinweisen).</w:t>
      </w:r>
    </w:p>
    <w:p>
      <w:r>
        <w:rPr>
          <w:b/>
        </w:rPr>
        <w:t>E. 3</w:t>
      </w:r>
    </w:p>
    <w:p>
      <w:r>
        <w:t>0. Dezember 2019 ( Urk. 12/181/10) als affektive Haupt symptomatik eine chronische mittelschwere bis schwere Depression (ICD-10 F39). Als Nebendiagnosen hielt er folgende fest: - Phobisches Angst- und Vermeidungs-Syndrom mit sozial-phobischen Anteilen (ICD-10 F41.2) - Chronische Schmerzen in Kombination mit einer Schmerzverarbeitungs störung hauptsächlich im Bereich von Nacken und Wirbelsäule (ICD-10 F45.8 ) und - mit Vorbehalt, weil nicht-psychiatrisch: nach einem Unfall ereignis im Jahr 1993 - Andeutung einer Wesensänderung</w:t>
      </w:r>
    </w:p>
    <w:p>
      <w:r>
        <w:t>Anhand der vorgelegten Symptome, die sich in ihrer Hauptsächlichkeit in Ängs ten und stark gedämpftem Affektempfinden , erheblichen Verhaltenseinschrän kun gen und einer Ich-Pathologie zusammenfassen liessen, sei aus der Summe aller psychiatrisch relevanten Anhaltspunkte allein aus dieser Sicht eine hoch gradige Arbeitsunfähigkeit abzuleiten. Die Symptomatik sei in ihrer Schwere nicht mehr per Willensakt und Anstrengung zu überwinden, jedenfalls nicht wesentlich über einen kurzen Augenblick hinaus; ihre Eindringlichkeit sei völlig überwältigend. Und je eher man zudem den Verdacht einer Wesensänderung unterstütze, desto klarer werde damit ausgedrückt, dass einige Veränderungen irreversibel geworden und Verhaltensänderungen in Zukunft nicht mehr erreich bar würden. Dies setze der therapeutischen Veränderbarkeit natürlich Grenzen. Wesensänderungen seien aber unter dem Druck, der – zusammen mit den vielen Einschränkungen – auf einer Person zu Lasten komme, fast zwangsläufig die Folge, dies besonders, wenn ein Verlauf sich schon über Jahre hingezogen habe und die Schmerzen seit über 25 Jahren bestünden. Unter solchen Bedingungen sei die neuronale Struktur des Hirns einer Neuf ormation fast zwingend unter worf en; sie komme auf Dauer nicht ohne «normative» Adaption aus. Ansonsten müsste die Spannung dauernd als solche wahrgenommen werden, und der Druck würde ins U nermessliche steigen. Funktionell sei mit der Justierung eine energe tische Anpassung verbunden, wenn keine andere Form der Minimierung des Druckes mehr möglich sei. Im vorliegenden Fall seien Hinweise von Seiten der Beschwerdeführerin diesbezüglich illustrierend, insofern als sie auf Resignation und beispielsweise die Abnahme der Suizidalität hinwiesen und eine Art Kapitu lation beschrieben; überhaupt schienen die Auflehnung und Kämpfe, welche die Beschwerdeführerin gegenüber früher geführt habe,</w:t>
      </w:r>
    </w:p>
    <w:p>
      <w:r>
        <w:t>etwas nachgelassen und zu einer oberflächlichen Beruhigung geführt zu haben. Doch auch wenn sich die Symptomproduktion verlagert habe und unauffälliger geworden sei, eine Besse rung sei damit nicht angezeigt.</w:t>
      </w:r>
    </w:p>
    <w:p>
      <w:r>
        <w:t>Bei einer mittelgradigen Depression sei der Alltag nicht mehr leicht zu bewäl tigen. Bei der Beschwerdeführerin gebe es Phasen, die ein durch Not erzwungener – subjektiv unerträglich häufig auftretender – verkrampfter Zustand seien, mehr Flucht als Ruhe, eine Art fruchtloser Verteidigungsversuch, ja fast ein Rückzugs gefecht: Wenn alles zu viel werde, werde jeder Anspruch eine Gefahr. Und im Spiegel ihres Selbst und ihrer Befindlichkeit kämen in diesem Zustand hoher Bedräng nis und äusserster Überforderung auch Autoaggressionen auf, die sich mit Schuldgefühlen gegen sie selber richteten und sehr destruktiv wirkten. Früher hätten solche Auseinandersetzungen nicht selten in gefährliche suizidale Impulse umgeschlagen.</w:t>
      </w:r>
    </w:p>
    <w:p>
      <w:r>
        <w:t>Die Arbeitsfähigkeit stehe aus rein psychiatrischer Perspektive aktuell bei 0 % : Aufgrund des geringen Belastungsniveaus und phasenweiser Zuspitzung der symp tombezogenen Einschränkungen sei auch keine angepasste Tätigkeit zu beschrei ben. Dabei überwiegten Bewegungseinschränkungen und Schmerzer leben, emotionale Instabilität, Anergie, Lethargie, Regression, mangelndes Selbst vertrauen und anderes mehr. Die Einflüsse der einzelnen Symptome auf die Arbeits fähigkeit seien bereits in einem früheren Bericht von 2009 sehr detailliert beschrieben worden; eine Wiederholung derselben erübrige sich hier wegen der weitgehenden Übereinstimmung und der nur unbedeutenden qualitativen Ver schiebungen der in Rede stehenden Krankheitsphänomene seit damals.</w:t>
      </w:r>
    </w:p>
    <w:p>
      <w:r>
        <w:rPr>
          <w:b/>
        </w:rPr>
        <w:t>E. 3.1</w:t>
      </w:r>
    </w:p>
    <w:p>
      <w:r>
        <w:t>Die letzte materielle Prüfung des Rentenanspruchs mit rechtskonformer Sach verhaltsabklärung, Beweiswürdigung und Durchführung eines Einkommensver gleichs erfolgte anlässlich der Rentenrevision in den Jahren 2006 bis 2008 (vgl. Urk. 12/73 und Urk. 12/94-95 ).  Massgeblicher Vergleichszeitpunkt bildet somit die Mitteilung vom 6. Juni 2008 (Urk. 12/94 ) , was auch seitens der Parteien unbe stritten geblieben ist (vgl. E. 1).</w:t>
      </w:r>
    </w:p>
    <w:p>
      <w:r>
        <w:t>Aus medizinischer Sicht lag dieser Mitteilung das Gutachten des Y.___ vom 7. Mai 2008 zugrunde. Die Gutachter notierten folgende Diagnosen mit Einfluss auf die Arbeitsfähigkeit ( Urk. 12/87/14): - Mittelstark bis st ark ausgeprägtes oberes sowie mä ssig bis mittelstark aus geprägtes mittleres Cervicalsyndrom</w:t>
      </w:r>
    </w:p>
    <w:p>
      <w:r>
        <w:t>- Mä ssig ausgeprägte cervicocephale Beschwerden mit insbesondere cervi cogenem Schwindel b ei: - Zustand nach Halswirbelsäulen( HWS ) -Distorsion 26.12.1993 - Mediolaterale Diskushernie C5/6 - Schwere Psychosomatose im Sinne einer anhaltenden somatoformen Schmerz störung und diversen anderen somatoformen Störungen ( ICD-10 F45.1 und F45.4 ) - M ittelgradig depressive Episode (IC D-10 F32.1 ) - Andauernde Persönlichkeitsänderung nach länger dauernder Krankheit bei mit grosser Wahrscheinlichkeit vorbestehender, jedoch nicht dekom pensierter Psychopathologie ( ICD-10 F62.0 ) - Ehekonflikt (I CD-10</w:t>
      </w:r>
    </w:p>
    <w:p>
      <w:r>
        <w:t>Z63.0 )</w:t>
      </w:r>
    </w:p>
    <w:p>
      <w:r>
        <w:t>Ohne Einfluss auf die Arbeitsfähigkeit notierten sie (1) einen cystischen Befund retrorectal mit Verdacht auf Dermoidzyste des Ovars gemäss Feinnadelpunktion vom 3. Oktober 2007 und (2) einen internistischen Status im Normbereich.</w:t>
      </w:r>
    </w:p>
    <w:p>
      <w:r>
        <w:t>A us neurologischer Sicht seien ein mittel stark bis stark ausgeprägtes oberes und</w:t>
      </w:r>
    </w:p>
    <w:p>
      <w:r>
        <w:t>mä ssig bis mittelstark ausgeprägtes mittler es Cervicalsyndrom sowie auch mä ssig ausgeprägte cervicocephale Beschwerden mit insbesondere cervicogenem</w:t>
      </w:r>
    </w:p>
    <w:p>
      <w:r>
        <w:t>Schwin del fest zustellen . Di e erwähnten Störungen seien einerseits als Folge der HWS-Distorsion vom 2 6. Dezember 1993, aber auch einer mediolateralen grossen Diskushernie auf Höhe C5/6 anzusehen. Die von der Beschwerdeführerin beklag ten Besc hwerden und Beeinträchtigungen li essen sich im Rahmen des Möglichen sowohl in quantitativer wie auch in qualitativer Hinsicht objektivieren. Anhalts punkte für eine Aggravation oder Simulation von Beschwerden ergä ben sich keine. Die Diagnose eines schweren mittleren und oberen Cervicalsyndrom s stütze sich auf den klinischen Befund mit „ stiff neck", auch bei der sich nicht beobachtet fühlenden Beschwerdeführerin feststellbaren En bloc- Bewegung des Kopfes zusam men mit dem Oberkörper, der starken Beeinträchtigung der Halswirbelsäule mit endständig jeweils bei Angabe von st arken Schmerzen beobachtbaren vege tativen Erscheinungen wie einem vermehrten Schwitzen und Erblassen sowie dem massiv erhöhten Tonus der Muskulatur paravertebral cervical und paraskapulär mit in diesem Bereich auch ausgedehnten myogelotischen (verklumpten) Bezir ken. Die aus neurologischer Sicht erhobenen Befunde seien weitestgehend ver einbar mit den Befunden der Voruntersucher, so habe auch Dr. med. A.___ , Facharzt für Neurologie , im Jahr 2007 die Beschwerdeführerin in ähnlichem Zustand vor gefunden. Dasselbe ge lt e auch für das Gutachten der Klinik B.___ aus dem Jahr 1996 sowie für den Befundbeschrieb der Reha C.___ ebenfalls aus dem Jahr 199 6. Im Vergleich zu den damaligen Abklärungen, welche nur eine Diskusprotrusion auf der Höhe C5/6 zur Darstellung gebracht hätten, zeige eine neue computertomographische Untersuchung der Halswirbel säule eine grosse mediolaterale Diskushernie auf derselben Höhe. Diese Zunahme des radiologischen Befundes gehe aber aktuell noch nicht mit einer Zunahme des klinischen Befundes einher. Medizinische Massnahmen zur Verbesserung des Gesund heitszustandes stünden im Falle der Beschwerdeführerin nicht zur Verfü gung. Ihre Hauptbeeinträchtigung sei durch die Kopfgelenksdysfunktion bedingt, wie sie bereits durch die Gutachter der Klinik B.___ beschrieben worden seien. Die Diskushernie auf C5/6 sei, solange keine zusätzliche erhebliche radiku läre Reizsymptomatik vorliege, wahrscheinlich nur ein «Nebenbefund».</w:t>
      </w:r>
    </w:p>
    <w:p>
      <w:r>
        <w:t>Aus psychiatrischer Sicht würden die Diagnosekritierien gemäss ICD-10 für eine anhaltende somatoforme Schmerzstörung und eine somatoforme Störung erfüllt, indem multiple psychosomatische Symptome vorlägen (Herzbeschwerden ohne orga nischen Befund, Magendarmproblematik, therapieresistente Schmerzproble matik) . Es lägen auch erhebliche affektive Probleme vor und die körperlich begründeten Schmerzen würden mit einer durchgehenden, blockierenden depres siven Symptomatik beantwortet. D ie lang anhaltende Schmerzproblematik und Depres sivität führten bei ihr auch zu einer Persönlichkeitsänderung. Sie sei gegen über ihrer Umwelt misstrauisch, habe sich sozial zurückgezogen, jegliche Hoffnung aufgegeben und sei nervös. Zudem finde sich eine leichte Denkstörung, indem sie von einem Thema zum anderen springe. Des W eiteren sei ein vermin dertes Selbstwertgefühl, Schuldgefühle und erhebliche Schlafprobleme festzustel len, ein Interessensverlust sowie die Unfähigkeit, sich zu entspannen. Aufgrund der Untersuchungsbefunde bestehe der Verdacht, dass sich möglicherweise schlei chend auch eine psychotische Symptomatik entwickelt habe. Sie weise ein operationales Denken auf, sei am körperlich konkreten orientiert und habe eine heftige und starre abwehrende Aggressivität. Sie habe sich vollkommen zurück gezogen und eingeigelt und sei auch in der Art und Weise mit ihrem Leben umzu gehen rigide und starr. Der psychiatrische Gutachter unterstreiche, dass das DSM IV im Gegensatz zum ICD-10 dem Umstand Rechnung trage, dass es bei Patienten zu einer anhaltenden somatoformen Schmerzstörung kommen könne, bei denen gleichzeitig eine somatische Ursache für die Schmerzproblematik bestehe.</w:t>
      </w:r>
    </w:p>
    <w:p>
      <w:r>
        <w:t>Aus internistischer Sicht sei die Diagnose eines cystischen Befundes retrorectal mit Verdacht auf Dermoidzyste des Ovars gemäss Feinnadelpunktion vom 3. Ok to ber 2007 zu stellen. Der internistische Status sei im Normbereich.</w:t>
      </w:r>
    </w:p>
    <w:p>
      <w:r>
        <w:t>Wegen des mittelstark bis stark ausgeprägten oberen und mässig bis mittelstark ausgeprägten mittleren Cervicalsyndroms mit auch cervicocephalen Beschwer den bestehe bei der Beschwerdeführerin in der Tätigkeit als Schwesternhilfe keine Arbeits fähigkeit mehr. Auch aus psychiatrischer Sicht sei sie in ihrem derzeitigen Zustand keinem Arbeitgeber auch nicht teilweise zumutbar. Sie sei derart auf sich selbst bezogen, dass sie sich nicht auf eine einfache Arbeit konzentrieren könne. Sie sei durch ihre Schmerzen, ihre Depressivität und ihre misstrauisch-panik gefärbte Stimmung sehr stark in ihrer Arbeits- und Leistungsfähigkeit limitiert. Die psychiatrische Beeinträchtigung der Arbeitsfähigkeit gehe soweit, dass sie auch unge achtet des Vorliegens somatischer Befunde nicht arbeitsfähig wäre. Sie könne sich von ihren Symptomen aus eigenem Willen nicht befreien, ihnen komme eindeutig Krankheitswert zu. Aus psychiatrischer Sicht werde empfohlen, dass sie in einer geschützten Tätigkeit zumindest halbtags arbeiten könne, um eine bessere Tagesstruktur zu bekommen. Diese Empfehlung sei aber gemäss Ansicht des Psychiaters kaum umsetzbar, zumal sie sich mit grosser Wahrschein lichkeit dagegen weigern werde. Dies nicht zuletzt aufgrund ihrer paranoiden Gefühlseinstellung gegenüber der Umwelt.</w:t>
      </w:r>
    </w:p>
    <w:p>
      <w:r>
        <w:t>In einer angepassten Tätigkeit sei sie aus neurologischer Sicht zu 40 % arbeits fähig bei frei wählbarem Arbeitsrhythmus. Angepasste Tätigkeiten seien Arbeiten mit möglichst wechselnd sitzend-stehender Körperhaltung ohne Kopfzwangs haltung sowie ohne Schultergürtelbelastung. Wegen der zum Teil erheblichen Beschwer deexazerbation sei sie aber auf einen frei wählbaren Arbeitsrhythmus ange wiesen, zumal sie in Phasen, in denen sie unter starken Schmerzen leide, nicht arbeitsfähig sei und die erwähnte Arbeitsleistung nur in P hasen, in denen es ihr besser gehe, erbringen könne. Aus psychiatrischer Sicht bestehe auch für eine derartige Tätigkeit keine Arbeitsfähigkeit ( Urk. 12/87/16 ff.).</w:t>
      </w:r>
    </w:p>
    <w:p>
      <w:r>
        <w:rPr>
          <w:b/>
        </w:rPr>
        <w:t>E. 3.2</w:t>
      </w:r>
    </w:p>
    <w:p>
      <w:r>
        <w:t>Die aktuelle medizinische Aktenlage präsentiert sich im Wesentlichen folgender massen:</w:t>
      </w:r>
    </w:p>
    <w:p>
      <w:r>
        <w:rPr>
          <w:b/>
        </w:rPr>
        <w:t>E. 3.2.1</w:t>
      </w:r>
    </w:p>
    <w:p>
      <w:r>
        <w:t>Die Beschwerdegegnerin stützt sich in der angefochtenen Verfügung in medizi nischer Hinsicht auf das Gutachten der Z.___ vom 2 7. März 201 8. Die Gut achter notierten keine Diagnosen mit Auswirkungen auf die Arbeitsfähigkeit ( Urk. 12/159/53) . Ohne Auswirkungen auf die Arbeitsfähigkeit notierten sie (1) die Angabe eines zervikalen Schmerzsyndroms ohne objektivierenden Anhalt für ein nervales Defizit oder ein konsistentes objektives Vertebralsyndrom und (2) eine mögliche Be nzo diazepin-Abhängigkeit (Low dose dependency , ICD-10 F13.2) .</w:t>
      </w:r>
    </w:p>
    <w:p>
      <w:r>
        <w:t>Die Beschwerdeführerin trage anamnestisch internistisch relevant ein epigastri sches Schmerz- und Druckgefühl vor. Aktenkundig fänden sich keine spezifi schen Berichte, die internistische Erkrankungen mit Einfluss auf die Arbeitsfä higkeit benennen würden. Anamnestisch berichte sie, sie habe in der Vergangen heit b ereits mehrfach an Gastritiden gelitten. Im Bericht des Universitätsspitals D.___ , Innere Medizin , vom 9. Januar 2008 we rd e die Diagnose Dyspep sie genannt. Der hiesige internistische Befund habe zur Anamnese und der Aktenlage korrespondierend einen epigastrischen Druckschmerz gezeigt , der, ohne dass daraus eine eigenständige A rbeitsunfähigkeit abzuleiten sei , am ehes ten als Hinweis auf eine aktuelle Gastritis zu werten sei. Eine gastroenterologische Diag nos tik unter hausärztlicher Ve ranlassung sei zu empfehlen. Die kardiale und pulmo nale Befunderhebung vor und nach Belastung sei wie auch der arterielle Gefäss status unauffällig ( Urk. 12/159/28 f.).</w:t>
      </w:r>
    </w:p>
    <w:p>
      <w:r>
        <w:t>Aus neurologischer Sicht klage die Beschwerdeführerin über Nackenschmerzen, eine allgemeine körperliche Schwäche, Nervosität und Schlafstörungen. In der hiesigen neurologischen Untersuchung f inde sich kein fokal-neurologisches D efi zit. Die Beweglichkeit der Halswirbelsäule wirke geschont mit Gegenhal ten. Ein radikuläres Reizsyndrom habe nicht beobachtet werden können . Ein p araver teb raler Hartspann bestehe nicht, es sei die Angabe einer Druckschmerzhaftigkeit der Trapeziusansätze am Hinterhaupt gemacht worden . Die spontane Bewegli ch keit der Halswirbelsäule wirk e nicht limitiert. Ein konsistentes zerv ikales Verteb ral syndrom</w:t>
      </w:r>
    </w:p>
    <w:p>
      <w:r>
        <w:t>sei also nicht vorliegend. Die berichtete Einnahme von Novalgin und Orfen sollte angesichts des hiesigen Befunds kritisch revidiert werden. Auch aktenkundig sei dies bereits empfohlen worden ( Dr. A.___ 11.11.2009). Die Akut versorgung vom 2 6. Dezember 1993 habe berichtet , dass ein Röntgen aktenkun dig keine ossären Läsio nen oder eine Listhesis nachgewiesen habe . Dr. E.___</w:t>
      </w:r>
    </w:p>
    <w:p>
      <w:r>
        <w:t>habe in seinem Schreiben vom 1. Februar 1994 kein objektiviertes nervales Defi zit berichtet. Ein CT der HWS vom 8. November 1994 habe eine rotatorische Fehl stellung von C2 um 9 Grad nach links und von C3 um 6 Grad ebenfalls nach links ergeben. Im MRI der HWS vom 1 2. November 1996 hätten sich jedoch keine Hinweise auf eine durchgemachte posttraumatische diskoligamentäre Läsion bei neben befundlich vorliegender leichter Diskusprotrusion auf Höhe C5/6 gezeigt . Im Bericht vom 2 7. September 2017 berichte der Neurologe Dr. A.___ von einer neu aufgetretenen Lumbalgie mit Lumboischialgie rechts. In der aktuellen hiesi gen ne urologischen Untersuchung fänden sich keine radikuläre n Reizsyndrome, auch nicht lumbal. Die von der Beschwerdeführerin reklamierten Beschwerden fä nden in der hiesigen neurologischen Untersuchung ke in ausreichendes objekti ves Korr elat. Unter Berücksich tigung der Aktendokumente finde sich auch keine hinreichend erklärende strukturelle Läsion, um die angegebenen Beschwerden der Beschwerdeführerin zu erklären. Die aktenkundig erwähnten spinalen Auffällig keiten repräsentier t en alterstypische Befunde ohne eigenständigen Krankheits wert und mit hoher Prävalenz in der Normalbevölkerung (Jensen MC et ai. MRI ofthe lumbal spine in people</w:t>
      </w:r>
    </w:p>
    <w:p>
      <w:r>
        <w:t>without back pain . New England Journal of</w:t>
      </w:r>
    </w:p>
    <w:p>
      <w:r>
        <w:t>Medi cine , 1994, 331(2):69-73.). Hinzuweisen sei auch darauf, dass der zeitnahe Unfall bericht eine Latenz zwischen Auffahrunfall und Einsetzen zervikaler Beschwer den von einer Stunde dokumentiere , was für ein typisches Kriterium einer allenfa lls leichtgradigen Distorsion ge lt e . Gravierendere Distorsionen zeich ne te n sich in der Regel durch einen sofortigen Schmerzbeginn aus. In der j etzigen Anamnese ge b e die Beschwerdeführerin einen sofortigen Schmerzbeginn an, was</w:t>
      </w:r>
    </w:p>
    <w:p>
      <w:r>
        <w:t>wiederu m für inkonsistente Angaben spreche . Das Segment HWK 5 auf 6 sei</w:t>
      </w:r>
    </w:p>
    <w:p>
      <w:r>
        <w:t>als das am häufigsten von degenerativen Bandscheibenalterationen betroffen bekannt und der berichtete Bildbe fund sei für sich allein nicht traumatypisch und für sich allein auch nicht krankheitswertig, zumindest nicht die berichteten Beschwerden ohne einen schlüssig korrelierenden objektiven Befund erklärend. Zusam menfassend sei unter Berücksichtigung der Aktendokumente, hiesigen Anam nese und Untersuchung keine neurologische Diagnose mit Auswirkung auf die Arbeitsfähigkeit zu stellen ( Urk. 12/159/34 ff.).</w:t>
      </w:r>
    </w:p>
    <w:p>
      <w:r>
        <w:t>Aus psychiatrischer Sicht sei festzuhalten, d ass im hiesigen AMDP-konform erhobenen psychiatrischen Befund die ICD-10-Kriterien einer depressiven Epi sode (vitale Tra urigkeit, Antriebs- und Freud-/ Interessenverlust) nicht vor lägen . Die Beschwerdeführerin beklage eine gelegentliche Reizbarkeit, Zukunftssorgen und leichte Insuffizienzgefühle. Die in den Akten zuletzt 2009 vorbe schriebene depressive Störung kö nn e somit anhand des hiesigen Befundes nicht mehr bestä tigt werden. Auch die Angaben zur strukturierten Alltagsgestaltung, die Verhal tensbeobachtung und die seit über einem Jahr beendete psychiatrisch - psyc hothe rapeutische Behandlung sprä chen gegen eine namhafte dep ressive Störung. In den Akten we rd e seit 1994 eine depressive Entwicklung beschrieben, die sich als Reaktion auf die chronischen Schmerzen nach der HWS-Distorsion Ende 1993 entwickelt und im Verlauf zu beruflichen und sozialen Problemen geführt habe. Der hier überschaubare Querschnitt spreche gegen eine rezidivierende depressive Störung, da phasisch verlaufende depressive Episoden nicht abgrenzbar seien. Der angegebe ne chronische spinale Schmerz kö nn e keiner anhaltenden somatofor men Schmerzstörung zugeordnet werden: Im klinischen Eindruck finde sich keine quälende Schmerzbeeinträchtigung. Auch sei kein fehlverarbeiteter seelischer oder psychosozialer Konflikt herauszuarbeiten, vor dessen Hintergrund sich der chronische Schmerz entwickelt haben könnte. Die definierenden ICD-10-Kriterien einer somatoformen Schmerzstörung s eien also nicht erfüllt. Eine chronische Schmerz störung mit somatisc hen und psychischen Faktoren sei nach diesen diag nostischen Leitlinien ebenfalls nicht zu diagnostizieren, da Schmerzstörun gen im Zusammenhang mit einer affektiven Störung (siehe Aktenlage) oder bei Hinwei sen auf eine Aggravation (sieh e unten) nicht berücksichtigt wü rden. Auch die in den Aktendaten 1995 angegebene posttr aumatische Belastungsstörung sei hie r nicht nachvollziehbar. Es seien weder geeignete psychische Traumatisierun gen erkenn bar (der Auffahrunfall ohne objektive lebensbed rohliche oder kata stro phale Verletzungen konstituiere kein psychisches Trauma im Sinne der ICD-10), noch fä nden sich typische Beschwerde n in den definierenden Symptomgru p pen (wie Wiedererleben, Vermeidung, Erregungsniveau), auch seien diese Ach sen kriterien nicht aktenkundig berichtet worden . Die Medikamentenanamnese zeig e einen über Jahre fortgesetzten, leitlinienwidrigen potenziell suchtinduzie renden Gebrauch von zwei Benzodiazepinen ( Bromazepam und Lorazepam ). Der akten kundige Verlauf und die Angaben der Beschwerdeführerin mach t en eine Abhän gigkeit denkbar ( Craving , Toleranzentwicklung, Kontrollverlust, vegetative Ent zugs symptome). Benzodiazepine führ t en unter anderem zu Beeinträchtigun gen der Aufmerksamkeit, der Konzentration, des Reaktionsvermögens, des Affek tes und zu sekundären Schlafstörungen. Es sei somit eine kontrollierte, schritt weise Entgiftung und Entwöhnung angezeigt. Die Mitarbeit der Beschwerde führerin sei dabei me dizinisch gut zumutbar und stehe in ihrem Gesundheits interesse. Aus psychiatrischer Sicht bleibe festzuhalten, dass eine von einem Suchtmittelkonsum unabhängige Gesundheitsstörung (wie eine depressive Stö rung, eine Somatisie rungs störung, eine Persönlichkeitsänderung) nicht mit hin reichender Wahr sch ein lichkeit abgegrenzt werden kö nn e. Hinzuweisen sei hier</w:t>
      </w:r>
    </w:p>
    <w:p>
      <w:r>
        <w:t>allerdings auf den negativen Benzodiazepinnachweis im Urinscreening, was wie derum die hiesigen Angaben zum Benzod iazepin-Gebrauch in Frage stelle. Darüber hinaus ergä ben sich bei der Konsistenzprüfung der Schmerzangaben der Beschwerdeführerin einige Indizien (nach Widder) für eine wenig plausible Präsentation. Die wenig präzise beschriebenen Schmer zen seien nach Art und Lokal isation nicht mit objektiven Befunden in Einklang zu bringen (siehe auch rheumato logisches Gutachten). Es bestehe eine Diskrepanz zwischen überhöhter Beschwerdeschilde rung (Schmerzstärke 8 von 10 bei der Untersuchung) und hier fehlender objektiver Beeinträch tigung im klinischen Gesamteindruck. Auch die beschrie benen All tagsaktivitäten (Haushaltsführung, Reisen, Fahrtüchtigkeit, soziale Aktivitäten) kontrastier t en mit dem reklamierten Schmerzausmass. Die Beschwer den lös t en beim Gutachter in der Gegenübertragung keine Betroffenheit aus. Durch alle bisherigen Behandlungsmassnahmen seien keine durchgreifenden Besserungen erzielt worden, vielmehr habe sich die Schmerzintensität im Ver lauf sogar verschlechtert. Es fä nden sich somit einige Indizien für eine bewusstseins nahe Darbietung von Einschränkung und Beschwerden. Die Hinweise auf die Inkon sistenzen bei der Beschwerdepräsentation und die langjährige Benzodiaze pin-Medikation (mit möglicher Abhängigkeit) seien weder im psychiatrischen Vor gutachten (Mai 2008) noch in den aktenkundigen psychiatrischen Befund berichten berücksichtigt worden , was für eine verkürzende Bewertung spreche . Zuletzt sp reche die Spiegelbestimmung des als eingenommen angegebenen Sur montils nicht für eine suffiziente Einnahme bzw. Dosierung, sodass hier erheb liche unausg eschöpfte Therapieoptionen bestünden . Eine die Arbeitsfähig keit ein schränkende psychiatrische Erkrankung sei zusammenfassend nach dem hiesigen objektiven Befund nicht mit hinreichender Wahrscheinlichkeit festzu st ellen ( Urk. 12/159/42 ff.).</w:t>
      </w:r>
    </w:p>
    <w:p>
      <w:r>
        <w:t>In Zusammenfassung aller Teilgutachten, der dabei erhobenen Anamnesen und Befunde sowie der Aktendaten kämen die Gutachter gemeinsam zu dem Schluss, die Arbeitsfähigkeit der Beschwerdeführerin in der zuletzt ausgeübten sowie jedweder vergleichbaren Tätigkeit oder zumindest in einer anderen, körperlich leichten, wechselbelastend oder überwiegend sitzend ausgeübten Tätigkeit d es allgemeinen Arbeitsmarkts sei nicht als namhaft limitiert anzusehen, da für die reklamierten Beschwerden schlüssige objektive Befundkorrelate fehl t en. Die E in schätzung der Gutachter weiche offenkundig erheblich von den jahrela ngen Vor bewertungen ab und fusse dabei am ehesten auf einer anderen Bewertung eines objektiv eher wenig veränderten Gesundhe itszustandes. Die Gutachter hätten hier eher ihre objektiven Befunde und Eindrücke aus der Konsistenzprüfung zugrunde</w:t>
      </w:r>
    </w:p>
    <w:p>
      <w:r>
        <w:t>gelegt, wohingegen in den Vorbewertungen auch der subjektive Beschwerd e vortrag erheblich einbezogen wo rde n sei . Ein schwerwiegen des psychisches Störungs bild sei hier nicht nachweisbar u nd die Medikation ( Surmontil ) sei ange sichts des niedrigen Sp iegels steigerbar , hier bestünden also auch nicht ausge schöpfte Optionen. Dass entsprechende Compliance-Prüfungen (bzw. Wirksam keitsprüfungen) im Rahmen der Vorbewertungen ebenfalls erfolg t seien , sei nicht zu erkennen. Auch sei nicht zu erkennen, inwieweit die leistungsfremde Fehl medikation (auch als Selbstmedikation mit Bezug aus der Heimat berichtet) mit Benzo diazepinen in der bi sherigen Bewertung abgegrenzt wo rde n sei ( Urk. 12/</w:t>
      </w:r>
    </w:p>
    <w:p>
      <w:r>
        <w:t>159/56) .</w:t>
      </w:r>
    </w:p>
    <w:p>
      <w:r>
        <w:rPr>
          <w:b/>
        </w:rPr>
        <w:t>E. 3.2.2</w:t>
      </w:r>
    </w:p>
    <w:p>
      <w:r>
        <w:t>Dr. med. F.___ , Facharzt für Psychiatrie und Psychotherapie, notierte in seinem Bericht vom 5. Februar 2019, dass sich die Beschwerdeführerin nach not fallmässiger Intervention bei subakuter suizidaler Krise von November 2018 bis April 2019 bei ihm in stützend- supportiver Betreuung befunden habe, da der sonst behandelnde Dr. G.___ abwesend gewesen sei. Dabei habe sie klinisch-objektiv ausgeprägte depressive Kernsymptome mit verminderter affektiver Modu la tionsfähigkeit und ausgeprägter Starrheit im Gefühlsausdruck, hohe innerpsychische Spannung, negatives Gedankenkreisen und subjektiv erlebte grosse Hilflosigkeit mit Lebensüberdruss/Todeswunsch durch eine beklagte über dauernde Schmerzsymptomatik mit Limitierung der Anpassungsleistung über das gesamte Spektrum des sozialen Lebens und Erlebens und ausgeprägten Ein schränkungen des Alltagsaktivitätsspektrums gezeigt. Das subjektive Narrativ wirke dabei erlebnisbasiert und authentisch, keine Hinweise für Gemachtes. Die krisenhaft Zuspitzung sei initial, neben psychotherapeutischen Strategien der Stabilisierung und Ressourcenaktivierung mit Seroquel , Zyprexa und Temesta behandelt worden ( Urk. 12/183).</w:t>
      </w:r>
    </w:p>
    <w:p>
      <w:r>
        <w:rPr>
          <w:b/>
        </w:rPr>
        <w:t>E. 3.2.3</w:t>
      </w:r>
    </w:p>
    <w:p>
      <w:r>
        <w:t>Dr. med. A.___ , Facharzt für Neurologie, führte in seinem von der IV-Stelle eingeholten Bericht vom 2 0. November 2019 ( Urk. 12/177) die Konsultationen vom 9. April und 9. Juli 2018, 9. April, 1 1. Juni und 1 7. September 2019 an. Zusam menfassend konstatierte e r, dass ein Panvertebralsyndrom und eine Ulna risneuropathie rechts vorliege. Er habe ein Rezept für eine Ellenbogenstütz bandage, Cymbalta 30 mg ( eine am Mor gen während einer Woche und dann dazu eine am Abend in der zweiten Woche ) sowie Traumalix -Gel für den Ellenbogen und eine Verordnung für Physiotherapie abgegeben. Zusammenfassend ergäben sich im chronischen Verlauf seit Jahren keine wesentlichen Änderungen, wobei hier die psychischen Aspekte auch eine ebenso wichtige Rolle spiel t en.</w:t>
      </w:r>
    </w:p>
    <w:p>
      <w:r>
        <w:rPr>
          <w:b/>
        </w:rPr>
        <w:t>E. 3.2.4</w:t>
      </w:r>
    </w:p>
    <w:p>
      <w:r>
        <w:t>Dr. med. G.___ , Facharzt für Psychiatrie und Psychotherapie, notierte in seinem Bericht vom</w:t>
      </w:r>
    </w:p>
    <w:p>
      <w:r>
        <w:rPr>
          <w:b/>
        </w:rPr>
        <w:t>E. 3.2.5</w:t>
      </w:r>
    </w:p>
    <w:p>
      <w:r>
        <w:t>Mit Bericht vom 2 3. November 2020 ergänzte Dr. G.___ seinen Bericht vom 3 0. Dezember 2019 dahingehend, dass er die Beschwerdeführerin in der gut achterlichen Einschätzung der Z.___ nur gerade sehr beiläufig, in ihrem Erleben gar nicht mehr zu erkennen vermöge. Sie sei in ihrer B efindlichkeit nach sei n e m Dafürhalten nicht angemessen wiedergegeben, da die allgemeine Reduktion von Kraft, Lebensfreude, Genussfähigkeit und Selbsteinbringung bei jedem Kontakt ganz leicht feststellbar sei.</w:t>
      </w:r>
    </w:p>
    <w:p>
      <w:r>
        <w:t>E s sei zu bezweifeln, dass mit dem Versuch eine erfolgversprechende Massnahme der Reintegration begonnen werde. Es erscheine praktisch unmöglich, dass sich angesichts der Ausgangslage nennenswerte Erfolge einstellen könnten. Die Gefahr, dass die Beschwerdeführerin bei der Eingliederung eher Schaden nehme und überlastet werde, sei dagegen sehr gross ( Urk. 3/4).</w:t>
      </w:r>
    </w:p>
    <w:p>
      <w:r>
        <w:rPr>
          <w:b/>
        </w:rPr>
        <w:t>E. 3.2.6</w:t>
      </w:r>
    </w:p>
    <w:p>
      <w:r>
        <w:t>Am 7. Juni 2021 nahm Dr. G.___ erneut Stellung und stellte folgende Diagnosen ( Urk. 3/5) : - Gegenwärtig mittelschwere bis schwere Depression (der eher gehemmten Form) mit Chronifizierungstendenzen IC D -10 F39.0 (ICD-10 F32.11) - Überlagerung durch vielfache Belastungen mit deutlichem phobischem Vermeidungsverhalten (ICD-10 F43.22) und - Vegetative Dystonie - Status nach Schleudertrauma und Schmerzverarbeitungsstörung (ICD-10 F45.38) - Psychosoziale Belastungen , vor a llem permanente Partnerschaftsprobleme - Gegebenenfalls sei sogar eine beginnende Wesensveränderung, d.h. ein Amo tivationssyndrom anzunehmen</w:t>
      </w:r>
    </w:p>
    <w:p>
      <w:r>
        <w:t>Streng genommen lasse sich die Liste erweitern, wenn die Ängste für sich geson dert in den Fokus gehoben würden. Denn hier habe sich in den letzten Jahren ganz allmählich ein weiteres, mit einer Eigendynamik versehenes Gemenge der Belastungen eingestellt. Nicht nur, dass sich die Akzente der Phobie verbreitert hätten, es seien unterdessen existenzielle Ängste und nicht situativ gebundene oder depressionsbezogene freie Ängste sowie eine damit verbundene zunehmende Verunsicherung zu konstatieren. Im Bereich der phobischen Anteile seien die Fak toren Schmerzerwartung und die Furcht vor Schmer zzunahme inzw ischen von erheblicher Bedeutung.</w:t>
      </w:r>
    </w:p>
    <w:p>
      <w:r>
        <w:t>Die Beschwerdeführerin gerate angesichts ihrer Befindlichkeit, je nach Auftrag, zu dem sie gedrängt werde, oft und leicht in einen Überforderungszustand unter gesteigerter «Symptomproduktion», der sie nicht nur emotional angreife und desta bilisiere, sondern auch auszehre und sie auf Dauer ausser Stande setze, über haupt Einsätze oder solche mehr als nur stundenweise zu leisten.</w:t>
      </w:r>
    </w:p>
    <w:p>
      <w:r>
        <w:t>Dass sie mit solchen gesundheitlichen Belastungen in der freien Wirtschaft nich ts we rd e halten können, sei den meisten offensichtlich. Das derzeitige Vorgehen sei angesichts der überaus beeinträchtigten Grundbefindlichkeit falsch un d potentiell sogar schädlich. Denn die Arbeitsfähigkeit sei, von flüchtigen Aufhellungen und Lichtblicken abgesehen, d.h. in mittlerem Masse gesehen, derzeit und auch fast durchwegs aus psychiatrischer Perspektive immer noch sehr gering – und sie werde mittels der getroffenen (Eingliederungs-)Massnahmen auch nicht besser werden können. Fazit: Derzeit bestehe keine nennenswerte durchschnittliche Arbeitsfähigkeit über schätzungsweise 10 % .</w:t>
      </w:r>
    </w:p>
    <w:p>
      <w:r>
        <w:rPr>
          <w:b/>
        </w:rPr>
        <w:t>E. 3.2.7</w:t>
      </w:r>
    </w:p>
    <w:p>
      <w:r>
        <w:t>Vom 2 8. Juli bis zum 3 1. August 2021 befand sich die Beschwerdeführerin in der stationären Rehabilitation in den Rehazentren H.___ in der Klinik I.___ . Im Austrittsbericht notierten die behandelnden Ärzte folgende Diagnosen ( Urk. 3/6) : - Chronische mittelschwere bis schwere Depression (ICD-10 F39) - Sozial-phobische Anteile (ICD-10 F41.2) - Palpitationen , Erstmanifestation vor ca. drei Jahren - Langzeit-EKG von März 2021: Sinusrhythmus, ventrikuläre Extrasys tolen - Chronische Schmerzen in Kombination mit einer Schmerzverarbeitungs störung, hauptsächlich im Bereich von Nacken und Wirbelsäule (ICD-10 F45.8) - Status nach Unfallereignis im Jahr 1993 - Gemischte Hyperlipidämie</w:t>
      </w:r>
    </w:p>
    <w:p>
      <w:r>
        <w:t>- Hyper-TGL, Hypo-LDL - ohne Behandlung - Verdacht auf Ulnaris -Syndrom und Ganglion im Bereich der distalen Ulna links</w:t>
      </w:r>
    </w:p>
    <w:p>
      <w:r>
        <w:t>Die Beschwerdeführerin habe einen verzögerten Einstieg in das multidisziplinäre Therapieprogramm gefunden, habe aber motiviert daran gearbeitet, Lösungsan sätze, Entspannungsverfahren und Copingstrategien zu entwickeln. Das Haupt problem bestehe zu Beginn sowohl in starken Schmerzen als auch in depressiver Stimmung, vermindertem Antrieb und Schlafproblemen.</w:t>
      </w:r>
    </w:p>
    <w:p>
      <w:r>
        <w:t>Pharmakologisch sei die Vormedikation weitergeführt worden. Bei ausgeprägter Depression- und Schmerzsymptomatik hätten sie eine Umstellung auf Duloxetin versucht. Bei starken Nebenwirkungen wie Übelkeit und Bauchschmerzen sei schliesslich Saroten in Dosierung 20 mg eingeleitet worden. Bei der Schlafprob lematik sei Quetiapin in täglicher Dosierung von 25 mg täglich begonnen worden. Auf Wunsch der Beschwerdeführerin sei Mydocalm abgesetzt worden und bei Schmerzsymptomatik eine Behandlung mit Metamizol 1 g täglich eingeleitet worden. Lokal sei bei starken Schmerzen im Bereich des Handgelenks links Pflas ter mit Diclofenac angewandt worden. Bei Durchfall sei Bioflorin und Loperamid verwendet worden.</w:t>
      </w:r>
    </w:p>
    <w:p>
      <w:r>
        <w:t>Im Routine-EKG habe sich eine leicht v erkürzte PQ-Zeit gezeigt, sonst keine Auf fälligkeiten.</w:t>
      </w:r>
    </w:p>
    <w:p>
      <w:r>
        <w:t>Die Beschwerdeführerin habe von der Struktur des stationären Aufenthaltes profitieren können. Im Anschluss werde sie ihre bisherige ambulante Therapie bei Dr. G.___ , welche sie als sehr unterstützend und stabilisierend erlebe, weiterfüh ren. Aus therapeutischer Sicht werde im Anschluss zusätzlich der Besuch einer Tagesklinik zur Förderung der Tagesstruktur empfohlen. Sie habe sich diesbezüg lich noch unsicher gezeigt. Sie entliessen sie bei stabilem Allgemeinzustand in die gewohnten Verhältnisse.</w:t>
      </w:r>
    </w:p>
    <w:p>
      <w:r>
        <w:rPr>
          <w:b/>
        </w:rPr>
        <w:t>E. 4</w:t>
      </w:r>
    </w:p>
    <w:p>
      <w:r>
        <w:t>). Des Weiteren ist auf die bundesgerichtliche Rechtsprechung hinzuweisen, wonach der Umstand allein, dass behandelnde Fachärzte eine vom eingeholten Gutachten abweichende Meinung äussern, nicht Anlass zu weiteren Abklärungen gibt oder das Gutachten in Frage zu s tellen vermögen ; anders würde es sich ver halten, wenn die behandelnden Ärzte konkrete, objektiv fassbare Aspekte nam haft machen, die dem ärztlichen Experten entgangen sind oder mit denen er sich nicht befasst hat (vgl. Urteil des Bundesgerichts vom 2. August 2006 U 58/06 E.</w:t>
      </w:r>
    </w:p>
    <w:p>
      <w:r>
        <w:t>2.2) – was vorliegend allerdings nicht der Fall ist.</w:t>
      </w:r>
    </w:p>
    <w:p>
      <w:r>
        <w:rPr>
          <w:b/>
        </w:rPr>
        <w:t>E. 4.1</w:t>
      </w:r>
    </w:p>
    <w:p>
      <w:r>
        <w:t>Das Gutachten der Z.___ vom 2 7. März 2018 (Urk. 12/159 ) beruht auf für die streitigen Belange umfassenden fachärzt lichen Untersuchungen und wurde in Kenntnis der Vorakten (Anamnese) verfasst. Die Gutachter haben detaillierte Befunde und die hieraus hervorgehenden diagnostischen Schlüsse erhoben, die geklagten Beschwerden berücksichtigt und sich mi t diesen sowie dem Verhalten der Be schwerdeführerin auseinandergesetzt. Zudem haben sie die medizinischen Zustände und Zusammenhänge einleuchtend dargelegt und ihre Schlussfolge rungen nachvollziehbar begründet. Das Gutachten der Z.___</w:t>
      </w:r>
    </w:p>
    <w:p>
      <w:r>
        <w:t>erfüllt daher die rechtsprechungsgemässen Anforderungen an beweistaugliche ärztliche Ents chei dungsgrundlagen (vgl. E. 2.5 ).</w:t>
      </w:r>
    </w:p>
    <w:p>
      <w:r>
        <w:rPr>
          <w:b/>
        </w:rPr>
        <w:t>E. 4.2.1</w:t>
      </w:r>
    </w:p>
    <w:p>
      <w:r>
        <w:t>Die Beschwerdeführerin brachte demgegenüber vor, dass keine konkreten Zeitan gaben für die Dauer der Untersuchung ersichtlich seien</w:t>
      </w:r>
    </w:p>
    <w:p>
      <w:r>
        <w:t>– insbesondere die psy chiatrische Untersuchung sei mit maximal 40 Minuten klar zu kurz gewesen, um eine rechtsgenügliche psychiatrische Anamnese zu erheben ( Urk. 1 S. 8 f.).</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(Urteil des Bundesgerichts 8C_47/2016 vom 15. März 2016 E. 3.2.2).</w:t>
      </w:r>
    </w:p>
    <w:p>
      <w:r>
        <w:t>Dr. med. J.___ , Facharzt für Psychiatrie und Psychotherapie, erhob die psychopathologischen Befunde (Urk. 12/159/39 ff.) ebenso ausführlich wie die geklagten Beschwerden und beurteilte gestützt darauf schlüssig und nachvoll ziehbar die Arbeitsfähigkeit. Inwieweit die Begutachtungsdauer zu falschen Schlüs sen oder einer unvollständigen Erhebung der Anamnese, der Symptome oder der Verhaltenserfassung geführt hätten, geht aus der Rüge de r Beschwerde führerin nicht hervor.</w:t>
      </w:r>
    </w:p>
    <w:p>
      <w:r>
        <w:rPr>
          <w:b/>
        </w:rPr>
        <w:t>E. 4.2.2</w:t>
      </w:r>
    </w:p>
    <w:p>
      <w:r>
        <w:t>Das psychiatrische Teilgutachten sei des Weiteren oberflächlich und ungenügend, was insbesondere aus dem Vergleich mit den Berichten von Dr. G.___</w:t>
      </w:r>
    </w:p>
    <w:p>
      <w:r>
        <w:t>hervor gehe.</w:t>
      </w:r>
    </w:p>
    <w:p>
      <w:r>
        <w:t>Dem ist entgegenzuhalten, dass Dr. G.___ die subjektiv beklagten Beschwerden der Beschwerdeführerin klarerweise in den Vordergrund rückt und gestützt darauf seine Diagnosen stellt und die Arbeitsfähigkeit einschätzt. Dies ist, mit Blick auf</w:t>
      </w:r>
    </w:p>
    <w:p>
      <w:r>
        <w:t>die Erfahrungstatsache , dass behandelnde Ärzte und Therapeuten mitunter im Hin blick auf ihre auftragsrechtliche Vertrauensstellung in Zweifelsfällen eher zu Gunsten ihrer Patientinnen und Patienten aussagen (BGE 135 V 465 E. 4.5, 125 V 351 E. 3b/cc), nicht erstaunlich. Des Weiteren diagnostizierte er psychosoziale Belastungsfaktoren, insbesondere immer wiederkehrende Partnerschaftsprobleme (E. 3.2. 6), welch letztere aber nicht einleuchten, nachdem die Beschwerdeführerin seit 2012 geschieden ist, mit ihrem Ex-Ehemann keinen Kontakt mehr hat ( Urk. 3/6 S. 2) und seither keinen neuen Partner hat finden können ( Urk. 12/159 S. 38f.).</w:t>
      </w:r>
    </w:p>
    <w:p>
      <w:r>
        <w:t>Überdies hat er allenfalls vorhandene psychosoziale Belastungsfaktoren nicht hinreichend nachvollziehbar bei der Einschätzung der Arbeitsfähigkeit aus ge klammert. Dies wäre infolge der Rechtsprechung allerdings notwendig gewe sen: P sychosoziale und soziokulturelle Faktoren sind nur mittelbar invaliditäts begründend, wenn und soweit sie den Wirkungsgrad der unabhängig von den invaliditätsfremden Elementen bestehenden Folgen des Gesundheitsschadens beein flussen. Zeitigen soziale Belastungen direkt negative funktionelle Folgen, bleiben sie bei der Beurteilung der Gesundheitsbeeinträchtigung ausgeklammert (Urteil des Bundesgerichts 8C_717/2018 vom 22. März 2019 E. 3) .</w:t>
      </w:r>
    </w:p>
    <w:p>
      <w:r>
        <w:t>Es wird weiter bemängelt, dass Dr. J.___</w:t>
      </w:r>
    </w:p>
    <w:p>
      <w:r>
        <w:t>– im Gegensatz zu Dr. G.___</w:t>
      </w:r>
    </w:p>
    <w:p>
      <w:r>
        <w:t>–</w:t>
      </w:r>
    </w:p>
    <w:p>
      <w:r>
        <w:t>nicht sämtliche Fragebogen und Checklisten gemäss DSM und ICD geprüft habe und auch das BECK-Depressions-Inventar nicht ausfüllen liess. B ezüglich der Wahl der Untersuchungsmethoden steht den Gutachtern als Experten allerdings ein w eiter Ermessensspielraum zu. D arüber hinaus ist es nicht zwingend notwendig, dass fremdanamnestische Angaben eingeholt oder Zusatzuntersuchungen ange ordnet werden (Urteile des Bundesgerichts 8C_660/2013 vom 15. Mai 2014 E. 4.2.3,</w:t>
      </w:r>
    </w:p>
    <w:p>
      <w:r>
        <w:t>8C_602/2013 vom 9. April 2014 E. 3.2 und 9C_275/2014 vom 21. Au gust 2014 E. 3).</w:t>
      </w:r>
    </w:p>
    <w:p>
      <w:r>
        <w:t>Auch der Bericht von Dr. F .___ vermag das Gutachten nicht zu entkräften: Der</w:t>
      </w:r>
    </w:p>
    <w:p>
      <w:r>
        <w:t>Bericht unterscheidet weder zwischen den Befunden und den geklagten Beschwerden, noch äussert er sich zu einer diagnostischen Einschätzung oder all fälligen funktionellen Auswir kungen (vgl. E. 3.2.2 ).</w:t>
      </w:r>
    </w:p>
    <w:p>
      <w:r>
        <w:t>Zusammenfassend vermögen die Berichte von Dr. G.___ und Dr. F.___ (vgl. E. 3.2.4-3.2.6 und E. 3.2.2 ) das psychiatrische Gutachten nicht in Zweifel zu ziehen.</w:t>
      </w:r>
    </w:p>
    <w:p>
      <w:r>
        <w:rPr>
          <w:b/>
        </w:rPr>
        <w:t>E. 4.3</w:t>
      </w:r>
    </w:p>
    <w:p>
      <w:r>
        <w:t>Die Beschwerdeführerin machte des Weiteren Einwände gegen das neurologische Teilgutachten von Prof. Dr. med. L.___ , Facharzt für Neurologie, geltend.</w:t>
      </w:r>
    </w:p>
    <w:p>
      <w:r>
        <w:rPr>
          <w:b/>
        </w:rPr>
        <w:t>E. 4.3.1</w:t>
      </w:r>
    </w:p>
    <w:p>
      <w:r>
        <w:t>Sie brachte vor, dass am 1 3. April 2018 ein MRI erstellt worden, in welchem sich eine Diskusprotrusion C5/6 als auch eine solche von C4/5 gezeigt habe. Daneben sei auch eine Spinalkanalstenosierung bei beiden Segmenten gefunden worden. Das Z.___ -Gutachten stütze sich auf das MRI aus dem Jahr 1996, in welchem leichtere Befunde erhoben worden seien ( Urk. 1).</w:t>
      </w:r>
    </w:p>
    <w:p>
      <w:r>
        <w:t>Dem ist entgegenzuhalten, dass im Jahr 2007 von Dr. A.___ bildgebende Befunde erhoben wurden, welche a uch im Gutachten des Y.___ vom 7. Mai 2008 einflossen. Sowohl der Bericht von Dr. A.___ vom 1 6. Februar 2007 ( Urk. 12/78/6) als auch das Y.___ -Gutachten wurden vom neurologischen Gutachter berücksichtigt und gewürdigt (vgl. hierzu Urk. 12/159/46 sowie Urk. 12/159/14 ff.). Die Befunde des CT der HWS vom 2. Februar 2007 ( Urk. 12/78/6) und diejenigen des MRI der HWS</w:t>
      </w:r>
    </w:p>
    <w:p>
      <w:r>
        <w:t>vom 1 3. April 2018 ( Urk. 12/177/5) unterscheiden sich darüber hinaus nicht wesent lich. Des Weiteren ist festzuhalten, dass nicht die bildgebenden Befunde, sondern die funktionellen Einschränkungen relevant sind für die Einschätzung der Arbeitsfähigkeit – diese hat Prof. Dr. L.___ ausführlich und genau erhoben (vgl. Urk. 12/159/31 ff.).</w:t>
      </w:r>
    </w:p>
    <w:p>
      <w:r>
        <w:rPr>
          <w:b/>
        </w:rPr>
        <w:t>E. 4.3.2</w:t>
      </w:r>
    </w:p>
    <w:p>
      <w:r>
        <w:t>Die Beschwerdeführerin machte des Weiteren geltend, dass Dr. A.___ einen rele vant anderen Befund erhoben ha be als Prof. Dr. L.___ ( Urk. 1) . Vorab ist festzu halten, dass Dr. A.___ in seinem Bericht vom 2 7. September 2017 ( Urk. 12/146) und jenem vom 2 0. November 2019 ( Urk. 12/177) im Wesentlichen unveränderte Befunde erhob. Prof. Dr. L.___</w:t>
      </w:r>
    </w:p>
    <w:p>
      <w:r>
        <w:t>führ t e demgegenüber aus, dass sich kein fokal-neurologisches Defizit gefunden habe. Die Beweglichkeit der Halswirbelsäule wirke geschont mit Gegenhalten. Ein radikuläres Reizsyndrom habe nicht beobachtet werden können. Ein paravertebraler Hartspann habe nicht bestanden, es sei die Angabe einer Druckschmerzhaftigkeit der Trapeziusansätze am Hinter haupt gemacht worden. Die spontane Beweglichkeit der HWS wirke nicht limitiert . Ein konsistentes zervikales Vertebralsyndrom liege nicht vor ( Urk. 12/159/34). Dem ist nichts hinzuzufügen.</w:t>
      </w:r>
    </w:p>
    <w:p>
      <w:r>
        <w:rPr>
          <w:b/>
        </w:rPr>
        <w:t>E. 4.4</w:t>
      </w:r>
    </w:p>
    <w:p>
      <w:r>
        <w:t>Zusammenfassend ist festzuhalten, dass das Gutachten der Z.___</w:t>
      </w:r>
    </w:p>
    <w:p>
      <w:r>
        <w:t>vom 2 7. März 2018 die rechtsprechungsgemässen Anforderungen an beweistaugliche ärztliche Entscheidungsgrundlagen erfüllt und damit beweiskräftig ist (vgl. E . 2.5 ).</w:t>
      </w:r>
    </w:p>
    <w:p>
      <w:r>
        <w:rPr>
          <w:b/>
        </w:rPr>
        <w:t>E. 5</w:t>
      </w:r>
    </w:p>
    <w:p>
      <w:r>
        <w:t>Zu prüfen bleibt, ob ein Revisionsgrund vorliegt.</w:t>
      </w:r>
    </w:p>
    <w:p>
      <w:r>
        <w:rPr>
          <w:b/>
        </w:rPr>
        <w:t>E. 5.1</w:t>
      </w:r>
    </w:p>
    <w:p>
      <w:r>
        <w:t>Dr. med. M.___ , Facharzt für Neurologie, notierte im neurologischen Teilg ut achten des Y.___ vom 2 3. Januar 2008 , dass sich anlässlich der Untersuchung eine ausgeprägte Steifhaltung des Halses mit En bloc-Bewegungen des Kopfes zusam men mit dem Oberkörper fänden. Es bestehe ein mittelstark bis stark ausgeprägtes oberes sowie mässig bis mittelstark ausgeprägtes mittleres leicht linksbetontes Cervicalsyndrom . In diesem Rahmen bestünden auch cervicocephale Beschwer den mit insbesondere cervicogen</w:t>
      </w:r>
    </w:p>
    <w:p>
      <w:r>
        <w:t>getriggerten Schwindelbeschwerden. Die Angabe starker Schmerzen durch die Beschwerdeführerin sei jeweils von vegeta tiven Erscheinungen wie einem vermehrten Erschwitzen und Erblassen begleitet und entsprechend glaubhaft. Weder während der Anamneseerhebung noch der ein gehenden neurologischen/neuroorthopädischen Untersuchung ergäben sich Anh a lts punkte für eine Aggravation oder Simulation von Beschwerden. Zusätz lich zur Beeinträchtigung der Beweglichkeit der Halswirbelsäule finde sich im Status auch eine massive Tonuserhöhung und Druckschmerzhaftigkeit der Mus ku latur paracervical sowie paraskapulär mit ausgedehnten myogelotischen Bezir ken (verklumpten muskulären Bezirken) . Zudem bestünden typische Triggers bei</w:t>
      </w:r>
    </w:p>
    <w:p>
      <w:r>
        <w:t>oberem Cervicalsyndrom , so komme es zu einer Schmerzirradiation nach temporal sowie frontal bei Druck auf die Occipitalis Major-Austrittsstellen ( Urk. 12/87/26).</w:t>
      </w:r>
    </w:p>
    <w:p>
      <w:r>
        <w:t>Demgegenüber erhob Prof. Dr. L.___</w:t>
      </w:r>
    </w:p>
    <w:p>
      <w:r>
        <w:t>unauffällige neurologische Befunde und konstatierte, dass die Beschwerdeführerin den Untersuchungsraum rasch mit flüssigem Gangbild betrete. An- und Auskleiden gelinge ausreichend zügig und selbständig. Spontan werde die Halswirbelsäule gut bewegt. Der Kopf werde spontan frei in alle Richtungen gewandt. Es bestehe eine diskrete Seitneigung des Kopfes nach rechts. Bei Aufforderung zum Schulterblick in beide Richtungen drehe sich die Beschwerdeführerin hierbei mit dem Rumpf mit. Hand- und Fussohlen seien gut beschwielt . Insgesamt wirke die Beweglichkeit geschont. Das Vornüberbeugen zum Berühren der Hände auf dem Boden sei bis zu einem ver bleibenden Finger-Boden-Abstand von 29 cm möglich ( Urk. 12/159/31). Entspre chend notierte er, dass die reklamierten Beschwerden in der Untersuchung kein ausreichendes objektives Korrelat fänden ( Urk. 12/159/35).</w:t>
      </w:r>
    </w:p>
    <w:p>
      <w:r>
        <w:t>Damit ist aufgrund der veränderten Befunde eine wesentliche Änderung des Gesundheitszustandes überwiegend wahrscheinlich erstellt, womit ein Revisions grund vorliegt.</w:t>
      </w:r>
    </w:p>
    <w:p>
      <w:r>
        <w:rPr>
          <w:b/>
        </w:rPr>
        <w:t>E. 5.2</w:t>
      </w:r>
    </w:p>
    <w:p>
      <w:r>
        <w:t>Entgegen den Vorbringen der Beschwerdeführerin vermag die Angabe der Gutachter der Z.___ , dass am ehesten eine andere Bewertung eines objektiv eher wenig veränderten Gesundheitszustandes vorliege, nicht zu verfangen (vgl. Urk. 12/159/58). Die Gutachter der Z.___ gingen dabei davon aus, dass bei den Vorbewertungen auch der subjektive Beschwerd evortrag erheblich einbezogen wo rde n sei ( Urk. 12/159/58) . Ob dies bei der Festsetzung der Arbeitsfähigkeit durch die Y.___ -Gutachter entsprechend war oder nicht, kann allerdings offen bleiben , da sich die objektiven Befunde klar verbessert haben.</w:t>
      </w:r>
    </w:p>
    <w:p>
      <w:r>
        <w:rPr>
          <w:b/>
        </w:rPr>
        <w:t>E. 5.3</w:t>
      </w:r>
    </w:p>
    <w:p>
      <w:r>
        <w:t>Da aufgrund der erheblich verbesserten objektiven neurologischen Befunde ein Revisionsgrund überwiegend wahrscheinlich erstellt ist, kann offen bleiben , ob weitere Revisionsgründe oder ein Wiedererwägungsgrund gegeben sind und eine weitere Prüfung diesbezüglich erübrigt sich.</w:t>
      </w:r>
    </w:p>
    <w:p>
      <w:r>
        <w:rPr>
          <w:b/>
        </w:rPr>
        <w:t>E. 5.4</w:t>
      </w:r>
    </w:p>
    <w:p>
      <w:r>
        <w:t>Da Dr. J.___ eine Arbeitsunfähigkeit aus psychiatrischen Gründen nachvoll ziehbar und schlüssig verneinte, kann auf weitere Ausführungen zum struktu rierten Beweisverfahren nach BGE 141 V 281 verzichtet werden (vgl. E. 2. 4 .3).</w:t>
      </w:r>
    </w:p>
    <w:p>
      <w:r>
        <w:rPr>
          <w:b/>
        </w:rPr>
        <w:t>E. 5.5</w:t>
      </w:r>
    </w:p>
    <w:p>
      <w:r>
        <w:t>Die Beschwerdeführerin brachte vor, dass die Androhung der Aufhebung der Ein gliederungsmassnahmen nicht korrekt erfolgt sei und diese vorab noch durchzu führen seien, bevor über die Aufhebung der Rente entschieden werden könne ( Urk. 1 S. 15).</w:t>
      </w:r>
    </w:p>
    <w:p>
      <w:r>
        <w:t>Die Beschwerdeführerin wurde mit Schreiben vom 2 7. Oktober 2020 aufgefordert, ihrer Mitwirkungspflicht im Rahmen der Eingliederung nachzukommen und die Beschwerdeführerin unterzeichnete am 4. November 2020 eine Bereitschafts erklärung ( Urk. 12/197-198). Die Beschwerdegegnerin erteilte am 1 5. Dezember 2020 Kostengutsprache für Arbeitsvermittlung plus ( Urk. 12/205), welche am 1 6. Juni 2021 bis zum 3. September 2021 verlängert wurde ( Urk. 12/212). Am 1 9. Juli 2021 wurde die Versicherte erneut zur Wahrnehmung der Mitwirkungs pflicht angehalten und darauf hingewiesen, dass die Beschwerdegegnerin davon ausgehe, dass sie trotz gesundheitlicher Probleme in der Lage sei, einer Arbeits tätigkeit nachzugehen und uneingeschränkt an den Eingliederungsmassnahmen teilzunehmen ( Urk. 12/215 ). Am 2 9. Juli 2021 teilte die Beschwerdeführerin mit, dass sie einen stationären Aufenthalt in der Klinik I.___ angefangen habe ( Urk. 12/216), woraufhin die Beschwerdegegnerin die Eingliederungsmassnah men abbrach (vgl. Urk. 12/218/2 f.).</w:t>
      </w:r>
    </w:p>
    <w:p>
      <w:r>
        <w:t>Entgegen den Ausführungen der Beschwerdeführerin kam die Beschwerdegeg nerin ihrer Pflicht zur Eingliederung damit hinreichend nach.</w:t>
      </w:r>
    </w:p>
    <w:p>
      <w:r>
        <w:rPr>
          <w:b/>
        </w:rPr>
        <w:t>E. 5.6</w:t>
      </w:r>
    </w:p>
    <w:p>
      <w:r>
        <w:t>Zusammenfassend ist die Beschwerdeführerin gestützt auf das Gutachten der Z.___ vom 2 7. März 2018 in der angestammten als auch in jeder vergleichbaren oder zumindest in einer anderen, körperlich leichten, wechselbelastend oder über wiegend sitzenden ausgeübten Tätigkeit des allgemeinen Arbeitsmarkts nicht nam haft limitiert ( Urk. 12/159/56 f.). Damit erweist sich die angefochtene Verfü gung als rechtens und die Beschwerde ist abzuweisen.</w:t>
      </w:r>
    </w:p>
    <w:p>
      <w:r>
        <w:rPr>
          <w:b/>
        </w:rPr>
        <w:t>E. 6</w:t>
      </w:r>
    </w:p>
    <w:p>
      <w:r>
        <w:t>.1</w:t>
      </w:r>
    </w:p>
    <w:p>
      <w:r>
        <w:t>Da es um die Bewilligung oder Verweigerung von Versicherungsleistungen geht, ist das Verfahren kostenpflichtig und sind die Gerichtskosten gemäss Art. 69 Abs. 1 bis IVG ermessensweise auf Fr. 800.-- fest zusetzen und aus gangsgemäss der Beschwerdeführer in aufzuerlegen. Da die Voraussetzungen für die unentgeltliche Pro zessführung gemäss § 16 Abs. 1 des Gesetzes über das Sozi alversicherungs gericht ( GSVGer ) erfüllt sind (Urk. 3/8-17, Urk.</w:t>
      </w:r>
    </w:p>
    <w:p>
      <w:r>
        <w:rPr>
          <w:b/>
        </w:rPr>
        <w:t>E. 8</w:t>
      </w:r>
    </w:p>
    <w:p>
      <w:r>
        <w:t>und Urk. 9/2-9), sind sie jedoch einst weilen auf die Gerichtskasse zu nehmen. 6 .2</w:t>
      </w:r>
    </w:p>
    <w:p>
      <w:r>
        <w:t>Ebenso sind die Voraussetzungen für die unentgeltliche Rechtsvertretung (§ 16 Abs. 2 GSVGer ) erfüllt und es ist Rechtsanwalt Markus Bischoff , Zürich, aus der Gerichts kasse zu entschädigen.</w:t>
      </w:r>
    </w:p>
    <w:p>
      <w:r>
        <w:t>Eine Honorarnote wurde nicht eingereicht, womit – wie mit Verfügung 2 9. No vember 2021 (Urk. 14 ) mitgeteilt – die Entschädigung nach Ermessen fest zusetzen ist. Unter Berücksichtigung der Bedeutung der Streitsache und der Schwierigkeit des Prozesses erscheint eine Entschädigung in Höhe von Fr. 2’200.-- (inklusive Mehr wertsteuer und Barauslagen) angemessen. 6 .3</w:t>
      </w:r>
    </w:p>
    <w:p>
      <w:r>
        <w:t>Die Beschwerdeführer in ist auf § 16 Abs. 4 GSVGer hinzuweisen, wonach sie zur Nach zahlung der Auslagen für die unentgeltliche Rechtspfl ege verpflichtet ist, sobald sie dazu in der Lage ist. Das Gericht beschliesst, In Bewilligung des Gesuchs vom 2 3. September 2021 wird der Beschwerdeführer in die unent gelt liche Prozessführung gewährt und Rechtsanwalt Markus Bischoff, Zürich, als unentgeltlicher Rechts vertreter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Markus Bischoff, Zürich, wird mit Fr. 2’200 .-- (inkl. Barauslagen und MWSt ) aus der Gerichts kasse entschädigt. Die Beschwerdeführerin wird auf die Nachzahlungspflicht gemäss § 16 Abs. 4 GSVGer hingewiesen. 4.</w:t>
      </w:r>
    </w:p>
    <w:p>
      <w:r>
        <w:t>Zustellung gegen Empfangsschein an: - Rechtsanwalt Markus Bischoff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