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IV.2021.00571 vom 30. September 2022</w:t>
      </w:r>
    </w:p>
    <w:p>
      <w:r>
        <w:t>ZH Sozialversicherungsgericht, 2022-09-30, DE</w:t>
      </w:r>
    </w:p>
    <w:p>
      <w:r>
        <w:rPr>
          <w:b/>
        </w:rPr>
        <w:t xml:space="preserve">Quelle: </w:t>
      </w:r>
      <w:r>
        <w:t>https://mcp.opencaselaw.ch/entscheid/zh_sozialversicherungsgericht_IV.2021.00571</w:t>
      </w:r>
    </w:p>
    <w:p>
      <w:r>
        <w:t>FR: ZH_SOZIALVERSICHERUNGSGERICHT IV.2021.00571 du 30 septembre 2022</w:t>
      </w:r>
    </w:p>
    <w:p>
      <w:r>
        <w:t>IT: ZH_SOZIALVERSICHERUNGSGERICHT IV.2021.00571 del 30 settembre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eingetretenen Sach verhalt abstellt (BGE 144 V 210 E. 4.3.1, 132 V 215 E. 3.1.1, je mit Hinweisen), sind vorliegend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Nach der Rechtsprechung sind bei rückwirkender Zusprechung einer abgestuften oder befristeten Invalidenrente die für die Rentenrevision geltenden Bestimmun gen (Art. 17 ATSG in Verbindung mit Art. 88a IVV) analog anzuwenden (BGE 133 V 263 E. 6.1 mit Hinweisen; Urteil des Bundesgerichts 9C_122/2020 vom 26. Februar 2021 E. 2). Ob eine für den Rentenanspruch erhebliche Ände rung der tatsächlichen Verhältnisse eingetreten und damit der für die Abstufung oder Befristung erforderliche Revisionsgrund gegeben ist, beurteilt sich durch Vergleich des Sachverhalts im Zeitpunkt des Rentenbeginns mit demjenigen im - nach Massgabe des analog anwendbaren Art. 88a Abs. 1 IVV festzusetzenden - Zeitpunkt der Anspruchsänderung (vgl. BGE 125 V 413 E. 2d mit Hinweisen; vgl. statt vieler: Urteile des Bundesgerichts 8C_375/2017 vom 25. August 2017 E. 2.2 und 8C_350/2013 vom 5. Juli 2013 E. 2.2 mit Hinweis).</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Praxisgemäss spricht der Umstand, dass ein Gutachten im Auftrag eines Krankentaggeldversicherers - und somit nicht im Verfahren nach Art. 44 ATSG - erstellt wurde, nicht gegen dessen Beweiskraft für die Beurteilung des Rentenanspruchs gegenüber der Invalidenversicherung. Indessen sind an die Be weiswürdigung strenge Anforderungen zu stellen (Urteil des Bundesgerichts 9C_280/2020 vom 12. August 2020 E. 2.2 mit Hinweisen). 2.</w:t>
      </w:r>
    </w:p>
    <w:p>
      <w:r>
        <w:rPr>
          <w:b/>
        </w:rPr>
        <w:t>E. 2</w:t>
      </w:r>
    </w:p>
    <w:p>
      <w:r>
        <w:t>Gegen die Verfügungen der IV-Stelle vom 19. August 2021 erhob X.___ am 22. September 2021 Beschwerde und beantragte, es sei ihm eine halbe IV-Rente zwischen Juli 2014 und Mai 2015, eine ganze Rente von Oktober 2016 bis April 2019 und ab November 2019 eine Dreiviertelsrente zu gewähren (Urk. 1). Mit Beschwerdeantwort vom 7. Dezember 2021 schloss die Beschwerde gegnerin auf Abweisung der Beschwerde (Urk. 7), was dem Beschwerdeführer zur Kenntnis gebracht wurde (Verfügung vom 19. Dezember 2021, Urk. 9). Am 15.</w:t>
      </w:r>
    </w:p>
    <w:p>
      <w:r>
        <w:t>Februar 2022 liess sich der Beschwerdeführer erneut vernehmen (Urk. 10-11) . I nnert daraufhin mit Verfügung vom 28. Februar 2022 (Urk. 12) a ngesetzter Frist verzichtete die Beschwerdegegnerin auf die Erstattung eine r Stellungnahme hierzu (Urk. 13).</w:t>
      </w:r>
    </w:p>
    <w:p>
      <w:r>
        <w:rPr>
          <w:b/>
        </w:rPr>
        <w:t>E. 2.1</w:t>
      </w:r>
    </w:p>
    <w:p>
      <w:r>
        <w:t>D ie Beschwerdegegnerin erachtete - nach vorerst zwischenzeitlicher Verbesse rung des Gesundheitszustandes - die bisherige Tätigkeit des Beschwerdeführers als Maurer ab Juni 2016 für nicht mehr zumutbar. Sie hielt indessen dafür, es sei ihm eine angepasste Beschäftigung vollumfänglich möglich, wobei es aufgrund der Schulteroperation von Februar 2019 zu einer erneuten Verschlechterung ge kommen sei. Nach einer sechsmonatigen Arbeitsunfähigkeit postoperativ sei ihm eine leidensangepasste Tätigkeit wieder uneingeschränkt zumutbar (Urk. 2/1).</w:t>
      </w:r>
    </w:p>
    <w:p>
      <w:r>
        <w:rPr>
          <w:b/>
        </w:rPr>
        <w:t>E. 2.2</w:t>
      </w:r>
    </w:p>
    <w:p>
      <w:r>
        <w:t>Dem hielt der Beschwerdeführer insbesondere entgegen, die Beschwerdegegnerin habe seinen multiplen Beschwerden nicht hinreichend Rechnung getragen. Die Verschlechterung im Fuss in Form von d egenerativen Veränderungen sei im Rah men der kreisärztlichen Untersuchung nicht berücksichtigt worden. Zudem leide er seit Langem an Schulterbeschwerden, weshalb ab März 2014 sicherlich nicht eine Arbeitsfähigkeit von 75 % bestanden habe; gegenteils sei er kaum arbeitsfä hig gewesen und habe trotz starker Schmerzen gearbeitet, obwohl er für den Ar beitgeber kaum einsetzbar gewesen sei. Schliesslich sei er nunmehr bereits aus psychiatrischen Gründen 50 % arbeitsunfähig. Auf die vom Krankentaggeldver sicherer Helsana in Auftrag gegebenen Gutachten könne mangels Vollständigkeit nicht abgestellt werden, was selbst die Helsana anerkenne. Wenngleich er zwi schenzeitlich die Tätigkeit als Hilfsarbeiter wieder aufgenommen habe und seine Restarbeitsfähigkeit damit vollständig ausschöpfe, erlaube ihm dies nur die Er zielung ein es kleine n Einkommen s von - im vergangenen Jahr - Fr. 36'055.--, was einen Anspruch auf eine Dreiviertelsrente begründe (Urk. 1).</w:t>
      </w:r>
    </w:p>
    <w:p>
      <w:r>
        <w:rPr>
          <w:b/>
        </w:rPr>
        <w:t>E. 3</w:t>
      </w:r>
    </w:p>
    <w:p>
      <w:r>
        <w:t>Auf die Vorbringen der Parteien sowie die eingereichten Unterlagen wird, soweit für die Entscheidfindung erforderlich, nachfolgend eingegangen. Das Gericht zieht in Erwägung: 1.</w:t>
      </w:r>
    </w:p>
    <w:p>
      <w:r>
        <w:rPr>
          <w:b/>
        </w:rPr>
        <w:t>E. 3.1</w:t>
      </w:r>
    </w:p>
    <w:p>
      <w:r>
        <w:t>Die am 29. Mai 2012 erlittene schwere Fussverletzung (Urk. 8/3/193) einer dislo zierten Chopart -Luxat ionsfraktur Fuss links mit mehrfragmentäre r intraartikulä rer Fraktur des Processus anterior calcanei zeigte den Angaben der Behandler zufolge nach einem vorerst etwas protrahierten letztlich einen positiven Verlauf (Bericht des Universitätsspitals N.___ vom 21. Februar 2013, Urk. 8/3/47 -48 ;</w:t>
      </w:r>
    </w:p>
    <w:p>
      <w:r>
        <w:t>vgl. auch Urk. 8/13/139, wonach der Beschwerdeführer im Januar 2013 über einen erfreulichen Verlauf berichtet habe ), so dass es dem B eschwerdeführer ab März 2013 möglich war, bei seinem bisherigen Arbeitgeber in reduziertem Umfang wieder tätig zu sein (Präsenzzeit 50 %, Leistungsfähigkeit 25 %; Urk. 8/3/22, 8/3/40).</w:t>
      </w:r>
    </w:p>
    <w:p>
      <w:r>
        <w:t>Nachdem der Versicherte nach wie vor über Beschwerden im Bereich des lateralen Rückfusses geklagt und insbesondere einen ausgeprägten Anlauf schmerz beschrieben hatte, erklärten die Ärzte der Uniklinik Y.___</w:t>
      </w:r>
    </w:p>
    <w:p>
      <w:r>
        <w:t>am 22. Ok tober 2013 (Urk. 8/14/49-50), einerseits bestünden Arthrosebeschwerden , ande rerseits störe das Osteosynthesematerial. Der Beschwerdeführer sei aktuell zu 75</w:t>
      </w:r>
    </w:p>
    <w:p>
      <w:r>
        <w:t>% arbeitsunfähig geschrieben , arbeite aber täglich mehr . Nach am 25.</w:t>
      </w:r>
    </w:p>
    <w:p>
      <w:r>
        <w:t>Novem ber 2013 erfolgter Entfernung des Osteosynthesematerials (Urk.</w:t>
      </w:r>
    </w:p>
    <w:p>
      <w:r>
        <w:t>8/14/31) arbeitete der Beschwerdeführer ab 21. Dezember 2013 mit einer Leistung von 50 % b ei einer Präsenz von 75 % (Urk. 8/14/22). Mit Bericht vom 24. Februar 2014 (Urk.</w:t>
      </w:r>
    </w:p>
    <w:p>
      <w:r>
        <w:t>8/14/15) beantworteten die behandelnden Ärzte Fragen der Suva und hiel ten fest, angesichts der Schwere der erlittenen Fraktur sei es fraglich, ob der Be schwerdeführer mittel- bis langfristig im Beruf als Maurer werde arbeiten können, was von der körperlich weniger anspruchsvollen Tätigkeit als Reinigungskraft eher zu erwarten sei. Es könne beurteilt werden , dass vom unmittelbar postope rativen Verlauf noch ein weiterer Aufbau der Arbeitsfähigkeit bis zum pr ätrau matisch bestandenen, vollen Pensum erwartet werde. Am 21. März 2014 erklärte Dr. med. Z.___ , Teamleiter Stv . Fusschirurgie, Uniklinik Y.___ , nach nun sehr langem Verlauf s ei die Arbeitsfähigkeit auf 100 % zu steigern. Andern falls habe die Suva den Beschwerdeführer zur kreisärztlichen Untersuchung auf zubieten und die Arbeitsunfähigkeit selber zu definieren (Urk. 8/23/3).</w:t>
      </w:r>
    </w:p>
    <w:p>
      <w:r>
        <w:rPr>
          <w:b/>
        </w:rPr>
        <w:t>E. 3.2</w:t>
      </w:r>
    </w:p>
    <w:p>
      <w:r>
        <w:t>Am 10. März 2015 wurde an der Klinik A.___ eine Arthrodese Navicu locuneiforme 1 bis 2 durchgeführt (Urk. 8/33/14). Diesbezüglich</w:t>
      </w:r>
    </w:p>
    <w:p>
      <w:r>
        <w:t>berichtete der Operateur am 29. April 2015 über einen regelrechten klinisch-radiologischen Ver lauf (Urk. 8/40/13) sowie am 11. August 2015 über vollständig konsolidierte Ver hältnisse. Da der Beschwerdeführer indessen deutliche Restbeschwerden geklagt hatte (Urk. 8/40/41), wurde am 1. Februar 2016 das Osteosynthesematerial ent fernt (Urk. 8/40/69).</w:t>
      </w:r>
    </w:p>
    <w:p>
      <w:r>
        <w:t>Anlässlich der kreisärztlichen Untersuchung vom 10. Juni 2016 hielt Dr. med. B.___ , Facharzt für Orthopädische Chirurgie und Traumatologie des Bewegungsapparates, fest , die schuhorthopädische Ver sorgung sei nicht optimal; unfallf remd, aber mitzuberücksichtigen sei ein ausge prägter Hallux</w:t>
      </w:r>
    </w:p>
    <w:p>
      <w:r>
        <w:t>rigidus . Im Übrigen sollte es dem Beschwerdeführer in zwei bis drei Monaten möglich sein, mit 85 % Leistung und 100 % Präsenz zu arbeiten, was der Leistung vor dem letzten operativen Eingriff entspreche (Urk. 8/43/23-29).</w:t>
      </w:r>
    </w:p>
    <w:p>
      <w:r>
        <w:t>Mit Bericht vom 21. September 2016 erklärte sodann PD Dr. med. C.___ , Chefarzt Rheumatologie, Uniklinik Y.___ , die vom Kreisarzt attestierte Steigerung der Arbeitsfähigkeit sei aufgrund der Beschwerden nicht gelungen. Weil das ambulante Therapiepotential ausgeschöpft sei, werde eine stationäre Re habilitation empfohlen ( Urk. 8/43/ 78- 79 ) . In der Folge hielt sich der Beschwerde führer vom 8. bis zum 29. November 2016 in der Rehaklinik D.___</w:t>
      </w:r>
    </w:p>
    <w:p>
      <w:r>
        <w:t>zwecks Vorbereitung auf eine berufliche oder schulische Reintegration auf , welches Ziel den Angaben der Fachleute zufolge weitgehend erreicht werden konnte (Urk.</w:t>
      </w:r>
    </w:p>
    <w:p>
      <w:r>
        <w:t>8/45/29-31). Im Weiteren vermerkten sie, das Ausmass der demonstrierten physischen Einschränkungen lasse sich mit den objektivierbaren pathologischen Befunden aus der klinischen Untersuchung und bildgebenden Abklärung sowie den Diagnosen nur zum Teil erklären ; die</w:t>
      </w:r>
    </w:p>
    <w:p>
      <w:r>
        <w:t>zusätzlich festgestellte psychische Stö rung begründe aktuell keine arbeitsrelevante Leistungsminderung. Hinsichtlich Arbeitsfähigkeit und Eingliederungsperspektive hielten die medizinischen Fach personen</w:t>
      </w:r>
    </w:p>
    <w:p>
      <w:r>
        <w:t>dafür , die Anforderungen der bisherigen Tätigkeit als Maurer seien zu hoch, weshalb hierfür ab November 2016 eine vollständige Arbeitsunfähigkeit bestehe. In leichten bis mittelschweren Tätigkeiten sei dem Beschwerdeführer eine Beschäftigung ganztags zumutbar, wobei folgende Einschränkungen zu beachten seien: ad Fuss links: wechselbelastend, kein Gehen in unebenem Gelände, keine Einnahme von Zwangshaltungen wie Knien, Kauer n , Hocken, kein Leitern erstei gen . Es werde die Arbeitssuche und Anmeldung beim RAV empfohlen (Urk.</w:t>
      </w:r>
    </w:p>
    <w:p>
      <w:r>
        <w:t>8/45/30 ).</w:t>
      </w:r>
    </w:p>
    <w:p>
      <w:r>
        <w:t>D em von der Rehaklinik D.___ formulierten Anforderungsprofil schloss sich in der Folge auch der Kreisarzt an, wobei er ergänzend anführte, die Höchstbelastung sollte 15 kg nicht übersteigen. Neben dem Haupterwerb könne dem Beschwerdeführer zusätzlich ein angepasster Nebenerwerb (rein sitzende Tä tigkeit) während 2,5 bis 3 Stunden täglich zugemutet werden (krei särztliche Un tersuchung vom 28. März 2017 [ Urk. 8/45/54-61 ] ).</w:t>
      </w:r>
    </w:p>
    <w:p>
      <w:r>
        <w:rPr>
          <w:b/>
        </w:rPr>
        <w:t>E. 3.3</w:t>
      </w:r>
    </w:p>
    <w:p>
      <w:r>
        <w:t>Am 12. Augu st 2017 berichtete Dr. med. E.___ , Facharzt Allge meine Innere Medizin, zu Händen der Krankentaggeldversicherung, er habe den Beschwerdeführer wegen sozialer Überfo rderung und Denkblockaden zu 50 % ar beitsunfähig schreiben müssen; seit diesem Zeitpunkt befinde sich der Beschwer deführer in psychiatrischer Behandlung . Neben Restbeschwerden linker Fuss und psychische r Überforderung diagnostizierte der Behandler Arm-Schulterbeschwer den rechts, ver n einte aber die Frage, ob die versicherte Person aufgrund der ak tuellen Beschwerden bereits früher in Behandlung gestanden habe (Urk. 8/59/6-8). F.___ , Facharzt FMH für Psychiatrie, bei welchem der Beschwerde führer einmal monatlich in Therapie stand,</w:t>
      </w:r>
    </w:p>
    <w:p>
      <w:r>
        <w:t>diagnostizierte in seinem Bericht vom 28. Februar 2018 (Urk. 8/75) eine mittelgradige depressive Episode (ICD-10: F32.1) sowie chronifizierte Schulterschmerzen rechts mit struktureller Pathologie der Schulter und hielt fest, im Vordergrund stünden Dauerschmerzen im linken Fuss mit Exazerbation beim Stehen und Gehen. Der Versicherte habe einen ver minderten Antrieb sowie eine gesteigerte Ermüdbarkeit, innere Anspannung und Unruhe. Sein formales Denken sei eingeengt auf Zukunftssorgen. Er sehe sich in einer Sackgasse, ohne Ausweg, befürchte, keine geeignete leidensadaptierte Ar beit zu finden. Dies einerseits , weil er wegen der Fuss- und Schulterschmerzen kaum eine körperlich beton t e Arbeit ausführen könne, und da er andererseits nicht über die sprachlichen und intellektuellen Voraussetzungen für die Ausfüh rung von leichten, sitzenden Tätigkeiten verfüge.</w:t>
      </w:r>
    </w:p>
    <w:p>
      <w:r>
        <w:t>Der Arzt hielt dafür, aufgrund der persistierenden, zum Teil sehr starken Schmerzen sowie der depressiven Symptomatik seien dem Beschwerdeführer leidensangepasste Tätigkeit en nur ein geschränkt, schätzungsweise im Bereich von 50 %, möglich (Urk. 8/75).</w:t>
      </w:r>
    </w:p>
    <w:p>
      <w:r>
        <w:rPr>
          <w:b/>
        </w:rPr>
        <w:t>E. 3.4</w:t>
      </w:r>
    </w:p>
    <w:p>
      <w:r>
        <w:t>Zu Händen des Krankentaggeldversicherers erstattete die Abklärungsstelle G .___ am 29. Dezember 2017 ein bidisziplinäres Gutachten (rheumatologisch, psychiatrisch, Urk. 8/77 /27 - 56 ). Aus somatischer Sicht beklagte der Beschwerdeführer belastungsabhängige Schmerzen im linken Fuss sowie Beschwerden in der rechten Schulter, welche er der Benützung der Unterarmgehstützen zuschrieb (Urk. 8/77/28). Der Gutachter nannte als Diagnosen aus somatischer Sicht: (1) Statu s nach Naviculocuneiforme r Arthrodese links, 10.03.2015 ,</w:t>
      </w:r>
    </w:p>
    <w:p>
      <w:r>
        <w:t>nach Chopart -L uxationsfraktur, (2) Pseud arthrose zwischen Naviculare und Os cuneiforme laterale und zwischen Os cuneiforme intermedium und laterale, (3) Arthrose zwischen der Basis Metatarsale 1 und 2 links, (4) AC-Gelenksarthrose rechts und Tendinopathie der Supraspinatussehne und der langen Bizepssehne. Der Gutachter führte aus, die vom Beschwerdeführer erlittene Verletzung am linken Fuss stelle eine schwere Verletzung dar. Auch wenn noch weitere operative Massnahmen in Erwägung gezogen werden könn t en, bleibe die Belastbarkeit der linken unteren Extremität auf Dauer einge schränkt. Arbeiten in unebenem Gelände, mit Klettern und Steigen auf Leitern oder Gerüsten sowie ständiges Stehen und Gehen würden auf Dauer ausscheiden - mithin auch die letzte Tätigkeit im Baugewerbe. Die vorhandenen degenerativen Veränderungen von Seiten der Schulter würden derzeit nicht im Vordergrund stehen (Urk. 8/77/38 ff. ). Eine Besc häftigung in einer überwiegend sitzenden oder wechselbelastenden , körperlich leichten Tätigkeit sei dem Beschwerdeführer wäh rend 9 Stunden, demnach in einem 100 %-Pensum ,</w:t>
      </w:r>
    </w:p>
    <w:p>
      <w:r>
        <w:t>mit einem Rendement von 100 % zumutbar (Urk. 8/77/41).</w:t>
      </w:r>
    </w:p>
    <w:p>
      <w:r>
        <w:t>Der psychiatrische Gutachter führte aus, es hätten sich im Befund neben der An gabe von rückläufigen Zukunftsängsten und leichtgradigen Konzentrationsstö rungen keine namhaften Auffälligkeiten finden lassen. Die psychischen Be schwerden des Beschwerdeführers hätten sich als Reaktion auf die Rentenkürzung und Kündigung des Arbeitsplatzes (Mai 2017) entwickelt. Die anfä nglich ängst lich-depressiv gefärbte Symptomatik habe sich unter der begonnen en psychiat risch-psychotherapeutischen Behandlung wieder deutlich gebessert. Es verbleibe eine geringfügige Restsymptomatik (Zukunftsängste und hier nicht objektivier bare Konzentrationsdefizite). Die Prognose einer Anpassungsstörung sei grund sätzlich günstig; die Störung bilde sich - bedarfsweis e unter ambulanter Behand lung - erfahrungsgemäss wenige Monate (spätestens zwei Jahre) nach Ende der Belastungssituation wieder zurück, was auch hier der Fall sei. Zusammenfassend bestehe damit keine psychiatrische Erkrankung mit Einfluss auf die Arbeitsfähig keit. Darüber hinaus sei die Wiederaufnahme einer Tätigkeit aufgrund der damit einhergehenden Stabilisierung von Tagesstruktur, Selbstwirksamkeitserleben und Selbstwert sowie sozialer Teilhabe auch aus therapeutischer S icht wünschenswert (Urk. 8/77/53).</w:t>
      </w:r>
    </w:p>
    <w:p>
      <w:r>
        <w:t>Gestützt auf diese vorstehend dargelegten medizinischen Unterlagen wies der Krankentaggeldversicherer den Beschwerdeführer mit Schreiben vom 10. Januar 2018 darauf hin, dass ihm eine angepasste Tätigkeit zu 100 % zumutbar und er im Sinne der Schadenminderungspflicht verpflichtet sei, innert nützlicher Frist eine solche Arbeit zu suchen und anzunehmen , wofür ihm eine Anpassungszeit von 5 Monaten eingeräumt werde. Ab dem 1. Juni 2018 erhalte er keine Taggelder mehr (Urk. 8/77/67). Hieran hielt sie mit Schreiben vom 19. Feb r uar 2018 fest (Urk. 8/77/71).</w:t>
      </w:r>
    </w:p>
    <w:p>
      <w:r>
        <w:rPr>
          <w:b/>
        </w:rPr>
        <w:t>E. 3.5</w:t>
      </w:r>
    </w:p>
    <w:p>
      <w:r>
        <w:t>Im Sprechstundenbericht vom 20. April 2018 (Urk. 8/84/1-11)</w:t>
      </w:r>
    </w:p>
    <w:p>
      <w:r>
        <w:t>führten die Ärzte der Uniklinik Y.___</w:t>
      </w:r>
    </w:p>
    <w:p>
      <w:r>
        <w:t>aus , nach neuem MRI der Lendenwirbelsäule sei der Be schwerdeführer zur Verlaufskontrolle erschienen. Nach wie vor würden ihn Schmerzen im zervikalen Bereich mit Ausstrahlung in den rechten Arm plagen. Ebenso bestünden lumbale Schmerzen mit Ausstrahlung ins Gesäss, den dorsalen Oberschenkel und teilweise auch ins Bein. Beim Beschwerdeführer bestehe eine Zervikobrachialgie rechtsseitig, neurophysiologisch sei ein Normalbefund erho ben worden. Wegen der Schmerzen werde zunächst eine Infiltration der Foramina C5/6 und 6/7 durchgeführt, des Weiteren sei bezüglich der Lumboisch i algie rechtsseitig eine Infiltration der Nervenwurzel L4 geplant . Am 7. Juni 2018 be richtete Dr. med. H.___ , Oberarzt Wirbelsäulenchirurgie, Uniklinik Y.___ , der Beschwerdeführer habe nur vorübergehend etwas von der Infiltration profi tiert. Die Arbeit auf de m Bau sei schätzungsweise zu 20 %, eine angepasste Tä tigkeit bestenfalls zu 50 % möglich. Zusätzlich bestünden Einschränkungen durch die linksseitige Fussproblematik. Es werde empfohlen, die chiropraktische Be handlung, welche nach Angaben des Beschwerdeführers immer wieder eine Bes serung bringe, fortzuführen. Eine weitere Kontrolle erfolge nur bei Bedarf (Urk.</w:t>
      </w:r>
    </w:p>
    <w:p>
      <w:r>
        <w:t>8/86/2).</w:t>
      </w:r>
    </w:p>
    <w:p>
      <w:r>
        <w:rPr>
          <w:b/>
        </w:rPr>
        <w:t>E. 3.6</w:t>
      </w:r>
    </w:p>
    <w:p>
      <w:r>
        <w:t>Im Bericht an die Beschwerdegegnerin vom 4. April 2019 (Urk. 8/98/7-10) dia - gnostizierte Dr. med. I.___ , Orthopädie, Uniklinik Y.___ , einen Status nach Schulterarthroskopie, Bizepstenotomie, subacromiale Dekompression, Weichteilacromioplastik , AC-Resektion, anteriore Labrumrefixation sowie Rota torenmanschettenrekonstruktion (Operation vom 20.02.2019). Als weitere Dia - gnose führte er eine Anschlussarthrose TMT I u nd II sowie im USG links auf (Ur k.</w:t>
      </w:r>
    </w:p>
    <w:p>
      <w:r>
        <w:t>8/98/7). Der Arzt hielt fest, der Beschwerdeführer leide seit dem Jahr 2012 an Schulterschmerzen rechts. Da er auf die am 15. November 2018 erfolgte In filtration gut angesprochen habe, sei die Indikation zur oben genannten Schul teroperation gestellt worden. Derzeit bestehe eine vollständige Arbeitsunfähigkeit für mindestens vier Monate postoperativ. Hinsichtlich Eingliederungsprognose notierte er , eine Eingliederung des Beschwerdeführers im angestammten Beruf werde wahrscheinlich erschwert sein, in einem anderen Beruf ohne Belastung der oberen rechten Extremität würden keine Hindernisse gesehen . Nach drei Monaten postoperativ sei eine leidensangepasste Tätigkeit 6 bis 8 Stunden täglich zumut bar . Zum Verlauf der bisher attestierten Arbeitsunfähigkeit führte Dr. I.___ aus, vom 22. Januar bis zum 5. April 2019 eine vollständige Arbeitsunfähigkeit attes tiert zu haben (Urk. 8/98/</w:t>
      </w:r>
    </w:p>
    <w:p>
      <w:r>
        <w:rPr>
          <w:b/>
        </w:rPr>
        <w:t>E. 8</w:t>
      </w:r>
    </w:p>
    <w:p>
      <w:r>
        <w:t>Die Gerichtskosten sind auf Fr. 800.-- festzusetzen (Art. 69 Abs. 1 bis IVG) und ausgangsgemäss dem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 gestellt. 3.</w:t>
      </w:r>
    </w:p>
    <w:p>
      <w:r>
        <w:t>Zustellung gegen Empfangsschein an: - Rechtsanwältin Stéphanie Baur unter Beilage des Doppels von Urk. 13 -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