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IV.2021.00527 vom 1. August 2022</w:t>
      </w:r>
    </w:p>
    <w:p>
      <w:r>
        <w:t>ZH Sozialversicherungsgericht, 2022-08-01, DE</w:t>
      </w:r>
    </w:p>
    <w:p>
      <w:r>
        <w:rPr>
          <w:b/>
        </w:rPr>
        <w:t xml:space="preserve">Quelle: </w:t>
      </w:r>
      <w:r>
        <w:t>https://mcp.opencaselaw.ch/entscheid/zh_sozialversicherungsgericht_IV.2021.00527</w:t>
      </w:r>
    </w:p>
    <w:p>
      <w:r>
        <w:t>FR: ZH_SOZIALVERSICHERUNGSGERICHT IV.2021.00527 du 1 août 2022</w:t>
      </w:r>
    </w:p>
    <w:p>
      <w:r>
        <w:t>IT: ZH_SOZIALVERSICHERUNGSGERICHT IV.2021.00527 del 1 agosto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(vgl. statt vieler: Urteile des Bundes gerichts 8C_251/2022 vom 11. Juli 2022 E. 3.1 und 8C_804/2021 vom 1. Juni 2022 E. 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 benen Stellungnahme als Bericht oder Gutachten (BGE 134 V 231 E. 5.1, 125 V 351 E. 3a; Urteil des Bundesgerichts 8C_225/2021 vom 1 0. Juni 2021 E. 3.2, je mit Hinweisen). 2.</w:t>
      </w:r>
    </w:p>
    <w:p>
      <w:r>
        <w:rPr>
          <w:b/>
        </w:rPr>
        <w:t>E. 2</w:t>
      </w:r>
    </w:p>
    <w:p>
      <w:r>
        <w:t>D agegen erhob X.___ am 9. September 2021 Beschwerde mit dem Rechtsbegehren, die angefochtene Verfügung sei aufzuheben und ihm sei spätes tens ab dem 1. Januar 2017 eine ganze Invalidenrente, ab dem 1. März 2018 mindestens eine halbe Invalidenrente und ab dem 1. August 2020 mindestens eine unbefristete Viertelsrente zuzusprechen. Eventualiter sei ein neutrales psychiat risches Gerichtsgutachten in Auftrag zu geben ( Urk. 1 S. 2). Mit Beschwerde antwort vom 1 4. Oktober 2021 schloss die Beschwerdegegnerin auf Abweisung der Beschwerde ( Urk. 5), worüber der Beschwerdeführer mit Verfügung vom 1 8. Oktober 2021 in Kenntnis gesetzt wurde ( Urk. 7).</w:t>
      </w:r>
    </w:p>
    <w:p>
      <w:r>
        <w:t>Von Amtes wegen erhob das Sozialversicherungsgericht am 1 1. Juli 2022 telefonisch, dass der Gutachter Dr. Z.___</w:t>
      </w:r>
    </w:p>
    <w:p>
      <w:r>
        <w:t>bis am 3 1. Dezember 2020 für den RAD</w:t>
      </w:r>
    </w:p>
    <w:p>
      <w:r>
        <w:t>A.___ tätig gewesen war ( Urk. 8) , was den Parteien m it Verfügung vom 1 9. Juli 2022</w:t>
      </w:r>
    </w:p>
    <w:p>
      <w:r>
        <w:t>zur Kenntnis gebracht wurde ( Urk. 9) . G leichzeitig lud das Gericht die Swiss Life AG zum Prozess bei (Urk.</w:t>
      </w:r>
    </w:p>
    <w:p>
      <w:r>
        <w:t>9), welche mit Eingabe vom 8. August 2022 erklärte, dass sich ein allfälliger Anspruch aus beruflicher Vorsorge vorlie gend gegen die Agrisano</w:t>
      </w:r>
    </w:p>
    <w:p>
      <w:r>
        <w:t>Prevos richten würde, weshalb diese zum Verfahren hätte beigeladen werden müssen. In deren Namen und Auftrag erkläre die Swiss Life AG in ihrer Eigenschaft als rückdeckende Versicherungsgesellschaft, dass im vorliegenden Fall keine Veranlassung bestehe, sich bereits im invaliden ver sicherungs rechtlichen Verfahren über einen allfälligen Anspruch der versicherten Person aus beruflicher Vorsorge vernehmen zu lassen. Deshalb werde auf eine Stellungnahme verzichtet ( Urk. 11). Mit Verfügung vom 12 .</w:t>
      </w:r>
    </w:p>
    <w:p>
      <w:r>
        <w:t>August 2022 wurde die Swiss Life AG aus dem Prozess entlassen. Auf eine Beiladung der Agrisano</w:t>
      </w:r>
    </w:p>
    <w:p>
      <w:r>
        <w:t>Prevos wurde verzichtet (Urk.</w:t>
      </w:r>
    </w:p>
    <w:p>
      <w:r>
        <w:t>12). Das Gericht zieht in Erwägung: 1.</w:t>
      </w:r>
    </w:p>
    <w:p>
      <w:r>
        <w:rPr>
          <w:b/>
        </w:rPr>
        <w:t>E. 2.1</w:t>
      </w:r>
    </w:p>
    <w:p>
      <w:r>
        <w:t>In der angefochtenen Verfügung vom 2 2. Juli 2021 hielt die Beschwerdegegnerin zusammengefasst fest, ausgehend von den Ergebnissen der in Auftrag gegebenen medizinischen Untersuchung lägen keine Befunde vor, die eine erhebliche und langandauernde gesundheitliche Einschränkung mit Einfluss auf die Arbeits fähigkeit auswiesen. Für die Arbeitsunfähigkeiten seien aus Sicht der Invaliden versicherung nicht relevante</w:t>
      </w:r>
    </w:p>
    <w:p>
      <w:r>
        <w:t>soziale Belastungs faktoren verantwortlich . Der Beschwerde führer könne auf gute Ressourcen zurückgreifen und die medizi nischen Massnahmen seien nicht ausgeschöpft. Insgesamt liege keine Invalidität im Sinne des Gesetzes vor, weshalb auch kein Anspruch auf Leistungen der Invaliden versicherung bestehe. Mit dem Einwand seien keine neuen, bisher unberücksichtigten medizinischen Tatsachen vorgebracht worden; von einer erneuten medizinischen Abklärung seien folglich keine weiteren Erkenntnisse zu erwarten ( Urk. 2 S. 2).</w:t>
      </w:r>
    </w:p>
    <w:p>
      <w:r>
        <w:rPr>
          <w:b/>
        </w:rPr>
        <w:t>E. 2.2</w:t>
      </w:r>
    </w:p>
    <w:p>
      <w:r>
        <w:t>Dieser Beurteilung hielt der Beschwerdeführer in seiner Beschwerdeschrift vom 9. September 2021 im Wesentlichen entgegen, die Therapierbarkeit einer psychi schen Erkrankung sei praxisgemäss kein Ausschlussgrund für die Entstehung eines Rentenanspruchs ( Urk. 1 S. 13). Die Behauptung der Beschwerdegegnerin, wonach voraussichtlich keine andauernde Einschränkung vorliege und daher kein Rentenanspruch bestehe, widerspreche den tatsächlichen Gegebenheiten und der höchstrichterlichen Rechtsprechung . Zudem gelte es zu berücksichtigen, dass die Verwaltung von einer medizinisch attestierten Arbeitsunfähigkeit nicht abweichen dürfe, wenn die Ärzte den Kriterien des strukturierten Beweis verfahrens Rechnung getragen hätten und deren Beurteilung nachvollziehbar sei. Vorliegend habe selbst der RAD erkannt, dass auf das psychiatrische Gutachten abgestellt werden könne ( Urk. 1 S. 14). Auf der Grundlage der von Dr. Z.___ ab Januar 2017 attestierten Arbeitsunfähigkeit sei daher der Rentenanspruch zu bejahen ( Urk. 1 S. 15). Eventualiter sei ein neutrales psychiatrisches Gerichts gutachten in Auftrag zu geben, da der massgebende medizinische Sachverhalt insbesondere in Missachtung des Einigungsverfahrens und des anwaltlichen Vertretungs verhältnisses erstellt worden sei ( Urk. 1 S. 15 f.). 3. 3.1</w:t>
      </w:r>
    </w:p>
    <w:p>
      <w:r>
        <w:t>Im Rahmen der erstmaligen Beurteilung des Rentenanspruchs des Beschwerde führers holte die Beschwerdegegnerin in medizinischer Hinsicht einerseits Berichte der behandelnden Ärzte ( Urk. 6/18, 6/44 und 6/50/2-4 ) sowie die Akten des Krankentaggeldversicherers ( Urk. 6/16, 6/20 und 6/39 ) ein. Andererseits nahm der RAD eine Aktenbeurteilung vor (Urk. 6/ 57-4-5 ). In diesem Zusammen hang kann auf die Ausführungen in E. 3 .1-3.7 des Urteils des hiesigen Gerichts vom 6. April 2020 (IV. 2018.00946 ) verwiesen werden (Urk. 6/63/6-9 ).</w:t>
      </w:r>
    </w:p>
    <w:p>
      <w:r>
        <w:t>Das Gericht erw og, dass sich die damalige Aktenlage für eine abschliessende Beurteilung der Arbeitsfähigkeit des Beschwerdeführers und damit des Invaliditäts grades als unzureichend erweis e , da die Frage der Therapierbarkeit des Leidens allein zu kurz greife . E s erachtete e ine psychiatrische Abklärung für unumgänglich , in de r en Rahmen ein indikatorengeleitetes Beweisverfahren zur Anwendung zu gelangen habe und bei der Beurteilung der Arbeitsfähigkeit die ursprünglich im Jahr 2015 vorgelegen en psychosozialen Belastungsf aktoren zu beleuchten seien . Zur entsprechenden Ergänzung de s Sachverhalts wurde die Angelegen heit an die IV-Stelle zurückgewiesen ( Urk. 6/63 E. 4-5). 3 .2 3 .2.1</w:t>
      </w:r>
    </w:p>
    <w:p>
      <w:r>
        <w:t>Im Zuge der Umsetzung des genannten Rückweisungsurteils ging zunächst der Austrittsbericht des Spitals B.___ vom 1 5. Februar 2018 betreffend die Hospi tali sation vom 2 9. September 2017 bis 1 2. Februar 2018 ein. Darin wurde eine rezidivierende depressive Störung, bei Eintritt schwere Episode ohne psycho tische Symptome (ICD-10 F33.2), bei Austritt Teilremission und deutliche Besserung der Insomnie diagnostiziert ( Urk. 6/70).</w:t>
      </w:r>
    </w:p>
    <w:p>
      <w:r>
        <w:t>In der Folge gelangte die Beschwerdegegnerin an den behandelnden Dr. med.</w:t>
      </w:r>
    </w:p>
    <w:p>
      <w:r>
        <w:t>C.___ , Facharzt für Allgemeine Innere Medizin, welcher in seinem Bericht vom 20. August 2020 die Diagnose der Ärzte des Spitals B.___</w:t>
      </w:r>
    </w:p>
    <w:p>
      <w:r>
        <w:t>bestätigte .</w:t>
      </w:r>
    </w:p>
    <w:p>
      <w:r>
        <w:t>G emäss Dr. C.___ sei der Beschwerdeführer gegenwärtig nur noch alle drei bis sechs Monate bei ihm in Behandlung; von seiner Seite sei noch nie eine Arbeits unfähigkeit attestiert worden ( Urk. 6/76/2). Während dem letzten Gespräch im Februar 2020 habe der Beschwerdeführer von einer rascheren Ermüdbarkeit sowie Konzentrationsstörungen bei administrativen Arbeiten berichtet, weshalb er seine Arbeit immer wieder unterbrechen müsse oder längere Pausen benötige. Er leide teilweise unter Gedankendrängen, Grübeln und Zukunftssorgen. Zudem sei der Antrieb vermindert bei teilweise vorhandenen Schlafstörungen. Er fühle sich reduziert belastbar trotz der bereits reduzierten multiplen Aufgaben in der Land wirtschaft ( Urk. 6/76/4). Die Frage, wie viele Stunden pro Tag die bisherige Tätigkeit zumutbar sei, könne nicht beantwortet werden; es komme auf den Tag und die Arbeit an ( Urk. 6/76/7). 3 .2.2</w:t>
      </w:r>
    </w:p>
    <w:p>
      <w:r>
        <w:t>Dem psychiatrischen Gutachten von Dr. Z.___ vom 1 2. Januar 2021 ist folgende Diagnose mit Auswirkungen auf die Arbeitsfähigkeit zu entnehmen (Urk. 6/81/16): - rezidivierende depressive Störung, gegenwärtig noch leichte Restsympto matik, die sich vor allem in rascher Erschöpfbarkeit und erhöhter Vulne rabilität mit Somatisierungstendenz zeige (ICD-10 F33.0).</w:t>
      </w:r>
    </w:p>
    <w:p>
      <w:r>
        <w:t>Anlässlich der Untersuchung habe der Beschwerdeführer leicht niedergeschlagen gewirkt, sei aber auslenkbar gewesen. Im Verlauf der Exploration habe sich ein guter affektiver Rapport etabliert. Es seien keine Beeinträchtigungen des Bewusst seins oder der Orientierung feststellbar gewesen. Anfängliche Konzentrations störungen hätten sich im Verlauf gelegt. Ausgeprägte Antriebs-, Gedächtnis-, Aufmerksamkeits- oder Konzentrationsstörungen seien nicht feststellbar gewesen. Das formale Denken sei geordnet und kohärent erschienen. Abgesehen von leichten Kontrollzwängen ohne Alltagsbeeinträchtigung hätten sich keine Zwänge eruieren lassen . Zudem hätten sich keine Hinweise auf Sinnes täuschungen, Ich-Störungen oder psychotische Symptome ergeben. Der Beschwerde führer habe selten auftretende abendliche Ängste beschrieben, ohne diese jedoch konkret benennen zu können. Insgesamt sei der aktuelle psycho pathologische Befund bis auf eine leichte Restdepressivität weitgehend unauf fällig gewesen. Hauptsymptomatik stelle derzeit gemäss den Schilderungen des Beschwerdeführers die rasche Erschöpfbarkeit mit übermässigem Schlafbedürfnis dar ( Urk. 6/81/11).</w:t>
      </w:r>
    </w:p>
    <w:p>
      <w:r>
        <w:t>Aus psychiatrischer Sicht sei aktuell einzig die Durchhalte fähigkeit mittelgradig eingeschränkt . Leicht beeinträchtigt seien nebst der Anpassung an Regeln und Routinen sowohl die Planung und Strukturierung von Aufgaben als auch die Flexibilität und Umstellungsfähigkeit sowie Spontan aktivitäten ( Urk. 6/81/16) .</w:t>
      </w:r>
    </w:p>
    <w:p>
      <w:r>
        <w:t>Der Beschwerdeführer könne in seiner angestammten Tätigkeit als Landwirt acht bis neun Stunden pro Tag anwesend sein. Aufgrund der erhöhten Erschöpfbarkeit bestehe dabei allerdings eine ungefähr 40%ige Leistungseinschränkung . Gleiches gelte für eine optimal angepasste Tätigkeit ( Urk. 6/81/19 f.). In Bezug auf den Verlauf der depressiven Entwicklung hielt Dr. Z.___ im Wesentlichen fest, der Beschwerdeführer sei erstmals im Jahr 2014/2015 vor dem Hintergrund einer psychosozialen Belastungssituation schwer depressiv erkrankt und habe vom 14. Mai bis 2 6. Juni 2015 psychiatrisc h hospitalisiert werden müssen (Urk.</w:t>
      </w:r>
    </w:p>
    <w:p>
      <w:r>
        <w:t>6/81/17). Die Diagnose einer schweren depressiven Episode sei aufgrund der Freud-, Interessen- und Antriebsverminderung, der Schlafstörung, des Gedanken kreisens, der Appetit- und Libidoverminderung und der beschriebenen Suizidge danken nachvollziehbar. Trotz der zum damaligen Zeitpunkt eher unterdosierten Medikation sei es im Verlauf zu einer Teilremission der depressiven Episode gekommen. Der harzige weitere Verlauf sei durch die fortbestehenden existenzi ellen Sorgen beziehungsweise sozialen Belastungen und die suboptimale Behand lung erklärbar. Dies habe zu einer erneuten Verschlechterung mit statio närer Behandlungsbedürftigkeit geführt. Bei der zweiten stationären Behandlung vom 2 9. September 2017 bis 1 2. Februar 2018 sei erneut eine schwere depressive Episode bei rezidivierender depressiver Störung diagnostiziert worden. Es seien eine deutlich bedrückte Stimmung, Konzentrationsstörungen, eine ein ge schränkte Schwingungsfähigkeit, Suizidgedanken, Schlafstörungen sowie Affekt - , Antriebs- und Energiearmut beschrieben worden. Ver schiedene Medikamenten wechsel hätten nur zu einer vorübergehenden Aufhellung geführt. Selbst der Ein satz von Rohypnol habe die Schlafstörung zunächst nicht verbessert. Unter einer Kombination von Valdoxan , Sequase , Mirtazapin und Lithiofor habe schliesslich eine Teilremission erreicht werden können (Urk. 6/81/17 f.).</w:t>
      </w:r>
    </w:p>
    <w:p>
      <w:r>
        <w:t>Im weiteren Verlauf habe sich der Beschwerdeführer hausärztlich und alternativ-therapeutisch behandeln lassen. Er beschreibe eine langsame und kontinuierliche Besserung bis zum aktuellen Untersuchungszeitpunkt. Eine fachärztliche psychi atrisch-psychotherapeutische Behandlung werde derzeit nicht durchgeführt. Zu vermuten sei, dass vor allem das Einsetzen einer Lithium-Behandlung mit zur Verbesserung beigetragen habe. Diese sollte beibehalten und der Spiegel sollte in den therapeutischen Zielbereich eingestellt werden. Unter der Hypothese, dass die chronische Erschöpfung respektive verminderte Leistungsfähigkeit</w:t>
      </w:r>
    </w:p>
    <w:p>
      <w:r>
        <w:t>die bis aktu ell trotz der weitgehend remittierten depressiven Symptomatik persistiere</w:t>
      </w:r>
    </w:p>
    <w:p>
      <w:r>
        <w:t>einem atypischen und somatisierten Depressionsäquivalent en t spreche, sei von einer Inten sivierung der antidepressiven medikamentösen Behandlung in Kombination mit einer fachärztlichen psychiatrisch-psychothera peutischen Behandlung auch diesbezüglich durch Anpassung beziehungsweise Intensivierung der Therapie eine Steigerung der Arbeitsfähigkeit zu erwarten ( Urk. 6/81/18). Für die Zeit von Janu a r 2017 bis Juli 2020 bescheinigte er zwischen 6 0 %</w:t>
      </w:r>
    </w:p>
    <w:p>
      <w:r>
        <w:t>und</w:t>
      </w:r>
    </w:p>
    <w:p>
      <w:r>
        <w:rPr>
          <w:b/>
        </w:rPr>
        <w:t>E. 2.3</w:t>
      </w:r>
    </w:p>
    <w:p>
      <w:r>
        <w:t>In Nachachtung der bundesgerichtlichen Rechtsprechung ist hervorzuheben, dass grundsätzlich nur schwere psychische Störungen mit schweren Auswirkungen in wichtigen Funktionsbereichen in validisierend sein können (BGE 143 V 418 E. 5.2.2; Urteil des Bundesgerichts 9C_303/2018 vom 30. August 2018 E. 4.1).</w:t>
      </w:r>
    </w:p>
    <w:p>
      <w:r>
        <w:t>Präzisierend gilt es in diesem Zusammenhang in Bezug auf leicht- bis mittel gradige depressive Störungen festzuhalten, dass sich diese ohne nennenswerte Interferenzen durch psychiatrische Komorbiditäten im Allgemeinen nicht als schwere psychische Krankheit definieren lassen. Besteht dazu noch ein bedeuten des therapeutisches Potential, so ist insbesondere auch die Dauerhaftigkeit des Gesundheitsschadens in Frage gestellt. Diesfalls müssen gewichtige Gründe vorliegen, damit dennoch auf eine invalidisierende Erkrankung geschlossen werden kann . Attestieren die psychiatrischen Fachpersonen bei diesen Konstella tionen trotz Verneinung einer schweren psychischen Störung ohne</w:t>
      </w:r>
    </w:p>
    <w:p>
      <w:r>
        <w:t>schlüssige Erklä rung eine namhafte Einschränkung der Arbeitsfähigkeit, besteht für die Versicherung oder das Gericht Grund dafür, der medizinisch-psychiatrischen Folgen abschätzung die rechtliche Massgeblichkeit zu versagen (BGE 148 V 49 E. 6.2.2 mit Hinwei s; Urteil des Bundesgerichts 8C_404/2021 vom 2 2. März 2022 E. 6.2 ).</w:t>
      </w:r>
    </w:p>
    <w:p>
      <w:r>
        <w:t>Dr. Z.___ diagnostizierte eine rezidivierende depressive Störung mit gegen wärtig noch leichter Restsymptomatik (ICD-10 F33.0; Urk. 6/81/16) ; im Begutachtungs zeitpunkt lagen</w:t>
      </w:r>
    </w:p>
    <w:p>
      <w:r>
        <w:t>unbestrittenermassen weder somatische noch psychi atrische Komorbiditäten vor. Von gutachterlicher Seite wurde zudem darauf hingewiesen, dass die Arbeitsfähigkeit durch medizinische Massnahmen wie insbesondere eine regelmässige fachärztliche ambulante psychiatrisch-psycho therapeutische Behandlung und Anpassung der antidepressiven Medika tion noch relevant verbessert werden könne ( Urk. 6/81/18, 6/81/20). In Anbe tracht der zitierten höchstrichterlichen Praxis müssten daher gewichtige Gründe vorliegen, damit trotzdem auf eine invalidisierende Erkrankung geschlossen werden k önnte . Dies ist namentlich mit B lick auf den psychopathologischen B efund</w:t>
      </w:r>
    </w:p>
    <w:p>
      <w:r>
        <w:t>nicht der Fall , zumal Dr. Z.___</w:t>
      </w:r>
    </w:p>
    <w:p>
      <w:r>
        <w:t>diesen bis auf eine leichte Restdepressi vität als weitgehend unauffällig einstufte ( Urk. 6/81/11) . Darüber hinaus ist dem Umstand Rechnung zu tragen, dass sich der Beschwerdeführer nur noch alle drei bis sechs Monate in hausärztlicher - aber nicht in psychiatrischer -</w:t>
      </w:r>
    </w:p>
    <w:p>
      <w:r>
        <w:t>sowie in alternativ-therapeutischer und medikamentöser Behandlung befindet ( Urk. 6/72, 6/76/2 , 6/81/10 , 6/81/18 ) , was gegen einen gewichtigen Leidensdruck spricht. Im Übrigen ist auch keine gleichmässige Einschränkung des Aktivitätenniveaus in allen vergleichbaren Lebensbereichen erkennbar . So verfügt</w:t>
      </w:r>
    </w:p>
    <w:p>
      <w:r>
        <w:t>der Beschwerde führer über eine geordnete T agesstruktur, wobei er seiner selbständigen Erwerbs tätigkeit als Landwirt nachgeht und an zwei bis vier Tagen seine drei Kinder ( Urk. 6/81/1 , 6/81/9 ) auf dem Hof zu Besuch hat. Er trifft sich des Weiteren gele gentlich mit Kolleg en aus der Schule und beschäftigt sich in seiner Freizeit mit alten Landmaschinen. Darüber hinaus pflegt</w:t>
      </w:r>
    </w:p>
    <w:p>
      <w:r>
        <w:t>er ein stabiles soziales Netzwerk. Sowohl seine Mutter als auch seine Schwester und Bekannte unter stützen ihn (punktuell) bei der Hofarbeit oder der Haushaltsführung (Urk.</w:t>
      </w:r>
    </w:p>
    <w:p>
      <w:r>
        <w:t>6/76/3, 6/81/7 und 6/81/9 f.).</w:t>
      </w:r>
    </w:p>
    <w:p>
      <w:r>
        <w:t>Vor diesem Hintergrund mit aktiver Tagesgestaltung und einem stützenden sozialen Umfeld</w:t>
      </w:r>
    </w:p>
    <w:p>
      <w:r>
        <w:t>ist die angefochtene Verfügung i nsoweit nicht zu beanstanden, als der von Dr. Z.___ ab August 2020 bis auf Weiteres attestierten 40%igen Arbeits unfähigkeit ( Urk. 6/81/19-22) die rechtliche Relevanz ab zusprechen und festzustellen ist , dass kein invalidisierender Gesundheitsschaden vor liegt . In Anbe tracht der fehlenden schweren psychischen Störung lässt das Gutachten eine schlüssige Auseinandersetzung mit diesen tatsächlichen Verhältnissen und den bundesgerichtlich vorgegebenen Indikatoren vermissen, weshalb der beschei nigten nicht unerheblichen Einschränkung der Arbeitsfähigkeit von 40 %</w:t>
      </w:r>
    </w:p>
    <w:p>
      <w:r>
        <w:t>die rechtliche Massgeblichkeit abgesprochen werden darf . Die Argumentation der Beschwerde gegnerin, wonach daher</w:t>
      </w:r>
    </w:p>
    <w:p>
      <w:r>
        <w:t>gleichsam für den gesamten entscheid relevanten</w:t>
      </w:r>
    </w:p>
    <w:p>
      <w:r>
        <w:t>Zeitraum keine Invalidität im Sinne des Gesetzes vor gelegen habe , greift allerdings zu kurz , wie nachfolgend aufzuzeigen ist. 4.2.4</w:t>
      </w:r>
    </w:p>
    <w:p>
      <w:r>
        <w:t>Zunächst ist darauf hinzuweisen, dass es generell und namen tlich bei psychischen Störungen schwierig ist, rückwirkend und überdies für einen weit zurück liegenden Zeitraum die Arbeitsfähigkeit zuverlässig zu beurteilen (Urteil des Bundes gerichts 8C_167/2014 vom 8. August 2014 E. 6.2 mit Hinweis). Mit anderen Worten ist die retrospektive Beurteilung von Gesundheitszustand und Arbeitsfähigkeit naturgemäss mit Unsicherheiten behaftet, was jedoch nicht dazu führt, diesbezüglichen Aussagen von vornherein jeg liche Beweiskraft abzu sprechen (Urteil des Bundesgerichts 8C_419/2021 vom 16. Dezember 2021 E. 6 mit Hinweisen).</w:t>
      </w:r>
    </w:p>
    <w:p>
      <w:r>
        <w:t>Dr. Z.___ nahm zum zeitlichen Verlauf der Arbeitsfähigkeit ab Januar 2017 sowohl für die angestammte Tätigkeit als Landwirt als auch für leidens angepasste Tätigkeiten folgende Einschätzung vor ( Urk. 6/81/19 f.) : - 20 % von Januar bis März 2017 - 40 % von April bis Mai 2017 - 20 % von Juni bis September 2017 - 0 % während der stationären Behandlung vom 2 9. September 2017 bis Februar 2018 - 50 % von März 2018 bis Juli 2020.</w:t>
      </w:r>
    </w:p>
    <w:p>
      <w:r>
        <w:t>Dieser retrospektiven Beurteilung kann aus Sicht des Rechtsanwenders teilweise gefolgt werden. So ist aktenkundig, dass sich der Beschwerdeführer vom 29. September 2017 bis 1 2. Februar 2018 stationär im Spital B.___ in psychi atrischer Behandlung befand, wobei gemäss Austrittsbericht vom 15. Februar 2018 bei Eintritt eine schwere depressive Episode ohne psychotische Symptome vorgelegen habe ( Urk. 6/70/1 ). Erst nach mehrmaliger Medikamentenumstellung und suizidalen Krisen sei ab Januar 2018 eine Befundbesserung eingetreten ( Urk. 6/ 70/2 ). Die zuvor gutachterlich ab Januar</w:t>
      </w:r>
    </w:p>
    <w:p>
      <w:r>
        <w:t>2017 attestierte Arbeits unfähigkeit zwischen 60 % und 80 korrespondiert einerseits mit den echtzeit lichen Angaben des Beschwerdeführers zu seiner Leistungsfähigkeit (vgl. Urk. 6/26, 6/29 ; vgl. auch Urk. 6/81/7 ) und ist insofern gestützt von de n zeit nahen ärztlichen Einschätzung en , als im Austrittsbericht des Spitals B.___ vom 2 6. August 2016 eine Arbeitsunfähigkeit von 80 % ab 30.</w:t>
      </w:r>
    </w:p>
    <w:p>
      <w:r>
        <w:t>Juni 2015 bescheinigt und eine Erhöhung der Arbeitsfähigkeit auf 30 % bis 40 % ab Herbst 2016 bloss als möglich erachtet wurde (Urk. 6/18/3-4). Sodann war im Bericht des Spitals B.___ vom 1 4. Dezember 2017 von einer Arbeits- und Erwerbs unfähigkeit von mehr als 50 % die Rede (Urk. 6/44) .</w:t>
      </w:r>
    </w:p>
    <w:p>
      <w:r>
        <w:t>Andererseits geht aus den Akten hervor, dass der Beschwerdeführer damals nicht nur beim Y.___ um Unterstützung ersucht hat ( vgl. Urk.</w:t>
      </w:r>
    </w:p>
    <w:p>
      <w:r>
        <w:t>6/26 f. ), sondern bei der Bewältigung der Hofarbeit anders als vor Eintritt der Erkrankung</w:t>
      </w:r>
    </w:p>
    <w:p>
      <w:r>
        <w:t>auch auf externe Hilfe von Teilzeitarbeitnehmern angewiesen war (Urk. 6/22/5, 6/35/4). Darüber hinaus nahm er alle ein bis zwei Wochen eine psychiatrische Behandlung im Spital B.___ wahr (Urk. 6/22/4 ; vgl. auch Urk.</w:t>
      </w:r>
    </w:p>
    <w:p>
      <w:r>
        <w:t>6/35/4-5). Insgesamt erscheinen die von Dr. Z.___</w:t>
      </w:r>
    </w:p>
    <w:p>
      <w:r>
        <w:t>für den Zeitraum vom 1.</w:t>
      </w:r>
    </w:p>
    <w:p>
      <w:r>
        <w:t>Januar 2017 bis zum Klinikaustritt am 1 2. Februar 2018 attestierte n Arbeits unfähigkeit en zwischen 60 % und 100 %</w:t>
      </w:r>
    </w:p>
    <w:p>
      <w:r>
        <w:t>somit in Anbetracht der damals vom Beschwerdeführer in Anspruch genommenen therapeutischen Optionen und des Bedarfs an</w:t>
      </w:r>
    </w:p>
    <w:p>
      <w:r>
        <w:t>personell er Unterstützung bei der Erledigung der Hofarbeit plausibel.</w:t>
      </w:r>
    </w:p>
    <w:p>
      <w:r>
        <w:t>Im Rahmen des stationären Aufenthalts im Spital B.___ konnte n unbestrittener massen eine wesentliche B esserung des psychischen Gesundheits zustands und demzufolge eine Steigerung der Arbeitsfähigkeit erreicht werden (vgl. Urk. 1 S. 15) . Gemäss entsprechendem Austrittsbericht</w:t>
      </w:r>
    </w:p>
    <w:p>
      <w:r>
        <w:t>sei es zu einer Teilremission der depressiven Symptomatik mit deutlicher Besserung der Insomnie gekommen ( Urk. 6/70/1). A b Januar 2018 seien zunehmend die psycho sozialen Belastungsfaktoren in den Vordergrund getreten wie die Frage der Zukunft des Bauernhofs , die Verantwortung für die Familie oder die angespannte Beziehung zu seiner Ehefrau ( Urk. 6/70/2). Gemäss psychiatrischem Gutachten habe bei Klinikaustritt noch eine mittelgradige depressive Episode vorgelegen. Im weiteren Verlauf sei es zu einer weiteren Stabilisierung und Aufhellung des depressiven Syndroms gekommen (Urk.</w:t>
      </w:r>
    </w:p>
    <w:p>
      <w:r>
        <w:t>6/81/21).</w:t>
      </w:r>
    </w:p>
    <w:p>
      <w:r>
        <w:t>Wie jedoch bereits zuvor in E. 4.2.3 aufgezeigt, sind mittelgradige depressive Störungen ohne nennenswerte Komorbiditäten und bedeutendem therapeutischen Potential in invalidenversicherungsrechtlicher Hinsicht nicht als schwere psychi sche Krankheit zu qualifizieren. Gewichtige Gründe, weshalb trotzdem von einer invalidisierenden psychischen Störung ausgegangen werden sollte, ergeben sich weder aus dem Gutachten noch aus den anderen medizinischen Akten. Insbeson dere ist dem Umstand Rechnung zu tragen, dass ab Januar 2018 invaliditäts fremde psychosoziale Faktoren in den Vordergrund traten und sich der Beschwerde führer auch nur noch hausärztlich beziehungsweise alternativ-thera peutisch behandeln liess (vgl. Urk. 6/81/18). Des Weiteren erweist sich die Einschätzung der Arbeitsfähigkeit durch Dr. Z.___</w:t>
      </w:r>
    </w:p>
    <w:p>
      <w:r>
        <w:t>wie ebenfalls bereits ausgeführt</w:t>
      </w:r>
    </w:p>
    <w:p>
      <w:r>
        <w:t>ab August 2020 aus rechtlicher Sicht als nicht massgeblich. Gleiches hat für die rückblickend für den Zeit abschnitt von März 2018 bis Juli 2020 attestierte 50%ige Arbeitsunfähigkeit zu gelten , zumal sich auch keine Anhalts punkte ergeben , dass sich die Alltagsgestaltung des Beschwerdeführers ab März 2018 noch in wesentlich em Masse verändert hätte. Insgesamt ist es daher nicht gerechtfertigt, auf die von Dr. Z.___</w:t>
      </w:r>
    </w:p>
    <w:p>
      <w:r>
        <w:t>für die Zeit von März 2018 bis im Juli 2020 bescheinigte 50%ige Arbeitsunfähigkeit abzustellen. 4.2.5</w:t>
      </w:r>
    </w:p>
    <w:p>
      <w:r>
        <w:t>Im Sinne eines Zwischenfazits kann somit festgehalten werden, dass d ie</w:t>
      </w:r>
    </w:p>
    <w:p>
      <w:r>
        <w:t>von gut achter licher Seite retrospektiv für den Zeitraum vom</w:t>
      </w:r>
    </w:p>
    <w:p>
      <w:r>
        <w:t>1. Januar</w:t>
      </w:r>
    </w:p>
    <w:p>
      <w:r>
        <w:t>2017</w:t>
      </w:r>
    </w:p>
    <w:p>
      <w:r>
        <w:t>bis 12. Februar 2018 bescheinigte Arbeits un fähigkeit</w:t>
      </w:r>
    </w:p>
    <w:p>
      <w:r>
        <w:t>aus juristischer Sicht zu bestätigen ist. Dies gilt jedoch nicht für die im weiteren Verlauf attestierte Arbeits unfähigkeit , da dieser mangels Vorliegens eines invalidisierenden Gesund heitsschadens die rechtliche Relevanz abzusprechen ist. 5.</w:t>
      </w:r>
    </w:p>
    <w:p>
      <w:r>
        <w:t>Auf der Grundlage der obigen Erkenntnisse sind die erwerblichen Auswirkungen der gesundheitlichen Einschränkung zu prüfen. Den Zeitpunkt des frühest möglichen Rentenbeginns bildet der 1. Januar 2017, da der Rentenanspruch gemäss Art. 29 Abs. 1 IVG frühestens nach Ablauf von sechs Monaten nach Geltend machung des Leistungsanspruchs entsteht (vorliegend 1 2. Juli 2016, vgl. Urk. 6/9) und auch d as Wartejahr im Sinne von Art. 28 Abs. 1 lit. b IVG mit Blick auf die bereits ab Mai 2015 von den behandelnden Ärzten ohne wesentlichen Unterbruch bescheinigte Arbeitsunfähigkeit von 80 %</w:t>
      </w:r>
    </w:p>
    <w:p>
      <w:r>
        <w:t>erfüllt war (vgl. Urk. 6/16/7-9 , 6/18/3 und</w:t>
      </w:r>
    </w:p>
    <w:p>
      <w:r>
        <w:t>6/ 39/3).</w:t>
      </w:r>
    </w:p>
    <w:p>
      <w:r>
        <w:t>Vom 1. Januar bis 2 8. September 2017 ist</w:t>
      </w:r>
    </w:p>
    <w:p>
      <w:r>
        <w:t>mit überwiegender Wahrscheinlichkeit von eine r 80%ige n</w:t>
      </w:r>
    </w:p>
    <w:p>
      <w:r>
        <w:t>Erwerbs unfähigkeit a uszugehen ; die in dieser Periode</w:t>
      </w:r>
    </w:p>
    <w:p>
      <w:r>
        <w:t>vorüber gehend für zwei Monate</w:t>
      </w:r>
    </w:p>
    <w:p>
      <w:r>
        <w:t>April und Mai 2017</w:t>
      </w:r>
    </w:p>
    <w:p>
      <w:r>
        <w:t>attestierte 60%ige Erwerb sunfähigkeit ( Urk. 6/19/3) ist aus juristischer Sicht mangels hinreichender Dauer unbeachtlich (vgl. Art. 88a Abs. 1 IVV). Danach lag bis zum Klinikaustritt am 12. Februar 2018 eine vollständige Erwerb sunfähigkeit vor. Die anschliessend</w:t>
      </w:r>
    </w:p>
    <w:p>
      <w:r>
        <w:t>unbestrittenermassen eingetretene Verbesserung der Erwerbsfähigkeit ist zu berücksichtigen, nachdem sie ohne wesentliche Unterbrechung drei Monate gedauert hat ( Art. 88a Abs. 1 IVV).</w:t>
      </w:r>
    </w:p>
    <w:p>
      <w:r>
        <w:t>Folglich hat der Beschwerdeführer ausgehend von einem Invaliditätsgrad von mindestens 80 % im Zeitraum vom 1. Januar 2017 bis 3 1. Mai 2018 Anspruch auf eine ganze Invalidenrente (vgl. vorstehende E. 1.3). Danach besteht mangels eines invalidisierenden Gesundheitsschadens kein Rentenanspruch mehr. 6 .</w:t>
      </w:r>
    </w:p>
    <w:p>
      <w:r>
        <w:t>Zusammenfassend hat die Beschwerdegegnerin den Rentenanspruch in der ange fochtenen Verfügung vom 2 2. Juli 2021 ( Urk. 2) zu Unrecht gänzlich verneint. Der Beschwerdeführer hat befristet von Januar 2017 bis und mit Mai 2018 Anspruch auf eine ganze Rente der Invalidenversicherung. Dies führt zur teilweisen Gutheissung der Beschwerde. 7 . 7 .1</w:t>
      </w:r>
    </w:p>
    <w:p>
      <w:r>
        <w:t>Das Beschwerdeverfahren bei Streitigkeiten über IV-Leistungen vor dem kanto nalen Versicherungsgericht ist kostenpflichtig. Die Kosten werden nach dem Verfahrens aufwand und unabhängig vom Streitwert im Rahmen von Fr. 200.-- bis Fr. 1'000.-- festgelegt (Art. 69 Abs. 1 bis IVG). Art. 69 Abs. 1 bis IVG enthält (anders als Art. 61 lit. g ATSG) keine Kostenverteilungsregeln, also keine Anwei sungen an die kantonalen Versicherungsgerichte, nach welchen Grundsätzen sie die Verfahrenskosten auf die Parteien aufzuteilen haben (BGE 137 V 57 E. 2.2). Massgebend für die Kostenverteilung im kantonalen Prozess ist ausschliesslich kantonales Recht (Urteile des Bundesgerichts 8C_176/2020 vom 9. April 2021 E. 3, 9C_254/2018 vom 6. Dezember 2018 E. 2.1). Gemäss § 28 lit. a des Gesetzes über das Sozialversicherungsgericht (GSVGer) finden unter anderem Art. 104 ff. der Zivilprozessordnung ( ZPO ) sinngemäss Anwendung (vgl. Urteil des Bundes gerichts 8C_304/2018 vom 6. Juli 2018 E. 4.2.2). Demnach werden die Prozess kosten grundsätzlich der unterliegenden Partei auferlegt beziehungsweise nach dem Ausgang des Verfahrens verteilt, wenn keine Partei vollständig obsiegt (Art. 106 Abs. 1 und 2 ZPO).</w:t>
      </w:r>
    </w:p>
    <w:p>
      <w:r>
        <w:t>Entsprechend dem Ausgang des Verfahrens rechtfertigt es si ch, die ermes sens wei se auf Fr. 8 00.-- festzusetzenden Kosten den Parteien je zur Hälfte ( Fr. 400.--) aufzuerlegen. Die zur Parteientschädigung ergangene bundesgerichtliche Recht sprechung zum «Überklagen» ist nicht auf die Verteilung der Gerichtskosten im kantonalen Verfahren übertragbar (vgl. Urteil des Bundesgerichts 8C_568/2010 vom 3. Dezember 2010 E. 4.2). 7 .2</w:t>
      </w:r>
    </w:p>
    <w:p>
      <w:r>
        <w:t>Nach Art. 61 lit. g ATSG in Verbindung mit § 34 Abs. 1 GSVGer hat die obsie gende Beschwerde führende Person Anspruch auf Ersatz der Parteikosten. Diese werden ohne Rücksicht auf den Streitwert nach der Bedeutung der Streitsache, der Schwierigkeit des Prozesses und dem Mass des Obsiegens bemessen (§ 34 Abs. 3 GSVGer).</w:t>
      </w:r>
    </w:p>
    <w:p>
      <w:r>
        <w:t>Mangels Vorliegens einer Honorarnote sowie unter Berücksichtigung der genann ten Kriterien und des Umstands, dass die rund 16-seitige Beschwerdeschrift in wesentlichen Teilen wortwörtlich der vom selben Rechtsvertreter verfassten Ergänzung des Einwandes vom 6. Mai 2021 entspricht (vgl. Urk. 6/93), ist die von der Beschwerdegegnerin an den anwaltlich vertretenen Beschwerdeführer zu leistende Entschäd igung ermessensweise auf Fr. 1'1 00.-- (inkl. Barauslagen und Mehrwertsteuer) festzusetzen. Diese ist nicht weiter zu reduzieren, da das Haupt begehren des Beschwerdeführers, soweit über die zuzusprechende befristete Invaliden rente hinausgehend ( « Überklagen » ), den Prozessaufwand nicht wesent lich beeinflusst hat (BGE 117 V 401 E. 2c; Urteil des Bundesgerichts 9C_486/2015 vom 2. März 2016 E. 3). Das Gericht erkennt: 1.</w:t>
      </w:r>
    </w:p>
    <w:p>
      <w:r>
        <w:t>In teilweiser Gutheissung der Beschwerde wird die angefochtene Verfügung der Sozialversicherungs anstalt des Kantons Zürich, IV-Stelle, vom 2 2. Juli 2021 aufge hoben , und es wird festgestellt , dass der Beschwerdeführer vom 1. Januar 2017 bis und mit 3 1. Mai 2018 Anspruch auf eine ganze Rente der Invalidenversicherung hat. Im Übrigen wird die Beschwerde abgewiesen. 2.</w:t>
      </w:r>
    </w:p>
    <w:p>
      <w:r>
        <w:t>Die Gerichtskosten von Fr. 800 .-- werden dem Beschwerdeführer und der Beschwerde gegnerin je zur Hälfte ( Fr. 4 00.--) auferlegt.</w:t>
      </w:r>
    </w:p>
    <w:p>
      <w:r>
        <w:t>Rechnung und Einzahlungsschein werden den Kostenpflichtigen nach Eintritt der Rechtskraft zugestellt. 3.</w:t>
      </w:r>
    </w:p>
    <w:p>
      <w:r>
        <w:t>Die Beschwerdegegnerin wird verpflichtet, dem Beschwerdeführer eine Prozess entschädigung von Fr. 1’1 00 .-- (inkl. Barauslagen und MWSt )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0 % schwan kende Arbeitsunfähigkeiten ( Urk. 6/ 81/ 19 f. ). 4 . 4.1 4 .1 .1</w:t>
      </w:r>
    </w:p>
    <w:p>
      <w:r>
        <w:t>Strittig und zu prüfen ist, ob die Beschwerdegegnerin den Anspruch des Beschwerde führers auf eine Invalidenrente zu Recht verneint hat. In medizini scher Hinsicht bildet in erster Linie das psychiatrische Gutachten von D r. Z.___ vom 1 2. Januar</w:t>
      </w:r>
    </w:p>
    <w:p>
      <w:r>
        <w:t>2021 ( Urk. 6/81) die massgebliche Entscheidungsgrundlage. Vorab ist auf den Einwand des Beschwerdeführers einzugehen, wonach das Gut achten aus formellen Gründen nicht verwertbar sei, da es in Missachtung des Einigungsverfahrens und des anwaltlichen Vertretungsverhältnisses erstellt worden sei ( Urk. 1 S. 16). 4.1.2</w:t>
      </w:r>
    </w:p>
    <w:p>
      <w:r>
        <w:t>Eine Partei kann sich, wenn sie nicht persönlich zu handeln hat, jederzeit vertre ten oder, soweit die Dringlichkeit einer Untersuchung es nicht ausschlie sst, verbeiständen lassen ( Art. 37 Abs. 1 ATSG). Im Sozia lversicherungsrecht gilt der in Art. 37 Abs. 3 ATSG ausdrücklich verankerte Grundsatz, dass der Versicherungs träger seine Mitteilungen an den Vertreter einer Partei zu richten hat, solange diese ihre Vollmacht nicht widerrufen hat. Dieser Grundsatz dient im Interesse der Rechtssicherheit dazu, allfällige Zweifel darüber zum Vornherein zu beseitigen, ob die Mitteilungen an die Partei selber oder an ihre Vertretung zu erfolgen haben, sowie um klarzustellen, welches die für einen Fristenlauf mass gebenden Mitteilungen sein sollen (Urteil des Bundesgerichts 9C_266/2020 vom 2 4. November 2020 E. 2.2 mit Hinweisen) .</w:t>
      </w:r>
    </w:p>
    <w:p>
      <w:r>
        <w:t>Wird eine Verfügung trotz bekanntem Vertretungsverhältnis der versicherten Person direkt eröffnet und nicht ihrem Rechtsvertreter, darf ihr daraus kein Nach teil erwachsen ( Art. 49 Abs. 3 letzter Satz ATSG). Nach der Rechtsprechung führt dieser Mangel nicht schlechthin zur Nichtigkeit des Verwaltungsaktes mit der Folge, dass die Beschwerdefrist von 30 Tagen nach</w:t>
      </w:r>
    </w:p>
    <w:p>
      <w:r>
        <w:t>Art. 60 ATSG</w:t>
      </w:r>
    </w:p>
    <w:p>
      <w:r>
        <w:t>nicht zu laufen beginnen könnte. Vielmehr kann die fehlerhaft eröffnete Verfügung rechts beständig werden, wenn sie nicht innert vernünftiger Frist seit Kenntnis von deren Inhalt in Frage gestellt wird. Dies ist Ausfluss des auch in diesem prozessu alen Bereich geltenden Grundsatzes von Treu und Glauben, an dem die Berufung auf Formmängel in jedem Fall ihre Grenze findet. In der Regel muss sich die versicherte Person spätestens am dreissigsten Tage nach der erfolgten Zustellung bei ihrem Rechtsvertreter oder ihrer Rechtsvertreterin nach dem weiteren Vor gehen erkundigen. Am folgenden Tag beginnt die Beschwerdefrist von 30 Tagen nach</w:t>
      </w:r>
    </w:p>
    <w:p>
      <w:r>
        <w:t>Art. 60 Abs. 1 ATSG zu laufen (Urteil des Bundesgerichts 9C_266/2020 vom 2 4. November 2020 E. 2.3 mit Hinweisen). 4.1.3</w:t>
      </w:r>
    </w:p>
    <w:p>
      <w:r>
        <w:t>Aktenkundig ist, dass sowohl die Mitteilung betreffend die Notwendigkeit einer medizinischen Begutachtung vom 4. Dezember 2020 ( Urk. 6/79) als auch der Vor bescheid vom 1 3. April 2021 ( Urk. 6/84) dem Beschwerdeführer persönlich und nicht dessen R echtsvertreter Rechtsanwalt Tobias F igi</w:t>
      </w:r>
    </w:p>
    <w:p>
      <w:r>
        <w:t>zugestellt wurden, obwohl die Beschwerdegegnerin noch am 2 0. August 2020 vom Beschwerde führer telefonisch über das weiterhin bestehende Mandatsverhältnis informiert worden war ( Urk. 6/72). In der alleinigen Zustellung dieser Dokumente an den Beschwerdeführer persönlich ist demnach grundsätzlich eine mangelhafte Eröff nung der Verwaltungsakte zu erblicken.</w:t>
      </w:r>
    </w:p>
    <w:p>
      <w:r>
        <w:t>Allerdings lässt sich die in E. 4.1.2 zitierte Rechtsprechung ohne Weiteres auf die vorliegende Konstellation übertragen, zumal das Vertrauensprinzip einen im Sozialversicherungs recht allgemein gültigen Rechts grund satz bildet. Es ist weder ersichtlich noch wurde vom Beschwerdeführer dargelegt, was ihn nach direkter Zustellung der Mitteilung vom 4. Dezember 2020 hätte daran hindern können, sich innert der in diesem Schreiben für die Einreichung von Z usatzfragen bis 18. Dezember 2020 angesetzten Frist bei seinem Rechtsvertreter nach dem weiteren Vorgehen zu erkundigen beziehungsweise sich mit ihm über die weiteren Schritte zu beraten (vgl. Urteil des Bundesgerichts 9C_18/2016 vom 7. Oktober 2016 E. 5.3.2).</w:t>
      </w:r>
    </w:p>
    <w:p>
      <w:r>
        <w:t>Der Beschwerdeführer beziehungsweise sein Rechtsvertreter haben jedenfalls in der Folge keine konkrete n , dem Gutachter zu unterbreitende Ergänzungs fragen</w:t>
      </w:r>
    </w:p>
    <w:p>
      <w:r>
        <w:t>formuliert . Es ist daher nicht ersichtlich, inwiefern die fehler hafte Zustellung</w:t>
      </w:r>
    </w:p>
    <w:p>
      <w:r>
        <w:t>dem Beschwerdeführer zu eine m Rechtsnachteil gereicht hätte. Das gilt umso mehr, als sich der Beschwerdeführer der am 1 1. Januar 2021 anberaumten gutachterlichen Untersuchung klaglos unterzog.</w:t>
      </w:r>
    </w:p>
    <w:p>
      <w:r>
        <w:t>Rechtsprechungsgemäss hätten Ausstands- und Ablehnungsgründe gegen den medizinischen Sachverständigen zudem unverzüglich nach erstmaliger Kenntnis nahme durch die versicherte Person geltend gemacht werden müssen, ansonsten das Recht auf Anrufung des betreffenden Grundes verwirkt. Dabei hat die Recht spre chung in einzelnen Urteilen eine Frist von sechs bis sieben Tagen als mass geblich erachtet (Urteil des Bundesgerichts 8C_787/2021 vom 2 3. März 2022 E. 6.2.1 mit Hinweisen).</w:t>
      </w:r>
    </w:p>
    <w:p>
      <w:r>
        <w:t>D er Rechtsvertreter erlangte spätestens anlässlich der Akteneinsicht am 2 7. April 2021 ( Urk. 6/85-86, 6/89) Kenntnis von de n fehlerhaften Zustellung en und dem Gutachten vom 1 2. Januar 2021 und erhob daraufhin umgehend mit der Einwander gänzung vom 6. Mai 2021 ( Urk. 6/93) in Bezug auf Dr. Z.___ den Einwand, dieser sei</w:t>
      </w:r>
    </w:p>
    <w:p>
      <w:r>
        <w:t>aufgrund eines Anstellungsverhältnisses zum RAD A.___ nicht neutral ( vgl. auch Urk. 1 S. 16 Ziff. 7.3) . D ie vom Gericht von Amtes wegen vorgenommenen Abklärungen ergaben , dass Dr. Z.___ seit dem 1. Januar 2021 nicht mehr für den RAD A.___ tätig ist (vgl. Urk.</w:t>
      </w:r>
    </w:p>
    <w:p>
      <w:r>
        <w:t>8). Die psychiatrische Begutachtung fand indes erst am 1 1. Januar 2021 statt (vgl. Urk. 6/81/1). Ein erhöhtes Gefahrenpotenzial für eine Befangenheit des Gut achters oder auch nur den Anschein einer solchen ist in einem Rentenstreit mit der IV-Stelle Zürich einzig aufgrund einer früheren Tätigkeit bei einem anderen RAD nicht auszumachen. Dies muss umso mehr in Anbetracht dessen gelten, dass rechtsprechungsgemäss die Tätigkeit von RAD-Ärztinnen und -Ärzten in erster Linie eine solche im Interesse der Invalidenversicherung an sich ist und nicht der Wahrung der Interessen der jeweiligen IV-Stelle im eigentlichen engeren Sinne dient (vgl. Urteil des Bundesgerichts 9C_257/2016 vom 2 9. Juni 2016 E. 4.2.2).</w:t>
      </w:r>
    </w:p>
    <w:p>
      <w:r>
        <w:t>Gesamthaft besteht somit kein Anlass, d em Gutachten von Dr. Z.___ aus formellen Gründen die Beweiskraft abzusprechen.</w:t>
      </w:r>
    </w:p>
    <w:p>
      <w:r>
        <w:t>Aus diesem Grund erweist sich auch die eventualiter beantragte Einholung eines psychiatrischen Gerichts gutachtens ( Urk. 1 S. 2 und S. 16) als nicht notwendig. 4.2 4.2.1</w:t>
      </w:r>
    </w:p>
    <w:p>
      <w:r>
        <w:t>Die Parteien stellen den Beweiswert des psychiatrischen Gutachten s</w:t>
      </w:r>
    </w:p>
    <w:p>
      <w:r>
        <w:t>im Übrigen grundsätzlich nicht in Frage (vgl. Urk. 1 S. 14 f., Urk. 2 S. 2). Es erfüllt denn auch die von der Rechtsprechung vorgegebenen Kriterien (vgl. vorstehende E. 1.6), da es insbesondere in Kenntnis der Vorakten ( Urk. 6/81/3-6) erstellt wurde und den vom Beschwerdeführer geklagten Beschwerden</w:t>
      </w:r>
    </w:p>
    <w:p>
      <w:r>
        <w:t>Rechnung trägt . D r. Z.___</w:t>
      </w:r>
    </w:p>
    <w:p>
      <w:r>
        <w:t>leitete die von ihm gestellte Diagnose zudem auch mit Blick auf die Ergebnisse der von ihm durchgeführten Testverfahren (vgl. Urk. 6/81/12 f.) nachvollziehbar her und äusserte sich eingehend zur Krankheitsentwicklung und dem Verlauf der Arbeitsfähigkeit seit dem Jahr 2014 respektive 2015 (Urk. 6/81/17-20). 4.2.2</w:t>
      </w:r>
    </w:p>
    <w:p>
      <w:r>
        <w:t>Praxisgemäss liegt es jedoch nicht allein in der Zuständigkeit der mit dem kon kreten Einzelfall (gutachterlich) befassten Arztpersonen, abschliessend und für die rechtsanwendende Stelle (Verwaltung, Gericht) verbindlich zu entscheiden, ob das medizinische festgestellte Leiden zu einer andauernden oder vorübergehenden Arbeitsunfähigkeit bestimmter Höhe oder Ausprägung führt (BGE 140 V 193 E. 3.1; vgl. auch BGE 145 V 361). Daher ist es im Grundsatz zulässig, einer medizinischen Einschätzung der Arbeitsunfähigkeit die rechtliche Massgeblichkeit abzusprechen, ohne dass das Gutachten seinen Beweiswert verliert (BGE 144 V 50 E. 4.3). D er Arbeitsunfähigkeitsschätzung der medizini schen Gutachterperson ist indessen aus rechtlicher Sicht insbesondere unter dem Gesichtswinkel der Konsistenz zu folgen, falls sie ihrer Aufgabe unter Berücksichtigung der durch BGE 141 V 281 normierten Beweisthemen überzeugend nachgekommen ist. Andernfalls liegt ein triftiger Grund vor, der rechtlich ein Abweichen davon gebietet (BGE 148 V 49 E. 6.2.1, 145 V 361 E. 4.3; Urteil des Bundesgerichts 8C_84/2022 vom 1 9. Mai 2022 E. 5.2 mit Hinweisen).</w:t>
      </w:r>
    </w:p>
    <w:p>
      <w:r>
        <w:t>Grundsätzlich soll für sämtliche psychischen Leiden — namentlich auch für depressive Störungen — ein indikatorengeleitetes Beweisverfahren gemäss BGE 141 V 281 Anwendung finden (vgl. BGE 143 V 409 E. 4.5.3 und 143 V 418 E. 7.1), das Aufschluss über das tatsächlich erreichbare Leistungsvermögen geben soll (BGE 141 V 281 E. 2, E. 3.4-3.6 und 4.1; vgl. statt vieler: Urteil des Bundes gerichts 9C_590/2017 vom 15. Februar 2018 E. 5.1).</w:t>
      </w:r>
    </w:p>
    <w:p>
      <w:r>
        <w:t>Die für die Beurteilung der Arbeitsfähigkeit bei psychischen Erkrankungen im Regelfall beachtlichen Standar dindikatoren hat das Bundesgericht wie folgt systemati 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