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IV.2021.00522 vom 25. August 2022</w:t>
      </w:r>
    </w:p>
    <w:p>
      <w:r>
        <w:t>ZH Sozialversicherungsgericht, 2022-08-25, DE</w:t>
      </w:r>
    </w:p>
    <w:p>
      <w:r>
        <w:rPr>
          <w:b/>
        </w:rPr>
        <w:t xml:space="preserve">Quelle: </w:t>
      </w:r>
      <w:r>
        <w:t>https://mcp.opencaselaw.ch/entscheid/zh_sozialversicherungsgericht_IV.2021.00522</w:t>
      </w:r>
    </w:p>
    <w:p>
      <w:r>
        <w:t>FR: ZH_SOZIALVERSICHERUNGSGERICHT IV.2021.00522 du 25 août 2022</w:t>
      </w:r>
    </w:p>
    <w:p>
      <w:r>
        <w:t>IT: ZH_SOZIALVERSICHERUNGSGERICHT IV.2021.00522 del 25 agosto 2022</w:t>
      </w:r>
    </w:p>
    <w:p>
      <w:pPr>
        <w:pStyle w:val="Heading2"/>
      </w:pPr>
      <w:r>
        <w:t>Erwägungen</w:t>
      </w:r>
    </w:p>
    <w:p>
      <w:r>
        <w:rPr>
          <w:b/>
        </w:rPr>
        <w:t>E. 1</w:t>
      </w:r>
    </w:p>
    <w:p>
      <w:r>
        <w:t>.</w:t>
      </w:r>
    </w:p>
    <w:p>
      <w:r>
        <w:t>Mai 2014 ausgerichtet wurde (vgl. Verfügungen der Sozialversi cherungsanstalt des Kantons Zürich, IV-Stelle , vom 29. September 1999 [Urk. 10/14], vom 13. Mai 2013 [Urk. 10 /45], vom 16. Juli 2013 [Urk. 10 /49] s owie vom 28. August 2014 [Urk. 10 /99]).</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w:t>
      </w:r>
    </w:p>
    <w:p>
      <w:r>
        <w:rPr>
          <w:b/>
        </w:rPr>
        <w:t>E. 1.4</w:t>
      </w:r>
    </w:p>
    <w:p>
      <w:r>
        <w:t>War eine Rente verweigert worden und ist die Verwaltung auf eine Neuan 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 chung der Rente, die geeignet ist, den Invaliditätsgrad und damit den Rentenan spruch zu beeinflussen. Insbesondere ist die Rente bei einer wesentlichen Änderung des Gesundheitszustandes revidierbar. Weiter sind, auch bei an sich gleich gebliebenem Gesundheitszustand, veränderte Auswirkungen auf den Erwerbs- oder Aufgabe nbereich von Bedeutung (BGE 141 V 9 E. 2.3, 134 V 131 E. 3).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 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(BGE 130 V 71 E. 3.2.3) .</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w:t>
      </w:r>
    </w:p>
    <w:p>
      <w:r>
        <w:rPr>
          <w:b/>
        </w:rPr>
        <w:t>E. 2</w:t>
      </w:r>
    </w:p>
    <w:p>
      <w:r>
        <w:t>Die Versicherte erhob am 8. September 2021 Beschwerde gegen die Verfügung vom 5. August 2021 (Urk. 2) und beantragte, diese sei aufzuheben und es sei ihr rückwirkend und auch für die Zukunft eine Invalidenrente zuzusprechen. Even tuell sei die Sache zur weiteren Abklärung an die IV-Stelle zurückzuweisen. In prozessualer Hinsicht ersuchte sie um unentgeltliche Prozessführung sowie unentgeltliche Rechtsvertretung durch Rechtsanwalt Tomas Kempf, Uster (Urk. 1 S. 2; vgl. auch Urk. 3/3 und Urk. 6-8/1-11 ).</w:t>
      </w:r>
    </w:p>
    <w:p>
      <w:r>
        <w:t>Die IV-Stelle beantragte mit Beschwerdeantwort vom 1. Oktober 2021 (Urk. 9 ) die Abweisung der Beschwerde. Dies wurde der Beschwerdeführerin am 1. Oktober</w:t>
      </w:r>
    </w:p>
    <w:p>
      <w:r>
        <w:t>2021 zur Kenntnis gebracht (Urk. 12 ). Das Gericht zieht in Erwägung: 1.</w:t>
      </w:r>
    </w:p>
    <w:p>
      <w:r>
        <w:rPr>
          <w:b/>
        </w:rPr>
        <w:t>E. 2.1</w:t>
      </w:r>
    </w:p>
    <w:p>
      <w:r>
        <w:t>Die Beschwerdegegnerin ging in der angefochtenen Verfügung vom 5. August</w:t>
      </w:r>
    </w:p>
    <w:p>
      <w:r>
        <w:t>2021 (Urk. 2) davon aus, eine Veränderung der tatsächlichen Verhält nisse und namentlich des Gesundheitszustandes sei gestützt auf das Gutachten der Y.___ ausgewiesen, da gestützt darauf und im Vergleich zur Situa tion im Jahr 1999 diverse neue Diagnosen hinzugetreten seien, welche ihrerseits funktionelle Einschränkungen zur Folge hätten (S. 2 oben). Die Arbeitsfähigkeit in angepasster Tätigkeit betrage aus interdisziplinärer Sicht der Gutachter im Oktober 2019 (Begutachtungszeitpunkt) 80 %, wobei seit April 2015 keine rele vante Änderung eingetreten sei (S. 2 Mitte). Eventuell bestehende prozentua le Einschränkungen der Arbeitsfähigkeit auf einem Fachgebiet würden sich nicht automatisch mit jenen auf einem anderen Fachgebiet addieren. Es sei stets die Gesamtsituation zu betrachten (S. 3 Mitte).</w:t>
      </w:r>
    </w:p>
    <w:p>
      <w:r>
        <w:t>Das vorliegende Anforderungs- und Belastungsprofil rechtfertige auf dem ausge glichenen Arbeitsmarkt keinen leidensbedingten Abzug. Der vermehrte Pausen bedarf sei im reduzierten Pensum bereits berücksichtigt. Da Validen- und Invali deneinkommen auf derselben Grundlage zu bemessen seien und kein Abzug vom Tabellenlohn vorzunehmen sei, resultiere ein rentenausschliessender Invaliditäts grad von 20 % (S. 2 f.).</w:t>
      </w:r>
    </w:p>
    <w:p>
      <w:r>
        <w:rPr>
          <w:b/>
        </w:rPr>
        <w:t>E. 2.2</w:t>
      </w:r>
    </w:p>
    <w:p>
      <w:r>
        <w:t>Demgegenüber stellte sich die Beschwerdeführerin auf den Standpunkt (Urk. 1) , auf das Gutachten der Y.___ könne insofern nicht abgestellt werden, als dass ihr eine 80%ige Arbeitsfähigkeit in angepasster Tätigkeit attestiert werde. Denn es sei weder im psychiatrischen noch im rheumatologischen Teilgutachten schlüssig und nachvollziehbar begründet und hergeleitet worden, weshalb die Arbeitsfähigkeit nicht um mehr als 20 % eingeschränkt sei. Ebenfalls lasse sich die 20%ige Einschränkung der Arbeitsfähigkeit in angepasster Tätigkeit in der Konsensbeurteilung nicht erklären bei je 20% iger Arbeitsunfähigkeit aus psychi atrischer und rheumatologischer Sicht sowie einer qualitativen Einschränkung aus neurologischer Sicht . Auf das besagte Gutachten könne daher nicht abgestellt werden. Selbst bei einer 80%igen Arbeitsfähigkeit in angepasster Tätigkeit betrage der Invaliditätsgrad mindestens rentenbegründende 40 %, da angesichts der neurologisch bedingten qualitativen Einschränkung bei feinmotorischen Arbeiten und des eng umschriebenen rheumatologischen Zumutbarkeitsprofils bei gleichzeitiger Einschränkung aus psychischen Gründen bei der Bemessung des Invalideneinkommens ein leidensbedingter Abzug von 25 % zu gewähren sei (S. 8 f. Ziff. 8).</w:t>
      </w:r>
    </w:p>
    <w:p>
      <w:r>
        <w:rPr>
          <w:b/>
        </w:rPr>
        <w:t>E. 2.3</w:t>
      </w:r>
    </w:p>
    <w:p>
      <w:r>
        <w:t>Unbestritten ist, dass sich seit September 1999 (Vergleichszeitpunkt , Urk. 10/14 ) eine Veränderung der tatsächlichen Verhältnisse, nämlich des Gesundheitszu standes, ergeben hat. Streitig und zu prüfen ist, ob und inwiefern die Beschwer deführerin aufgrund ihrer gesundheitlichen Beschwerden seit der Neuanmeldung im Dezember 2016 (Urk. 10/129) verglichen mit dem Rentenentscheid vom September 1999 (Vergleichszeitpunkt) funktionell eingeschränkt ist.</w:t>
      </w:r>
    </w:p>
    <w:p>
      <w:r>
        <w:rPr>
          <w:b/>
        </w:rPr>
        <w:t>E. 3</w:t>
      </w:r>
    </w:p>
    <w:p>
      <w:r>
        <w:t>Im Urteil IV.2015.00482 vom 3. August 2016 wurde Folgendes zur gesundheit lichen Situation der Beschwerdeführerin anlässlich der Rentenzusprache per Juni 1999 ausgeführt (Urk. 10/127/5 Erwägung 3):</w:t>
      </w:r>
    </w:p>
    <w:p>
      <w:r>
        <w:t>Die Rentenzusprache per Juni 1999 erfolgte im Wesentlichen aufgrund folgender Diagnosen: Fibromyalgiesyndrom oder psychogene rheumatische Beschwerden (somatoforme Störung im Rahmen der Depression), Betathalassämia minor, Hautherpes, funktionelle Dyspepsie, Adipositas (…), Beschwerden im Bereich der unteren Lendenwirbelsäule (LWS; …), des linken Hüftgelenks (…), im Bereich der Knie (…), linksseitige Beinschmerzen (…) und Lumbovertebralsyndrom mit Be ckenkammtendinose beidseits bei Chondrose L5/S1 (…).</w:t>
      </w:r>
    </w:p>
    <w:p>
      <w:r>
        <w:t>D er behandelnde Hausarzt Dr. med. Z.___ attestierte der Beschwerdeführerin damals eine 100%ige Arbeitsunfähigkeit in der Tätigkeit als Fabrikarbeiterin . E ine zusätzliche Arbeit zur Haushaltstätigkeit sei kaum in einem Umfang von über 20 bis 30 % möglich ( Bericht vom 30. Juni 1999, Urk. 10/9/1 Ziff. 1.1). Im Rahmen einer von der Krankenversicherung in Auftrag gegebenen vertrauensärztlichen psychiatrische n Untersuchung kam Dr. med. A.___ , Facharzt für Psychiatrie und Psychotherapie, im Bericht vom 9. September 1998 (Urk. 10/9/36-39) zum Schluss, die Beschwerdeführerin sei in ihrer psychischen G esundheit stark beein trächtigt und daher auch der Doppelbelastung durch Arbeit und Familie nicht gewachsen. Die mittelgradige depressive Störung (ICD-10 F32.1) schränke nicht nur die ausserhäusliche Arbeitsfähigkeit, sondern auch die Leistungsfähigkeit im häuslichen Bereich ein. In ihrer Tätigkeit als Weberin wie auch in anderen Tätig keitsbereichen bestehe im Jahresdurchschnitt eine 80 bis 90%ige Arbeitsunfähig keit (S. 3 f. ).</w:t>
      </w:r>
    </w:p>
    <w:p>
      <w:r>
        <w:rPr>
          <w:b/>
        </w:rPr>
        <w:t>E. 4</w:t>
      </w:r>
    </w:p>
    <w:p>
      <w:r>
        <w:t>.</w:t>
      </w:r>
    </w:p>
    <w:p>
      <w:r>
        <w:rPr>
          <w:b/>
        </w:rPr>
        <w:t>E. 4.1</w:t>
      </w:r>
    </w:p>
    <w:p>
      <w:r>
        <w:t>Im Urteil IV.2017.00661 des hiesigen Gerichts vom 15. Januar 2019 (Urk. 10/162) wurde erwogen, dass im Vergleich zur gesundheitlichen Situation bis Juni 1999, als die Beschwerdeführerin vorwiegend an Schmerzbeschwerden ohne objekti vierbares Korrelat im Sinne eines fibromyalgischen Beschwerdekomplexes sowie an einer depressiven Symptomatik gelitten habe, nun (November und Dezember 2016)</w:t>
      </w:r>
    </w:p>
    <w:p>
      <w:r>
        <w:t>in den Berichten von Dr. B.___ a us orthopädischer und Dr. C.___ aus rheumatologischer Sicht diverse objektivierbare und st rukturell-pathologische Befunde festgehalten worden seien, welche die Schmerz beschwerden erklären und eine Arbeitsunfähigkeit begründen würden. Sodann lägen au ch bildgebend belegte Befunde im Bereich des Schultergelenk s vor ( Rotatorenmanschetten -Lä sion ; E. 4.2 ). Das Gericht erkannte, dass die Beschwerdegegnerin auf die Neuan meldung einzutreten und den Leistungsanspruch der Beschwerdeführerin zu prü fen habe ( E. 4.3 und S. 9 ). Infolgedessen holte die Beschwerdegegnerin diverse Arztberichte ein.</w:t>
      </w:r>
    </w:p>
    <w:p>
      <w:r>
        <w:rPr>
          <w:b/>
        </w:rPr>
        <w:t>E. 4.2</w:t>
      </w:r>
    </w:p>
    <w:p>
      <w:r>
        <w:t>Gemäss Schreiben von Dr. med. D.___ , Facharzt Orthopädie und Phlebologie , vom 19. März 2019 besteht in einer angepassten Tätigkeit «keine 100 % Erwerbsmin derung» (Urk. 10/166 , vgl. auch Telefonnotiz, Urk. 10 /167).</w:t>
      </w:r>
    </w:p>
    <w:p>
      <w:r>
        <w:rPr>
          <w:b/>
        </w:rPr>
        <w:t>E. 4.3</w:t>
      </w:r>
    </w:p>
    <w:p>
      <w:r>
        <w:t>Nach Angaben der Beschwerdeführerin befinde t sie sich bei lic . phil. E.___ in psychiatrischer Behandlung (Urk. 10/17 0 /2). Eine regelmässige Behandlung finde jedoch nicht statt , so die Fachpsychologin in der Kurzstellung nahme vom 9. Mai 2019 (Urk. 10/173/2 ) : Sie habe die Beschwerdeführerin in den vergangenen eineinhalb Jahren lediglich drei Mal 30 M in uten gesehen, weshalb sie keinen Arztbericht ausfüllen könne.</w:t>
      </w:r>
    </w:p>
    <w:p>
      <w:r>
        <w:rPr>
          <w:b/>
        </w:rPr>
        <w:t>E. 4.4</w:t>
      </w:r>
    </w:p>
    <w:p>
      <w:r>
        <w:t>Am 22. Mai 2019 verfasste Dr. Z.___ seinen letzten Bericht infolge Pensionierung (Urk. 10/174 /3-7). Das chronische rheumatologische Schmerzsyndrom habe sich trotz Intervention nicht verbessert (Ziff. 2.1). Als Diagnosen mit Auswirkung auf die Arbeitsfähigkeit nannte er ein rheumatisches Krankheitsbild mit Arth r osen, Tendinopathien , Insertions tendinosen ,</w:t>
      </w:r>
    </w:p>
    <w:p>
      <w:r>
        <w:t>anhaltende und therapieresistente myofasciale Schmerzen, ein Schlafapnoesyndrom sowie eine depressive S ympto matik (Ziff. 2.5). D er Beschwerdeführerin sei eine Tätigkeit während zwei bis drei Stunden täglich mit Pausen und inklusive Weg zumutbar (Ziff. 4.2).</w:t>
      </w:r>
    </w:p>
    <w:p>
      <w:r>
        <w:rPr>
          <w:b/>
        </w:rPr>
        <w:t>E. 4.5</w:t>
      </w:r>
    </w:p>
    <w:p>
      <w:r>
        <w:t>Im April und Mai 2019 wurde die Beschwerdeführer in durch Dr. med. F.___ , FMH Physikalische Medizin und Rehabilitation, untersucht (Bericht vom 20. Mai 2019, Urk. 10/175 ).</w:t>
      </w:r>
    </w:p>
    <w:p>
      <w:r>
        <w:t>Dr. F.___ hielt fest, die Beschwerdeführerin leide an diversen Beschwerden im Bewegungssystem aufgrund von degenerativen Veränderungen (HWS, ACG beidseits, LWS, Hüft- und Fussgelenke). Ein Hinweis auf ein entzünd liches rheumatisches Geschehen finde sich nicht. Eine medikamentöse Schmerztherapie sei aufgrund der Begleiterkrankungen (Ulcus duodeni , Diabetes mellitus) kontraindiziert. E ine leidensangepasste Tätigkeit sei nicht möglich wegen nur geringer Belastbarkeit mit rezidivierenden Schmerzschüben an ver schiedenen Lokalisationen, hohem Pausenbedarf und schmerzhafte r Bewegungs einschränkung vor allem der linken Schulter und der HWS. Es bestehe eine verminderte Konzentration bei nächtlichen Schmerzen. Eine Besserung sei dau erhaft nicht absehbar. Einschränkungen würde n im Sitzen und Stehen sowie beim Hantieren mit Geräten bestehen (S. 2) .</w:t>
      </w:r>
    </w:p>
    <w:p>
      <w:r>
        <w:rPr>
          <w:b/>
        </w:rPr>
        <w:t>E. 4.6</w:t>
      </w:r>
    </w:p>
    <w:p>
      <w:r>
        <w:t>Im polydisziplinären Gutachten der</w:t>
      </w:r>
    </w:p>
    <w:p>
      <w:r>
        <w:t>Y.___ vom 11. Dezember 2019 (Urk. 10/186) wurde n im Rahmen der interdisziplinären Gesamtbeurteilung (S. 1-14) folgende Diagnosen festgehalten (S. 8 Ziff. 4.2):</w:t>
      </w:r>
    </w:p>
    <w:p>
      <w:r>
        <w:t>Diagnosen mit Einfluss auf die Arbeitsfähigkeit : - s onstige Reaktion auf schwere Belastung (ICD-10 F43.8) - a bhängige Persönlichkeitsstörung (ICD-10 F60.7) - a nhaltende somatoforme Schmerzstörung (ICD-10 F45.40) - Karpaltunnelsyndrom beidseits - Status n ach Karpaldachspaltung links September 2015, rechts ca. 2006-2009 - c hronisches multilokuläres</w:t>
      </w:r>
    </w:p>
    <w:p>
      <w:r>
        <w:t>muskuloskelettale s Schmerzsyndrom (ICD-10 M25.50) - Cerviko - und lumbospondylogenes Schmerzsyndro m linksbetont (ICD-10 M53.1, M54.4) - d iskrete Skoliose - 6-gliedrige LWS - Diskusprotrusion C 5/6 m it Tangierung der Nervenwurzel C6 rechts, Diskusprotrusion</w:t>
      </w:r>
    </w:p>
    <w:p>
      <w:r>
        <w:t>C6/7 o hne Neurokompression (MRI 28. April 2017) - i nitiale Uncovertebralspondylose , oligosegmentale</w:t>
      </w:r>
    </w:p>
    <w:p>
      <w:r>
        <w:t>Spo ndylarthrose und Osteochondrose (Röntgen 30. Oktober 2019) - l eichte osteoligamentäre Spinalkanalstenose L4/5 m it Tangierung der Nervenwurzeln L5 rez essal beidseits und L5/6 mit V erlagerung der Ner venwurzeln rezessal beidseits, geringe Foramenstenosen L5/6 rechts und L6/S1 links (MR I 28. April 2017) - f unktionelle Hypästhesie des linken Armes ohne anatomisch plausibles Verteilungsmuster - a ktuell fehlende radikuläre Reiz- oder sensomotorische Ausfallsympto matik - Periarthropathia</w:t>
      </w:r>
    </w:p>
    <w:p>
      <w:r>
        <w:t>humeroscapularis beidseits mi t subacromialem</w:t>
      </w:r>
    </w:p>
    <w:p>
      <w:r>
        <w:t>Impinge ment (ED Dezember 2014), aktuell vor allem links symptomatisch (ICD-10 M75.4) - AC-Arthrose recht s mit Impression des Subacromialraums (MRI 7. Juni 2018) - AC-Arthrose links, geringe Bursitis subacro mialis links, Verdacht a uf</w:t>
      </w:r>
    </w:p>
    <w:p>
      <w:r>
        <w:t>Rotatorenmanschettenläsion</w:t>
      </w:r>
    </w:p>
    <w:p>
      <w:r>
        <w:t>links (KM-Austritt in die Bursa subacro mialis ; MRI 24. Dezember 2014) - AC-Arthrose beidseits - Metatarsalgien bei Senk füssen beidseits (ICD-10 M21.4) Diagnosen ohne Einfluss auf die Arbeitsfähigkeit : - erhöhtes CRP unklarer Ätiologie , kontrollbedürftig - p ermanente, belastungsunabhängige Dys - und Parästhesie n der Füsse und Hände beziehungsweise Arme; DD i.R. (wohl: im Rahmen) der cervikalen Spinalkanalstenose, DD small - f iber Neuropathie - Status nach benignem paroxysmale m Lagerungsschwindel - a ktenanamnestisch Gonalgie beidseits und anamnestisch links bei m edia ler femorotibialer Arthrose links (Erstdiagnose April 2015) - ( a kten-)anamnestisch plantare Ca lcaneodynie linksbetont bei (Status</w:t>
      </w:r>
    </w:p>
    <w:p>
      <w:r>
        <w:t>nach) Plantarfasciitis links (MRI Juni 2017) - Digitus</w:t>
      </w:r>
    </w:p>
    <w:p>
      <w:r>
        <w:t>quintus</w:t>
      </w:r>
    </w:p>
    <w:p>
      <w:r>
        <w:t>adductus beidseits - Refluxbeschwerden ohne Reflux- Ö soph agitis (ED 1989 Panendoskopie) - Beta- Thalassämia minor und unklare Splenomegalie (ED 1996 ) mit leicht erhöhtem HbA2 ohne Anämie - Adipositas per magna ohne Angaben von Gewicht (1996), aktuell Grad l (BMI 32. 1 kg/qm) - Diabetes mellitus Ty p llb , gut eingestellt aktuell - St atus nach proximaler Urolithiasis rechts pyelourethral , Status nach Pig tail-Kat hetereinlage , ureteroskopischer</w:t>
      </w:r>
    </w:p>
    <w:p>
      <w:r>
        <w:t>Kon krementextraktion (2010) und Status nach ESWL - Hypovitaminose D mit oraler Substitution (ED 2014) - a rterielle Hypertonie (ED Hospitalisation G.___ 2014) - Stamminsuffiz ienz Vena</w:t>
      </w:r>
    </w:p>
    <w:p>
      <w:r>
        <w:t>saphena magna rechts H ACH III (ED 2 017) und Stamminsuffizienz Vena</w:t>
      </w:r>
    </w:p>
    <w:p>
      <w:r>
        <w:t>saphena magna links H ACH III bis IV, anamnes tisch operativ e Sanierung beidseits (ED 2017) - Dünndarmsubileus ohne Obstruktionsnachweis und ohne Divertiku litis und Steatosis</w:t>
      </w:r>
    </w:p>
    <w:p>
      <w:r>
        <w:t>hepatis (ED CT des Abdomens 21. März 2018 ) - Ulcus duodeni , anamnestisch (ED 20. Mai 2019) - Schlafa pnoe-Symptomatik , Abklärung nicht er wünscht patientenseitig (ED Mai 2019) - Nikotinabusus - Glaucom - Sectio caes area 1984,1986,1993 - Status nach abdominaler Hystere ktomie - Status nach Tonsillektomie In der integrativen medizinischen Beurteilung wurde aus allgemein-internisti scher Sicht ausgeführt, die subjektive Anstrengungsintoleranz lasse sich aufgrund der wenig differenzierten und schwer einzuordnenden Antworten nicht näher dif ferenzieren. Jedenfalls bestehe eine 100%ige Arbeitsfähigkeit in sämtlichen Tätigkeiten (S. 6). Aus neurologischer S icht sei en anspruchsvolle feinmotorische Tätigkeiten be i Karpaltunnelsyndrom nach K arpaldachspaltung zu vermeiden (z.B. feines Löten, kleine Schrauben) . Abgesehen von dieser qualitativen Einschränkung der Arbeits fähigkeit seien der Beschwerdeführerin aus neurologischer Sicht sämtliche Tätig keiten zu 100 % zumutbar. Der Gesundheitszustand habe sich aus neurologischer Sicht seit der Verfügung vom 2. April 2015 nicht wesentlich verändert (S. 7 oben, S. 37 Ziff. 8). Aus rheumatologischer Sicht zeige sich ein chronisches multilokuläres</w:t>
      </w:r>
    </w:p>
    <w:p>
      <w:r>
        <w:t>muskulos kelettales Schmerzsyn d rom . Die aktenanamnestisch beschriebene cervikale Spinalkanaleinengung sei im Verlauf regredient gewesen. Eine von der aktuell behandelnden Rheumatologin diagnostizierte Coxarthrose beidseits könne aus aktueller rheumatologischer Sicht weder klinisch noch radiologisch bestätigt werden. Die von der Beschwerdeführerin geschilderte Schmerzausdehnung in die gesamte linke Körperhälfte und die Sensibilitätsstörungen in den Armen und Bei nen seien mit den objektivierbaren pathologischen klinischen und radiologischen Befunden nicht erklärbar und würden als Symptomausweitung interpretiert. Auf grund der sowohl klinisch wie radiologisch objektivierbaren, deutlich linksbeton ten Schulterpathologie seien kraftanfordernde und/oder repetitive Arbeiten mit der linken oberen Extremität über Kopfhöhe (vor allem links) zu vermeiden. Die Wirbelsäulenbelastbarkeit sei aufgrund der bildgebend dokumentierten degene rativen Veränderungen eingeschränkt. Rückenbelastende Tätigkeiten mit Heben/Tragen grosser Lasten ( Gewichtslimite vereinzelt 10 kg, repetitiv 5 kg), lang dauernde Arbeiten in Wirbelsäulenzwangshaltungen sowie repetitive Wir belsäulenflexionen/ -extensionen/-torsionen seien zu vermeiden. Die von der Beschwerdeführerin beklagten Gonalgien , Metatarsalgien und linksbetonten plantaren Fussschmerzen könnten klinisch nicht klar lokalisiert beziehungsweise zugeordnet werden und würden die Arbeitsfähigkeit höchstens marginal beein flussen. Gesamthaft sei aus rheumatologischer Sicht mit den objektivierbaren pathologischen Befunden eine um 20 % geminderte Arbeitsfähigkeit in körperlich leichten bis gelegentlich mittelschweren, wechselbelastenden beruflichen Tätig keiten ohne Rückenbelastungen und ohne kraftanfordernde und/oder über Kopf höhe ausgeführte Arbeiten mit den oberen Extremitäten nachvollziehbar (S. 7) . Aufgrund des chronischen Schmerzsyndroms sei die Anbindung der Beschwer deführerin an ein interdisziplinäres Schmerzzentrum zur ganzheitlichen Behand lung in Erwägung zu ziehen (S. 28 Ziff. 7.2). Aus psychiatrischer Sicht erfülle die Beschwerdeführerin die diagnostischen Kriterien einer anhaltenden somatoformen Schmerzstörung.</w:t>
      </w:r>
    </w:p>
    <w:p>
      <w:r>
        <w:t>Als weitere psychi atrische Diagnosen mit Einfluss auf die Arbeitsfähigkeit sei en eine abhängige Persönlichkeitsstörung und eine sonstige Reaktion auf eine schwere Be lastung zu diagnostizieren . Es würden sich psychosoziale Belastungsfaktoren identifizieren lassen, welche ein ausser gewöhnliches und katastrophales Ausmass auf die subjektive Wahrnehmung der Beschwerdeführerin hätten (S. 8) . Im Rahmen der psychiatrischen Begutachtung sei festgestellt worden, dass d as angegebene Schmerzausmass sich weder im Ausdruck der Beschwerdeführerin noch im Verhalten (Bewegung auf dem St uhl, die Notwendigkeit des Aufs tehens über 90 Minuten hinweg) wider spiegelt habe . Zusätzlich habe sich eine Diskre panz zwischen der angege benen depressiven Symptomatik und der bestehenden Möglichkeit einkaufen, sich pflegen oder die Freundin besuchen zu können , ergeben . In der Beschreibung der depressiven Symptomatik sei die Beschwerde führerin wenig konkret gewesen . Der Hauptfokus liege auf psychosoziale n Bela s tungsfaktoren. Depressive Symptome seien erst beim Abfragen angegeben worden . Dabei hätten sich insbe sondere bei der Erarbeitung des psychopatholo gischen Befundes überdurch schnittliche Leistungen im Kurzzeitgedächtnis sowie im Rahmen des Konzentrationsvermögens ergeben . Das Ausmass der Symptome werde wie schon bei den Schmerzen maximal schlecht angegeben. Dieses spiegle sich jedoch nicht in der Tagesstruktur wider (einkaufen, sich pflegen und Freun din besuchen können) . Zusätzlich habe sie von Schmerzen « bis zehn » berichtet, jedoch bei der Abfrage der Medikamente bezüglich der Schmerzen nur gelegent liche starke Schmerzen an gegeben , welche einmal pro Woche oder einmal im Monat auftreten würden, was dann dazu führe, dass sie ein Schmerzmittel nehme (S. 49 f. Ziff. 3.2.13) .</w:t>
      </w:r>
    </w:p>
    <w:p>
      <w:r>
        <w:t>Aufgrund der postulierten Persönlichkeitsakzentuierung seien die geschilderten Inkonsistenzen unter einer ausgeprägten Form der Symp tomverdeutlichung im Rahmen der Persönlichkeitsstörung einzuordnen und nicht als nicht- authentische Beschwerdeschilde rung zu werten (S. 53 Ziff. 7.3) .</w:t>
      </w:r>
    </w:p>
    <w:p>
      <w:r>
        <w:t>Aus psychiatrischer Sicht liege eine 20%ige Minderung der Arbeitsfähigkeit in jeglichen beruflichen Tätigkeiten vor . Laut eigenen Angaben der Beschwerdefüh rerin sei es nach Suizidversuchen zu einer zweimaligen stationären psychiatri schen Behandlung gekommen . Eine längerfristige ambulante höherfrequente</w:t>
      </w:r>
    </w:p>
    <w:p>
      <w:r>
        <w:t>psychiatrisch-psychotherapeutische Behandlung habe jedoch nicht stattgefu nd en (S. 8). Aus interdisziplinärer Sicht besteh e eine Arbeitsfähigkeit von 80 % in körperlich leichter bis gelegentlich mittelschwerer, wechselbelastender Tätigkeit ohne Rückenbelastungen (kein Heben/Tragen von Lasten über 5 kg [repetitiv] bzw. über 10 kg [vereinzelt], keine langdauernden Arbeiten in Wirbelsäulenzwangs haltungen, keine repetitiven Wirbelsäulenflexionen/-Extensionen/-Torsionen) , ohne kraftanfordernde und/oder repetitive Tätigkeiten mit den oberen Extremi täten über Kopfhöhe sowie ohne anspruchsvolle feinmotorische manuelle Tätig keiten (S. 11 Ziff. 4.8) . Eine relevante Veränderung des Gesun dheitszustandes gegenüber der Verfügung der Beschwerdegegnerin vom 2. April 20 15 besteh e aus interdisz i plinärer Sicht nicht (S. 8) .</w:t>
      </w:r>
    </w:p>
    <w:p>
      <w:r>
        <w:rPr>
          <w:b/>
        </w:rPr>
        <w:t>E. 5</w:t>
      </w:r>
    </w:p>
    <w:p>
      <w:r>
        <w:t>.1</w:t>
      </w:r>
    </w:p>
    <w:p>
      <w:r>
        <w:t>Gestützt auf die medizinische Aktenlage ist ausgewiesen, dass sich die Befunde bezüglich somatischem Gesundheitszustand seit 1999 in objektivierbarer Weise verändert ha ben und ein Revisionsgrund vorliegt , was zwischen den Parteien unbestritten ist (vgl. Urk. 1 und 2) . Demzufolge ist der Rentenanspruch umf assend zu prüfen (vgl. E. 1.4). Dabei steht jedoch der Verwertbarkeit des Gutachtens nicht entgegen, dass d ie Fragestellung an die Gutachter betreffend den Vergleichszeit punkt ( 2015 statt 1999) falsch war. Die durch das hiesige Gericht zu b eurteilende Frage (vgl. E. 2.3), ob und inwiefern die Beschwerdeführerin aufgrund der mit Neuanmeldung vom Dezember 2016 (Urk. 10/129) geltend gemachten</w:t>
      </w:r>
    </w:p>
    <w:p>
      <w:r>
        <w:t>gesund heitlichen Beschwerden funktionell eingeschränkt ist, lässt sich gestützt auf die vorliegenden Akten, insbesondere auch auf das besagte Gutachten, welches den relevanten Zeitraum abdeckt ,</w:t>
      </w:r>
    </w:p>
    <w:p>
      <w:r>
        <w:t>beantworten</w:t>
      </w:r>
    </w:p>
    <w:p>
      <w:r>
        <w:t>(so auch die Besc hwerdegegnerin, Urk. 2 S. 2 ) . Zusammen mit den echtzeitlichen medizinischen Berichten ist der vorliegende Sachverhalt genügend erstellt, weshalb sich in antizipierter Beweis würdigung (BGE 144 V 361 E. 6.5, 136 I 229 E. 5.3) weitere Abklärungen erübri gen.</w:t>
      </w:r>
    </w:p>
    <w:p>
      <w:r>
        <w:rPr>
          <w:b/>
        </w:rPr>
        <w:t>E. 5.2</w:t>
      </w:r>
    </w:p>
    <w:p>
      <w:r>
        <w:t>Entgegen der Ansicht der Beschwerdeführerin (vgl. E. 2.2) hat der rheumatolo gische Gutachter hergeleitet, dass sich die um 20 % eingeschränkte Arbeitsfä higkeit in angepasster Tätigkeit aufgrund der chronischen Schmerzstörung und der Notwendigkeit vermehrter und über das betriebliche Mass hinausgehende r Pausen begründe t (Urk. 10/186/7-8). Im Rahmen der interdiszi plinären Beurtei lung wurde die Arbeitsunfähigkeit auch unter Berücksichtigung der psychiatri schen Diagnosen auf nicht mehr als eine 20 % ige Einschränkung zufolge eines erhöhten Pausenbedarfes eingeschätzt und beurteilt (Urk. 10/186/11 Ziff. 4.9). Sowohl aus der rheumatologischen als auch aus der psychiatrischen Beurteilung geht hervor, dass die chronifizierte Schmerzproblematik im Hinblick auf die quantitative Einschätzung der Arbeitsfähigkeit</w:t>
      </w:r>
    </w:p>
    <w:p>
      <w:r>
        <w:t>im Vordergrund steht , jedoch nicht ein derartiges Ausmass annimmt, dass Zweifel an der jeweils in den Teil gutachten wie auch interdisziplinär</w:t>
      </w:r>
    </w:p>
    <w:p>
      <w:r>
        <w:t>attestierte n 20%ige n Arb eitsunfähigkeit auf kommen würden . So hielten die Gutachter fest, dass sich weder das Ausmass der Schmerzen noch jenes der depressiven Problematik im Verhalten während der Begutachtung oder auch im Zusammenhang mit der geschilder ten Tagesstruktur widerspiegeln . Diese Inkonsistenzen wurden der Symptomverdeutlichung im Rahmen der Persönlichkeitsstörung zugeordnet (vgl. E. 4.6) . Dass aus psychiatri scher Sicht eher ein geringer Leidensdruck herrscht, verdeutlichen die unregel mässigen und sporadischen (gar seltenen) Konsultationen bei ihrer behandelnden Psychologin (vgl. E. 4.3). Auch Dr. D.___ legte dar, dass er der Beschwerdeführerin aufgrund ihrer somatischen Befunde keine 100%ige Arbeitsunfähigkeit attestie ren könne (vgl. E. 4.2). Ganz anders dann die später behandelnde Dr. F.___ , welche der Beschwerdeführerin wegen ihrer Beschwerden im Bewegungssystem eine 100%ige Arbeitsunfähigkeit in angepasster Tätigkeit attestierte (vgl. E. 4.5).</w:t>
      </w:r>
    </w:p>
    <w:p>
      <w:r>
        <w:t>Dass die Beschwerdeführerin an degenerativen Beschwerden im Bewegungs apparat leidet, ist nicht in Frage zu stellen. Nicht überzeugend ist jedoch der Standpunkt von Dr. F.___ , dass diese Beschwerden respektive Befunde zu einer vollständigen Arbeitsunfähigkeit in sämtlichen Tätigkeiten führen sollen . Die Berichte der Behandler Dr. F.___ und des bisherigen Hausarztes Dr. Z.___ und deren nicht nachvollziehbar begründete Attestierung einer hohen Arbeitsunfä higkeit vermögen die Beurteilung im Gutachten der Y.___</w:t>
      </w:r>
    </w:p>
    <w:p>
      <w:r>
        <w:t>ebenfalls nicht in Frage zu stellen.</w:t>
      </w:r>
    </w:p>
    <w:p>
      <w:r>
        <w:t>In Bezug auf Berichte von Hausärztinnen und Haus ärzten wie überhaupt von behandelnden Arztpersonen ist auf die Erfahrungstat sache hinzuweisen, dass diese mitunter im Hinblick auf ihre auftragsrechtliche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zu anderslautenden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mit Hin weisen). Dies ist vorliegend nicht der Fall.</w:t>
      </w:r>
    </w:p>
    <w:p>
      <w:r>
        <w:rPr>
          <w:b/>
        </w:rPr>
        <w:t>E. 5.3</w:t>
      </w:r>
    </w:p>
    <w:p>
      <w:r>
        <w:t>Zweck interdisziplinärer Gutachten ist es, alle relevanten gesundheitlichen Beeinträchtigungen zu erfassen und die sich daraus je einzeln ergebenden Ein schränkungen der Arbeitsfähigkeit in ein Gesamtergebnis zu fassen. Dass die somatisch objektivierbaren und aus rheumatologischer Sicht ausgewiesenen Befunde nicht zu einer Kumulation zur aus psychiatrischer Sicht attestierten Arbeitsunfähigkeit führ en</w:t>
      </w:r>
    </w:p>
    <w:p>
      <w:r>
        <w:t>– oder umgekehrt –</w:t>
      </w:r>
    </w:p>
    <w:p>
      <w:r>
        <w:t>und die gesamtgutachterlich attestierte Arbeitsunfähigkeit bei 20 % blieb, ist im vorliegenden medizinischen Gesamtkontext nachvollziehbar.</w:t>
      </w:r>
    </w:p>
    <w:p>
      <w:r>
        <w:t>Da das Gutachten der Y.___ AG die praxisgemässen Kriterien an eine medizinische Entscheidungsgrundlage erfüllt (vgl. E. 1.6), ist darauf abzustellen. Die Beschwerdegegnerin hat zu Recht gestützt auf das besagte Gutachten eine zumutbare Restarbeitsfähigkeit von 80 % in angepasster Tätigkeit angenommen.</w:t>
      </w:r>
    </w:p>
    <w:p>
      <w:r>
        <w:rPr>
          <w:b/>
        </w:rPr>
        <w:t>E. 5.4</w:t>
      </w:r>
    </w:p>
    <w:p>
      <w:r>
        <w:t>Im Rahmen einer Indikatorenprüfung (BGE 141 V 281) wird eine im Zusammen hang mit einer psychiatrischen Diagnose bescheinigte Arbeitsunfähigkeit vali diert, weshalb daraus keine grössere als die gutachterlich attestierte Arbeitsunfä higkeit resultieren kann (Urteil des Bundesgerichts 8C_629/2019 vom 8. November 2019 mit Hinweis) . Dementsprechend ist eine Indikatorenprüfung vorliegend entbehrlich , führt doch die 20%ige Einschränkung der Arbeitsfä higkeit nicht zu einem Rentenanspruch (vgl. nachstehend E. 6) .</w:t>
      </w:r>
    </w:p>
    <w:p>
      <w:r>
        <w:rPr>
          <w:b/>
        </w:rPr>
        <w:t>E. 6.1.1</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Prozentzahlen genügen. Das ohne eine Invalidität erzielbare hypothetische Erwerbseinkommen ist alsdann mit 100 % zu bewerten, während das Invaliden einkommen auf einen entsprechend kleineren Prozentsatz veranschlagt wird, so dass sich aus der Prozentdifferenz der Invaliditätsgrad ergibt (sog. Prozentver gleich; Urteil des Bundesgerichts 8C_131/2011 vom 5. Juli 2011 E. 10.2.1 mit Hinweis auf BGE 114 V 310 E. 3a).</w:t>
      </w:r>
    </w:p>
    <w:p>
      <w:r>
        <w:rPr>
          <w:b/>
        </w:rPr>
        <w:t>E. 6.1.2</w:t>
      </w:r>
    </w:p>
    <w:p>
      <w:r>
        <w:t>Die Beschwerdeführerin hat keine Berufsausbildung absolviert und war bis 1998 an verschiedenen Orten als Hilfsmitarbeiterin angestellt (Urk. 10/1 Ziff. 6, Urk. 10/6-8 , Urk. 10/215 ). Da sie auch in einer leidensangepassten Tätigkeit in einer Hilfstätigkeit arbeiten würde, sind v orliegend das Validen- wie auch das Invalideneinkommen ausgehend vom selben Tabellenlohn der LSE (Totalwert) zu bemessen, womit</w:t>
      </w:r>
    </w:p>
    <w:p>
      <w:r>
        <w:t>sich deren genaue Ermittlung rechtsprechungsgemäss erübrigt; der Invaliditätsgrad entspricht dem Grad der Arbeitsunfähigkeit unter Berück sichtigung des Abzuges vom Tabellenlohn (Urteil des Bundesgerichts 8C_365/2012 vom 30. Juli 2012 E. 7 mit Hinweis) .</w:t>
      </w:r>
    </w:p>
    <w:p>
      <w:r>
        <w:rPr>
          <w:b/>
        </w:rPr>
        <w:t>E. 6.2.1</w:t>
      </w:r>
    </w:p>
    <w:p>
      <w:r>
        <w:t>Zu prüfen bleibt damit , wie es sich mit dem von der Beschwerdeführerin anbe gehrten Tabell enlohnabzug verhält (vgl. Urk. 1 S. 9 unten ). Die Beschwerde gegneri n hat einen solchen mit der Begründung verneint , das Anforderungs- und Belastungsprofil rechtfertige auf dem ausgeglichenen Arbeitsmarkt keinen Abzug. Der vermehrte Pausenbedarf sei im reduzierten Pensum bereits berück sichtigt worden (Urk. 2 S. 2 unten).</w:t>
      </w:r>
    </w:p>
    <w:p>
      <w:r>
        <w:rPr>
          <w:b/>
        </w:rPr>
        <w:t>E. 6.2.2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 perlich leichter Hilfsarbeitertätigkeit in ihrer Leistungsf 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 waltung setzen; es muss sich auf Gegebenheiten abstützen können, welche seine abweichende Ermessensausübung als naheliege nder erscheinen lassen (BGE 137 V 71 E. 5.2 und 126 V 75 E. 6).</w:t>
      </w:r>
    </w:p>
    <w:p>
      <w:r>
        <w:rPr>
          <w:b/>
        </w:rPr>
        <w:t>E. 6.2.3</w:t>
      </w:r>
    </w:p>
    <w:p>
      <w:r>
        <w:t>Die verminderte Leistungsfähigkeit und der erhöhte Pausenbedarf wurden von den Ärzten bereits im Rahmen der 2 0%igen Einschränkung der Arbeitsfähigkeit berücksichtigt. Die qualitativen Einschränkungen aus neurologischer (keine anspruchsvollen feinmotorischen manuellen Tätigkeiten) und rheumatologischer Sicht (kein repetitives Heben/ Tragen von Gewichten über 5 kg, vereinzelt jedoch bis 10 kg möglich, keine langandauernden Tätigkeiten in Wirbelsäulenzwangs haltung, vermeiden von repetitiver Wirbelsäulenflexion, -extension, -torsion , keine kraftanfordernden und/oder repetitiven Tätigkeiten mit den oberen Extre mitäten über Kopfhöhe ; vgl. E. 4.6) lassen nicht überwiegend wahrscheinlich darauf schliessen, dass die Beschwerdeführerin die verbliebene Arbeitsfähigkeit auf einem ausgeglichenen Arbeitsmarkt nur mit unterdurchschnittlichem erwerb lichem Erfolg verwerten kann. Es ist von einem genügend breiten Sp ektrum an zumutbaren Verweis tätigkeiten auszugehen (vgl. Urteil des Bundesgerichts 8C_725/2020 vom 22. Dezember 2020 E. 4.4.1). Ohnehin ist r echtsprechungsge mäss der Umstand allein, dass nur noch leichte bis mittelschwere Arbeiten zumutbar sind, auch bei eingeschränkter Leistungsfähigkeit kein Grund für einen zusätzlichen leidensbedingten Abzug, weil der Tabellenlohn im Kompetenzni veau 1 bereits eine Vielzahl von leichten und mittelschweren Tätigkeiten umfasst (Urteil des Bundesgerichts 9C_507/2020 vom 29. Oktober 2020 E. 3.3.3.2 mit Hinweisen). Sodann rechtfertigt auch die lange Abwesenheit vom Arbeitsmarkt bei Hilfstätigkeiten im untersten Kompetenzniveau rechtsprechungsgemäss keinen Abzug (vgl. Urteil des Bundesg erichts 9C_223/2020 vom 25. Mai 2020 E. 4.3.5 mit Hinweisen).</w:t>
      </w:r>
    </w:p>
    <w:p>
      <w:r>
        <w:t>Da das Gericht sein Ermessen nicht ohne triftigen Grund an die Stelle desjenigen der Verwaltung setzen darf und ein Abweichen grundsätzlich nur bei Unange messen heit möglich ist (vgl. E. 6.2.2 ), ist mit der Vorinstanz kein Abzug ange zeigt.</w:t>
      </w:r>
    </w:p>
    <w:p>
      <w:r>
        <w:rPr>
          <w:b/>
        </w:rPr>
        <w:t>E. 6.3</w:t>
      </w:r>
    </w:p>
    <w:p>
      <w:r>
        <w:t>Nach dem Gesagten ergibt sich ein Invaliditätsgrad von 20 %. Damit erweist sich die angefochtene Verfügung als rechtens. Die Beschwerde ist abzuweisen.</w:t>
      </w:r>
    </w:p>
    <w:p>
      <w:r>
        <w:rPr>
          <w:b/>
        </w:rPr>
        <w:t>E. 7</w:t>
      </w:r>
    </w:p>
    <w:p>
      <w:r>
        <w:t>00.-- (inkl. Barauslagen und MWSt ) zu bemessen.</w:t>
      </w:r>
    </w:p>
    <w:p>
      <w:r>
        <w:rPr>
          <w:b/>
        </w:rPr>
        <w:t>E. 7.1</w:t>
      </w:r>
    </w:p>
    <w:p>
      <w:r>
        <w:t>Die Voraussetzungen für die Gewährung der unentgeltlichen Rechtspflege gemäss § 16 Abs. 1 und 2 des Gesetzes über das Sozialversicherungsgericht ( GSVGer ) sind vorliegend erfüllt (vgl. Urk. 3/3, Urk. 6-8) . Demzufolge ist der Beschwerde führerin antragsgemäss ( Urk. 1 S. 2 ) die unentgeltliche Prozessführung zu bewil ligen und Rechtsanwalt Tomas Kempf, Uster, als unentgeltlicher Rechtsvertreter für das vorliegende Verfahren zu bestellen .</w:t>
      </w:r>
    </w:p>
    <w:p>
      <w:r>
        <w:rPr>
          <w:b/>
        </w:rPr>
        <w:t>E. 7.2</w:t>
      </w:r>
    </w:p>
    <w:p>
      <w:r>
        <w:t>Da es um die Bewilligung oder Verweigerung von Versicherungsleistungen geht, ist das Verfahren kostenpflichtig ; die Gerichtskosten gemäss Art. 69 Abs. 1 bis IVG sind ermessensweise auf Fr. 800.-- festzusetzen. Ausgangsgemäss sind die Gerichtskosten der Beschwerdeführerin aufzuerlegen, jedoch zufolge Gewährung der unentgeltlichen Prozessführung einstweilen auf die Gerichtskasse zu nehmen.</w:t>
      </w:r>
    </w:p>
    <w:p>
      <w:r>
        <w:rPr>
          <w:b/>
        </w:rPr>
        <w:t>E. 7.3</w:t>
      </w:r>
    </w:p>
    <w:p>
      <w:r>
        <w:t>Rechtsanwalt Tomas Kempf ist aus der Gerichtskasse zu entschädigen. Die Ent schädigung ist ohne Rücksicht auf den Streitwert nach der Bedeutung der Streit sache und der Schwierigkeit des Prozesses, dem Zeitaufwand und den Barausla gen festzusetzen (§ 34 Ab s. 1 und 3 GSVGer ) und mit Fr. 2 ‘</w:t>
      </w:r>
    </w:p>
    <w:p>
      <w:r>
        <w:rPr>
          <w:b/>
        </w:rPr>
        <w:t>E. 7.4</w:t>
      </w:r>
    </w:p>
    <w:p>
      <w:r>
        <w:t>Die Beschwerdeführerin ist auf § 16 Abs. 4 GSVGer hinzuweisen, wonach sie zur Nachzahlung der Gerichtskosten sowie der Auslagen für die Vertretung verpflich tet ist , sofern sie dazu in der Lage ist. Das Gericht beschliesst:</w:t>
      </w:r>
    </w:p>
    <w:p>
      <w:r>
        <w:t>In Bewilligung des Gesuchs vom 8. September 2021 wird der Beschwerdeführer in für das vorliegende Verfahren die unentgeltliche Prozessführung gewährt und es wird ihr Rechtsanwalt Tomas Kempf, Uster, als unentgeltlicher Rechtsvertreter für das vorlie gende Verfahren bestellt ;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Tomas Kempf, Uster, wird mit Fr. 2’700 .-- (inkl. Barauslagen und MWSt ) aus der Gerichtskasse entschädigt. Die Beschwerdeführerin wird auf die Nachzahlungspflicht gemäss § 16 Abs. 4 GSVGer hingewiesen. 4.</w:t>
      </w:r>
    </w:p>
    <w:p>
      <w:r>
        <w:t>Zustellung gegen Empfangsschein an: - Rechtsanwalt Tomas Kempf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