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IV.2021.00470 vom 4. Dezember 2022</w:t>
      </w:r>
    </w:p>
    <w:p>
      <w:r>
        <w:t>ZH Sozialversicherungsgericht, 2022-12-04, DE</w:t>
      </w:r>
    </w:p>
    <w:p>
      <w:r>
        <w:rPr>
          <w:b/>
        </w:rPr>
        <w:t xml:space="preserve">Quelle: </w:t>
      </w:r>
      <w:r>
        <w:t>https://mcp.opencaselaw.ch/entscheid/zh_sozialversicherungsgericht_IV.2021.00470</w:t>
      </w:r>
    </w:p>
    <w:p>
      <w:r>
        <w:t>FR: ZH_SOZIALVERSICHERUNGSGERICHT IV.2021.00470 du 4 décembre 2022</w:t>
      </w:r>
    </w:p>
    <w:p>
      <w:r>
        <w:t>IT: ZH_SOZIALVERSICHERUNGSGERICHT IV.2021.00470 del 4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 lit.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 D 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 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4. August 2021 Beschwerde gegen die Verfügung vom 1 4. Juni 2021 ( Urk. 2) und beantragte deren Aufhebung, die Weiterausrichtung der gesetzlichen Leistungen, insbesondere einer allenfalls höheren Invalidenrente, sowie eventuell die Einholung eines psychiatrisch-orthopädischen Ober gutachtens ( Urk. 1 S. 2). Am 2. September 2021 reichte er unter Festhalten an den gestellten Anträgen einen weiteren Arztbericht ( Urk.</w:t>
      </w:r>
    </w:p>
    <w:p>
      <w:r>
        <w:rPr>
          <w:b/>
        </w:rPr>
        <w:t>E. 2.1</w:t>
      </w:r>
    </w:p>
    <w:p>
      <w:r>
        <w:t>Die Beschwerdegegnerin begründete den angefochtenen Entscheid ( Urk. 2) wie folgt: Die im psychiatrischen Teilgutachten gestellte Diagnose und die daraus ab geleitete Arbeitsunfähigkeit seien nicht nachvollziehbar. Es sei deshalb von voller Arbeitsfähigkeit aus psychiatrischer Sicht auszugehen. Aufgrund der körperlichen Leiden sei dem Beschwerdeführer eine angepasste Tätigkeit ebenfalls zumutbar. Gestützt auf die vor Beginn der Krankheit erzielten Einkommen würde er ein Valideneinkommen von Fr. 16'854.75 erzielen. Die Tätigkeit in der eigenen Garage sei aufgrund der körperlichen Beeinträchtigung nicht mehr zumutbar. In einer behinderungsangepassten Tätigkeit (leicht, meist sitzend, ohne Lasten von über 10 kg) hätte er 2019 gestützt auf die statistischen Daten ein Invaliden einkommen von Fr. 68'106 .-- erzielen können, womit kein rentenbegründender Invaliditätsgrad mehr bestehe (S. 1 f.).</w:t>
      </w:r>
    </w:p>
    <w:p>
      <w:r>
        <w:t>Aus psychiatrischer Sicht lägen seit dem Unfall vom 1 5. Januar 2018 veränderte Beschwerden vor. Er könne aus psychiatrischer Sicht immer noch seine an gestammte Tätigkeit als Garagist im Teilzeitpensum ausüben. Er könne regel mässig seine sozialen Kontakte pflegen und weise ein hohes Aktivitätsniveau auf. Die schwierige berufliche Situation habe zwar einen Einfluss auf die Beschwerden, könne jedoch nicht berücksichtigt werden. Zudem liessen sich die Beschwerden durch eine adäquate Therapie verbessern, weshalb aus psychiatrischer Sicht von voller Arbeitsfähigkeit auszugehen sei. Es sei ihm zu mutbar, seine selbständige Tätigkeit aufzugeben und sich eine andere Arbeit zu suchen (S. 2).</w:t>
      </w:r>
    </w:p>
    <w:p>
      <w:r>
        <w:t>In ihrer Beschwerdeantwort ( Urk. 10) führte die Beschwerdegegnerin aus, selbst wenn vollumfänglich auf das Z.___ -Gutachten und die darin attestierte Arbeits unfähigkeit von 75 % abgestellt würde, würde ein rentenausschliessender Invaliditätsgrad resultieren. Denn aufgrund der Schadenminderungspflicht und mangels entgegenstehende r medizinische r G ründe sei ein Wechsel auf eine An stellung zumutbar, wodurch ein höheres Einkommen generiert würde (S. 1). Bei einem Pensum von 25 % resultiere ein Invalideneinkommen von Fr. 17'084.-- und damit verglichen mit dem Valideneinkommen keine Einkommenseinbusse (S. 2).</w:t>
      </w:r>
    </w:p>
    <w:p>
      <w:r>
        <w:rPr>
          <w:b/>
        </w:rPr>
        <w:t>E. 2.2</w:t>
      </w:r>
    </w:p>
    <w:p>
      <w:r>
        <w:t>Der Beschwerdeführer machte im Wesentlichen geltend ( Urk. 1), gemäss Beurteilung des Regionalen Ärztlichen Dienstes (RAD) sei die psychiatrische Beeinträchtigung noch nicht restlos abgeklärt, weshalb auch keine überzeugende Ressourcenprüfung vorgenommen werden könne (S. 12 Ziff. 3.1). Die RAD-Psychiaterin habe keine eigene Untersuchung vorgenommen (S. 13). Ihre Beurteilung stehe in eklatantem Widerspruch zu derjenigen des psychiatrischen Z.___ -Gutachters, weshalb darauf nicht abgestellt werden könne (S. 14). Viel mehr sei dem Z.___ -Gutachten zu folgen, welches alle B eweisanforderungen er fülle. Nach einem Prozentvergleich bestehe ein Invaliditätsgrad von 75 % und damit Anspruch auf eine ganze Rente (S. 14 Ziff. 3.2). Eventualiter sei auf die Beurteilung durch seinen behandelnden Psychiater, Dr. med. A.___ , Facharzt für Psychiatrie und Psychotherapie , abzustellen und von einer Arbeitsfähigkeit von maximal 36 % auszugehen, was einen Invaliditätsgrad von 64 % und damit Anspruch auf eine Dreiviertelsrente ergebe. Die Beschwerde gegnerin habe eine unzulässige Parallelüberprüfung vorgenommen (S. 15 Ziff. 3.3).</w:t>
      </w:r>
    </w:p>
    <w:p>
      <w:r>
        <w:t>In seiner Duplik ( Urk. 15) hielt der Beschwerdeführer im Wesentlichen fest, ge mäss Gutachten handle es sich um eine globale Einschränkung, weshalb auch bei einer unselbständigen Tätigkeit eine höhere Arbeitsleistung nicht zu erwarten sei (S. 6 f. Ziff. 1.4). Auch gemäss Dr. A.___ sei die Selbständigkeit die optimal angepasste Tätigkeit, sowohl für die depressive Symptomatik als auch für das ADHS und die Wechselwirkung beider Störungen. Aus psychiatrischer Sicht habe sich an der Arbeitsfähigkeit nichts verändert (S. 7 Ziff. 1.6). Ein Wechsel in eine angepasste Tätigkeit in einem Angestelltenverhältnis sei - wie bereits 2014 festgestellt - nicht zumutbar (S. 14 f. Ziff. 3.3). Weiter sei das errechnete Valideneinkommen aus näher dargelegten Gründen zu tief, weshalb ein Prozent vergleich vorzunehmen sei (S. 10 ff. Ziff. 3.1, S. 13). Ein solcher sei bereits an lässlich der Rentenzusprechung erfolgt (S. 13 Ziff. 3.2).</w:t>
      </w:r>
    </w:p>
    <w:p>
      <w:r>
        <w:rPr>
          <w:b/>
        </w:rPr>
        <w:t>E. 2.3</w:t>
      </w:r>
    </w:p>
    <w:p>
      <w:r>
        <w:t>Streitig und zu prüfen ist, ob sich seit Erlass der rentenzusprechenden Verfügung vom 7. Juli 2014 ( Urk. 11/43)</w:t>
      </w:r>
    </w:p>
    <w:p>
      <w:r>
        <w:t>eine anspruchsrelevante Veränderung ergeben hat. Die Mitteilung vom 1. Dezember 2015 ( Urk. 11/126) erging gestützt auf eine rudimentäre erwerbliche Abklärung (vgl. Urk. 11/119/2-3; Urk. 11/120) und einen Bericht des behandelnden Psychiaters ( Urk. 11/123). Es handelte sich somit nicht um eine materielle Prüfung des Rentenanspruchs mit rechtskonformer Sachverhaltsabklärung, Beweiswürdigung und Durchführung eines Einkommens vergleichs (vgl. Urk. 11/124/2-3) , weshalb diese Mitteilung nicht den mass geblichen Vergleichszeitpunkt bildet (vgl. vorstehend E. 1.4). 3. 3.1</w:t>
      </w:r>
    </w:p>
    <w:p>
      <w:r>
        <w:t>Nach Ablauf des Wartejahrs per Januar 2013 (vgl. Urk. 11/7/18 ) lagen folgende Berichte vor.</w:t>
      </w:r>
    </w:p>
    <w:p>
      <w:r>
        <w:t>Der behandelnde Psychiater Dr. A.___ stellte mit Bericht vom 2 8. Mai 2013 ( Urk. 11/18) folgende Diagnosen ( Ziff. 1.1): - einfache Aktivitäts- und Aufmerksamkeitsstörung - mittelgradige depressive Episode - Hepatitis C nach Bluttransfusion als Säugling, Status nach erfolgreicher Interferontherapie</w:t>
      </w:r>
    </w:p>
    <w:p>
      <w:r>
        <w:t>Im Rahmen der Interferontherapie habe sich ein depressives Zustandsbild ergeben, das schliesslich zur Arbeitsunfähigkeit geführt habe. Da der Patient auf grund seiner ADHS-Erkrankung sowie seiner Persönlichkeitsstruktur von einer stationären psychiatrischen Hospitalisation wahrscheinlich nicht profitieren würde, sei ein Kuraufenthalt im Heimatland als sinnvolle Ergänzung besprochen worden. Dieser Aufenthalt sowie das Einsetzen der Wirkung der Antidepressiva hätten eine deutliche Besserung bewirkt, so dass per Mai 2013 eine Arbeitsfähig keit von 20 % erreicht worden sei. Es sei eine Steigerung alle drei bis vier Wochen um 20 % geplant (S. 2). Soweit sich keine weiteren Komplikationen ergäben, sei von einer vollen Arbeitsfähigkeit im Herbst 2013 auszugehen (S. 3 oben). Betreffend die angestammte Tätigkeit hielt Dr. A.___ fest, das dysphorisch depressive Zustandsbild verschlechtere die schon vorbestehende Situation mit dem ADHS, so dass es zu einer erhöhten Fehleranfälligkeit und einem erhöhten Unfallrisiko komme, was angesichts der Tätigkeit als Garagist eine ernsthafte Gefährdung der Gesundheit darstelle. Leichte Büroarbeiten müssten jedoch mit der entsprechenden Kontrolle möglich sein (S. 3 Ziff. 1.6). Zur Arbeitsfähigkeit in einer angepassten Tätigkeit äusserte sich Dr. A.___ nicht (vgl. S. 4 Ziff. 1.6.4). 3.2</w:t>
      </w:r>
    </w:p>
    <w:p>
      <w:r>
        <w:t>Mit Bericht vom 2 3. September 2013 ( Urk. 11/24/2) führte Dr. A.___ aus, psychiatrisch bestehe eine unveränderte Diagnose. Die Medikation sei aufdosiert worden. Aktuell bestehe noch eine Arbeitsunfähigkeit von 60 % , welche wider Erwarten seit Anfang August stagniere. Hierfür sei die erhöhte Fehlerrate wesentlich. In einer angepassten Tätigkeit, beispielsweise als Angestellter, welcher nachkontrolliert werde, oder in einer weniger verantwortungsvollen Tätigkeit wäre eine Arbeitsfähigkeit von 60 bis 80 % möglich. 3.3</w:t>
      </w:r>
    </w:p>
    <w:p>
      <w:r>
        <w:t>Dr. Y.___ stellte in seinem Gutachten vom 1 5. Januar 2014 ( Urk. 11/28) folgende Diagnosen (S. 12): - protrahierte depressive Phase (ICD-10 F32.11) - emotional instabile Persönlichkeitsstörung, impulsiver Typ (ICD-10 F60.30) - Aufmerksamkeits-Hyperaktivitätsstörung (ICD-10 F90.1) - Polytoxikomanie (Heroin- und Kokainabhängigkeit), gegenwärtig abstinent (ICD-10 F19.20) Zum Psychostatus hielt Dr. Y.___ fest, der Beschwerdeführer sei alert, habe eine gute Auffassungsgabe und wirke normal intelligent. Die Konzentration sei un auffällig. Während des dreistündigen Gesprächs habe sich keine Ermüdung gezeigt, der Patient sage aber, es sei ihm zu viel geworden. Er habe ein lebhaftes Verhalten, es zeige sich aber keine Aggressivität, er sei kooperativ und freundlich. Er wirke äusserlich unruhig, innerlich aber nicht nervös. Er habe einen Rede drang, rede pausenlos, der Gedankengang bleibe aber kohärent. Die Affektivität wirke labil, aber nicht im Grade einer unkontrollierten Impulsivität. Die Stimmung bewege sich in einer Mittellage, manchmal wirke der Patient etwas ratlos und staunig , wie hilflos seinen Emotionen ausgeliefert (S. 11 unten f.). Die grundlegende psychopathologische Symptomatik bestehe in einer emotionalen Labilität und mangelnden Selbstkontrolle. Dies sei wahrscheinlich sowohl auf ein ADHS als auch auf eine emotional instabile Persönlichkeits störung zurückzuführen, mit Schwergewicht auf letzterer. Allerdings könne die Pathogenese derselben nicht vollständig beschrieben werden, da der Patient eine grosse Abwehr bezüglich der psychischen Anamneseerhebung zeige und fremd anamnestische Angaben fehlten. In der Schulzeit seien Verhaltensstörungen im Sinne von Hyperaktivität, Nervosität und Disziplinlosigkeit aufgetreten. Aggressive Verhaltensstörungen seien nur selten, dissoziale Störungen nur im Gefolge der Drogensucht aufgetreten. Ein Schulschwänzen sei im Rahmen geblieben, eine Kleinkriminalität nicht vorgekommen. Nach diesen Gesichts punkten habe die Persönlichkeitsstörung primär nicht zwingend eine schlechte Prognose gehabt (S. 12 f.). Die berufliche Entwicklung mit guten Schulleistungen, erfolgreicher Lehre und verschiedenen Weiterbildungen sei gelungen, dennoch sei der Beschwerdeführer in eine Drogensucht geraten, was als Folge der Persönlichkeitsstörung mit emotionaler Labilität und mangelnder Selbstkontrolle angesehen werden müsse. Er habe Kokain und nach einem Jahr zusätzlich intra venös und bald in einer sehr hohen Dosis Heroin konsumiert. Er sei vier Jahre lang nicht mehr arbeitstätig gewesen und habe den sozialen Halt verloren, habe keinen festen Wohnsitz gehabt und sei in Schulden geraten. Mit 25 Jahren habe er dem aber ein Ende setzen können, habe einen «kalten Entzug» geschafft. Die Suchtstörung habe heute keinen Einfluss auf die Arbeitsfähigkeit mehr. Er habe wieder begonnen, temporär zu arbeiten , und sei zwei Jahre bei B.___</w:t>
      </w:r>
    </w:p>
    <w:p>
      <w:r>
        <w:t>angestellt gewesen. Er habe einen hohen Arbeitseinsatz gezeigt und rasch Karriere gemacht. Die Firma sei jedoch aufgelöst worden und er wieder arbeitslos geworden. Auch nach Aufnahme der selbständigen Tätigkeit im Jahr 2005 habe er eine sehr hohe Arbeitsleistung erbracht und sei dabei in einem gesundheit lichen Gleichgewicht geblieben. Psychische Störungen seien bis vor zwei Jahren nicht aufgetreten (S. 13). Im Januar 2012 sei eine Interferontherapie erforderlich geworden. Als übliche Nebenwirkung sei der Beschwerdeführer in einen Schwäche- und Erschöpfungs zustand geraten und sei von gastroenterologischer Seite aus arbeitsunfähig geworden. Darüber hinaus sei er aber auch immer mehr in einen depressiven Zu stand geraten (S. 14 oben). Dr. A.___ gehe davon aus, dass der Beschwerdeführer in einer angepassten Tätigkeit 60 bis 80 % arbeitsfähig sei. Dem könne nicht gefolgt werden. Der psychische Stress des Patienten mit den konsekutiven Konzentrationsstörungen und der Impulsivität rühre allein von der depressiven Grundkrankheit her, welche nichts mit der selbständigen Tätigkeit in der Garage zu tun habe. Die Arbeit dort habe er immer gut bewältigt und es sei nie zu einer Überforderung gekommen. In irgendeiner anderen Erwerbstätigkeit würden sich die depressiven Konzentrationsstörungen deshalb in gleichem Masse geltend machen und die pathologische Impulsivität in einem Angestellten verhältnis ohnehin. Die jetzige Erwerbstätigkeit sei am besten angepasst, er selbst wolle auch nichts daran ändern (S. 14 unten). Heute träten weiterhin starke Schwankungen im depressiven Zustand auf und damit auch tägliche Unterschiede in der Arbeitsfähigkeit. Im Ganzen gesehen be trage diese aber mindestens 50 % . Das Hauptmerkmal bezüglich der Ein schränkungen sei in der noch deutlichen und für den Patienten ungewohnten Stressintoleranz zu sehen. Er halte zeitweise Anfragen, Kontakte mit Leuten, Un ruhe und anspruchsvolle Arbeiten schlecht aus und gerate aufgrund der Depressivität und der Impulsivität in einen überreizten Stresszustand, auch mit Schlafstörungen (S. 15 oben). Nach dem klinischen Eindruck sei der Patient agitiert, leicht hyperaktiv, affektiv labil, zeitweise leicht impulsiv und in einer ratlosen, hilflosen Stimmung. Im Moment der psychiatrischen Untersuchung dominiere somit vor allem eine Stresssymptomatik im Sinne des depressiven somatischen Syndroms, während emotionale Störungen weniger präsent seien. Die Stimmungsschwankungen seien aber nach Angaben des Patienten und den Akten glaubhaft (S. 15 Mitte). Eine besser angepasste Tätigkeit existiere nicht. Das Belastungsprofil sei durch den depressiven Zustand herabgesetzt, der sich auf alle Erwerbstätigkeiten in gleicher Weise auswirken würde. Die selbständige Tätigkeit bedeute keinen über mässigen psychischen Stress. Deren Aufgabe würde den Patienten nur demotivieren und wäre kontraproduktiv (S. 16). 3.4</w:t>
      </w:r>
    </w:p>
    <w:p>
      <w:r>
        <w:t>Dr. med. C.___ , Facharzt für Allgemeinmedizin, RAD, empfahl am 1 7. Januar 2014, auf das Gutachten abzustellen ( Urk. 11/29/4).</w:t>
      </w:r>
    </w:p>
    <w:p>
      <w:r>
        <w:t>Nach Prüfung der damals geltenden rechtlichen Kriterien wurde die Störung seitens der Sachbearbeitenden als nicht überwindbar eingeschätzt. Sie erachteten e ine berufliche Umstellung als nicht zumutbar und die Restarbeitsfähigkeit als Angestellter angesichts der Verhaltensauffälligkeiten als nicht verwertbar. Auf grund der medizinischen Beurteilung und der Schwierigkeit der gesundheitlichen Situation sei der Invaliditätsgrad medizinisch-theoretisch festzulegen, somit ent spreche die Arbeitsunfähigkeit der Erwerbsunfähigkeit ( Urk. 11/29/ 4 f. ).</w:t>
      </w:r>
    </w:p>
    <w:p>
      <w:r>
        <w:t>Gestützt auf diese Feststellungen wurde dem Beschwerdeführer mit Verfügung vom 7. Juli 2014 bei einem Invaliditätsgrad von 100 % eine von Februar bis Juni 2013 befristete ganze Rente, bei einem Invaliditätsgrad von 60 % eine von Juli 2013 bis Januar 2014 befristete Dreiviertelsrente und ab Februar 2014 bei einem Invaliditätsgrad von 50 % eine halbe Rente zu gesprochen ( Urk. 11/34 in Ver bindung mit Urk. 11/43 ). 4. 4.1</w:t>
      </w:r>
    </w:p>
    <w:p>
      <w:r>
        <w:t>Im Revisionsverfahren ergingen die folgenden Berichte: Dr. A.___ ging in seinem Bericht vom 4. September 2015 ( Urk. 11/123) bei unveränderter Diagnose ( Ziff. 1.2) davon aus, dass der Beschwerdeführer in der angestammten Tätigkeit etwa sechs Stunden täglich arbeitsfähig sei. Die Arbeitsfähigkeit betrage 50 % ( Ziff. 1.3). Diese Angaben wiederholte er in seinem Bericht vom 2 4. Juni 2016 ( Urk. 11/133) und hielt fest, die Umstellung auf eine unselbständige Tätigkeit würde den Gesundheitszustand des Beschwerdeführers verschlechtern. Die aktuelle Arbeitssituation sei für ihn insofern optimal, als das durch das ADHS bedingt stark schwankende Zustandsbild keine gleichbleibende Arbeitsbelastung ermögliche, was in einer unselbständigen Tätigkeit zu vermehrten Konflikten am Arbeitsplatz und damit zu einem erhöhten Rückfallrisiko beitragen würde ( Ziff. 4.4). 4.2</w:t>
      </w:r>
    </w:p>
    <w:p>
      <w:r>
        <w:t>Am 1 5. Januar 2018 erlitt der Beschwerdeführer einen Skiunfall und dabei eine mehrfragmentäre proximale Humerusluxationsfraktur rechts, eine laterale Tibia plateaufraktur rechts und multiple oberflächliche Excoriationen an der Stirn und dem Nasenbein. Die Verletzungen an den Extremitäten wurden am 1 6. Januar 2018 operiert ( Urk. 11/153/14). 4.3</w:t>
      </w:r>
    </w:p>
    <w:p>
      <w:r>
        <w:t>4.3.1</w:t>
      </w:r>
    </w:p>
    <w:p>
      <w:r>
        <w:t>Dr. med. D.___ , Facharzt für Psychiatrie und Psychotherapie sowie für Neurologie, und Dr. med. E.___ , Facharzt für Chirurgie sowie für Ortho pädische Chirurgie und Traumatologie des Bewegungsapparates, vom Z.___</w:t>
      </w:r>
    </w:p>
    <w:p>
      <w:r>
        <w:t>stellten in ihrem am 2 0. Dezember 2019 unter Berücksichtigung der Akten, Erhebung der Anamnese und Durchführung eigener Untersuchungen erstatteten Gutachten ( Urk. 11/170) folgende Diagnosen mit Auswirkung auf die an gestammte Arbeitsfähigkeit («letzte Tätigkeit», vgl. S. 8): - rezidivierende depressive Störung, gegenwärtig schwere Episode ohne psychotische Symptome (ICD-10 F33.2) - Aufmerksamkeitsdefizitsyndrom mit Hyperaktivität (ICD-10 F90.0) - polyvalente Substanzabhängigkeit, gegenwärtig abstinent (ICD-10 F19.20) - erhebliche multidirektionale Bewegungseinschränkung des rechten Schultergelenkes nach Humeruskopf- Mehrfragmentur , osteosynthetischer Behandlung und ausbleibender knöcherner Konsolidation nach Skiunfall Januar 2018 - multidirektionale Instabilität des rechten Kniegelenks nach Tibiaplateau -Fraktur und osteosynthetischer Behandlung nach Skiunfall Januar 2018 Als D iagnose ohne Auswirkung auf die Arbeitsfähigkeit in der letzten Tätigkeit wurden genannt (S. 8): - multidirektionale Bewegungseinschränkung des linken Kniegelenks nach in der Vergangenheit gesicherter vorderer Kreuzbandruptur, konservativer Behandlung ohne operative Ersatzplastik nach Unfall im Januar 2017 4.3.2</w:t>
      </w:r>
    </w:p>
    <w:p>
      <w:r>
        <w:t>Im psychiatrischen Teilgutachten (S. 24 ff.) wurde festgehalten, die Interaktion mit dem Beschwerdeführer sei problemlos gelungen. Er habe kooperativ und motiviert an der Untersuchung mitgewirkt. Das Stressniveau sei bei der Anreise und bei Gesprächsbeginn erhöht gewesen. Der Beschwerdeführer habe das typische Bild eines Menschen mit einem unbehandelten Aufmerksamkeits defizitsyndrom gezeigt, sowohl hinsichtlich Mimik und Gestik als auch hinsicht lich des Sprachverhaltens (S. 29 Ziff. 4.1). Er sei in gutem Allgemeinzustand, einem guten Ernährungszustand und einem guten Pflegezustand gewesen, witterungs- und altersbedingt entsprechend gekleidet, die Kleidung sei geordnet und sauber gewesen. Die Haare seien kurz, die Fingernägel kurz und sauber gewesen. Es sei leicht gelungen, einen tragfähigen Kontakt herzustellen und durchgehend aufrecht zu erhalten (S. 29 Ziff. 4.3). Die Auffassung sei nicht er schwert, die Konzentration durchgehend beeinträchtigt gewesen. Die höheren kognitiven Leistungen (problemlösendes Denken, Urteilsvermögen) seien angemessen differenziert. Die Willenskräfte seien ausreichend strukturiert und regelrecht, die Antriebslage sei ausreichend gewesen. Zunächst sei die Grund stimmung durch die Symptomatik des Aufmerksamkeitsdefizit-Syndroms maskiert worden. Im weiteren Verlauf habe sich dann aber hintergründig eine deutliche depressive Symptomatik dargestellt. Die affektive Schwingungsfähig keit sei deutlich eingeschränkt gewesen. Es habe keine Affektlabilität oder Affektinkontinenz bestanden. Es habe eine partielle Interesselosigkeit, ein partieller Rückzug und eine partielle Anhedonie erfragt werden können. Im Rahmen der Begutachtung durch Dr. Y.___ sei von einer emotional instabilen Persönlichkeitsstörung die Rede gewesen. Anlässlich der aktuellen Begutachtung entstehe der Eindruck, als seien die Beschwerden vollumfänglich auf das ADHS und die depressive Störung zurückzuführen. Dies habe insoweit eine Bedeutung, als der Versicherte gegenwärtig unbehandelt sei und die Symptomatik damit mehr oder weniger floride vorliege (S. 30). Das Beck’sche Depressionsinventar habe einen Wert ergeben, der für eine schwere depressive Symptomatik spreche (S. 31).</w:t>
      </w:r>
    </w:p>
    <w:p>
      <w:r>
        <w:t>Eine primäre Persönlichkeitsstörung habe nicht identifiziert werden können. Es sei vielmehr davon auszugehen, dass die Einschränkungen, an denen der Beschwerdeführer leide, vollumfänglich in der bei ihm vorhandenen psychiatrischen Symptomatik aufgingen (S. 34). Die Einschränkungen des Aktivitätenniveaus seien nachvollziehbar. Gegenwärtig finde keine Psycho therapie statt, da der Beschwerdeführer auf eine Kostengutsprache warte. Er habe sich gegen die medikamentöse Therapie entschieden, weil er weitere Leber schäden befürchte, was aufgrund seiner Lebererkrankung subjektiv nachvollziehbar sei. Die geklagten Symptome und Funktionseinbussen seien konsistent und plausibel. Die Untersuchungsergebnisse seien valide und nachvollziehbar (S. 34). Es sei da von auszugehen, dass der Unfall vom 1 5. Januar 2018 zu einer richtungs weisenden Verschlechterung beigetragen habe (S. 35 oben).</w:t>
      </w:r>
    </w:p>
    <w:p>
      <w:r>
        <w:t>Als Fähigkeit sei zu nennen, dass der Beschwerdeführer seit vielen Jahren beruf lich tätig sei und insoweit auch mehrfach eine Anpassungsleistung erbracht habe. Auch sei ihm trotz Suchterkrankung gelungen, abstinent zu leben. Schliesslich halte er trotz einer erheblichen psychiatrischen Symptomatik jedenfalls eine teil weise Arbeitsfähigkeit aufrecht. Eine Beeinträchtigung der Fähigkeit zur An passung an Regeln und Routinen, der Anwendung fachlicher Kompetenzen und der Fähigkeit zur Selbstpflege liege nicht vor. Die Fähigkeit zur Planung und Strukturierung von Aufgaben, die Flexibilität und die Umstellungsfähigkeit, die Entscheidungs- und Urteilsfähigkeit, die Kontaktfähigkeit zu Dritten, die Gruppenfähigkeit sowie die Fähigkeit zu familiären beziehungsweise intimen Beziehungen und die Verkehrsfähigkeit seien mittelgradig beeinträchtigt. Die Durchhalte- und Selbstbehauptungsfähigkeit sowie die Fähigkeit zu Spontan aktivitäten seien schwer beeinträchtigt (S. 35 Ziff. 7.4).</w:t>
      </w:r>
    </w:p>
    <w:p>
      <w:r>
        <w:t>In der angestammten Tätigkeit bestehe seit dem Skiunfall im Januar 2018 eine Arbeitsfähigkeit von 25 % (S. 36). Da es sich um globale Einschränkungen handle, könne kein Arbeitsplatz formuliert werden, auf dem die Einschränkungen nicht auftreten würden, womit ebenfalls eine Arbeitsfähigkeit von 25 % bestehe (S. 37) und auch bei einer unselbständigen Tätigkeit keine höhere Arbeitsleistung zu er warten sei (S. 39). 4.3.3</w:t>
      </w:r>
    </w:p>
    <w:p>
      <w:r>
        <w:t>Im orthopädisch/ traumatologischen Teilgutachten (S. 41 ff.) wurde festgehalten, der Beschwerdeführer habe berichtet, auf jeden Fall weiter arbeiten zu wollen. Die Situation, wie sie sich im Moment darstelle, halte er für eine gute Option. Das heisse, er habe eine Teilrente und eine Teilerwerbstätigkeit. Er müsse sich mit etwas beschäftigen, ansonsten sei er zu unruhig. Er wolle unbedingt weiter berufstätig sein (S. 44 unten). Die Interaktion, Kooperation und Motivation des Beschwerdeführers sei en anlässlich der Untersuchung ungestört gewesen. Es habe bei Anreise und Gesprächsbeginn kein erhöhtes Stressniveau bestanden. Die Stimmungslage habe normal gewirkt ( S. 45 Ziff. 4.1).</w:t>
      </w:r>
    </w:p>
    <w:p>
      <w:r>
        <w:t>Zu objektivieren sei eine deutliche multidirektionale Bewegungseinschränkung des rechten Schultergelenks nach Mehrfragment-Fraktur des Humeruskopfes und operativer Behandlung. Weiter sei eine multidirektionale Bewegungs einschränkung des rechten und linken Kniegelenks vorhanden, rechts nach einer Tibiaplateau -Fraktur und einer osteosynthetischen Behandlung, links nach einer gesicherten Ruptur des vorderen Kreuzbandes 201 7. Die Beschwerden seien nach vollziehbar und klinisch zu objektivieren (S. 50 oben).</w:t>
      </w:r>
    </w:p>
    <w:p>
      <w:r>
        <w:t>D er Beschwerdeführer sei in der Lage, seine bisherige Tätigkeit als Garagist partiell weiterzuführen. Hier bestehe eine Arbeitsunfähigkeit von 70 % . Diese sei bedingt durch eine erhebliche multidirektionale Bewegungseinschränkung des rechten Schultergelenks, die entsprechende beidhändige Arbeiten verunmögliche, durch die multidirektionale Bewegungseinschränkung des rechten und des linken Kniegelenks, die entsprechende Zwangshaltungen wie Hocken, Bücken, Kauern oder Knien nicht mehr möglich mache. Insofern sei die Tätigkeit als selbständiger Garagist weiterhin in einem Pensum von 30 % möglich. In einer adaptierten Tätigkeit sei bei Beachtung des Belastungsprofils keine Einschränkung gegeben, es bestehe eine Arbeitsfähigkeit von 100 % (S. 52). Dieses sei wie folgt: Der Beschwerdeführer sei in der Lage, nur noch leichte Tätigkeiten bis 10 kg Hebe- und Tragelast auszuüben. Überkopf-, Gerüst- und Leitertätigkeiten seien nicht zumutbar. Tätigkeiten müssten überwiegend im Sitzen stattfinden mit der Möglichkeit eigens gewählter Positionswechsel. Zwangshaltungen für die oberen und unteren Extremitäten seien nicht zumutbar, ebenso wenig Tätigkeiten, die eine Sicherungsfunktion mit beiden Armen voraussetzten (S. 53). 4.3 .4</w:t>
      </w:r>
    </w:p>
    <w:p>
      <w:r>
        <w:t>Die Konsensbeurteilung ergab eine Arbeitsfähigkeit von 25 % in jeder Tätigkeit seit 1 5. Januar 2018 (S. 10 Ziff. 4.7-4.8) beziehungsweise nach der dreimonatigen Rekonvaleszenz (S. 11 Ziff. 1.3). 4.4</w:t>
      </w:r>
    </w:p>
    <w:p>
      <w:r>
        <w:t>Auf entsprechende Anfrage durch die Beschwerdegegnerin ( Urk. 11/171) nahm der psychiatrische Gutachter am 2 8. Februar 2020 ( Urk. 11/172) wie folgt Stellung: Bei einer schweren depressiven Episode müssten mindestens acht der typischen Symptome vorhanden sein. Es verstehe sich von selbst, dass sich die genannten diagnostischen Kriterien nicht vollständig im pathologischen Befund abbildeten. Auch aus diesem Grund sei das Beck’sche Depressionsinventar an gewendet worden, aus dem sich die schwere depressive Symptomatik habe ab leiten lassen. Dies habe auch dem Eindruck entsprochen, den der Beschwerde führer bei der Begutachtung hinterlassen habe. Weiter sei mit dem Begriff «hintergründig» gemeint gewesen, dass sich die depressive Symptomatik bei einem Menschen, der begleitend an einer Hyperaktivitätsstörung leide, zunächst der Diagnostik entziehen könne und diese erst bei einer dezidierten Auseinander setzung mit der Gesamtproblematik zu Tage trete. So habe es sich auch beim Beschwerdeführer verhalten. Weiter sei es vollkommen korrekt, dass bei einer schweren depressiven Symptomatik die Voraussetzung für eine stationäre Behandlung vorliege. Beim Beschwerdeführer verhalte es sich allerdings so, dass nicht «nur» eine Depression, sondern ein insgesamt komplexes psychiatrisches Krankheitsbild vorliege. Um eine hinreichend tragfähige Verbesserung des psychischen Zustandsbildes des Beschwerdeführers herbeiführen zu können, sei es sinnvoller, diesen regelmässig ambulant psychotherapeutisch zu behandeln (S. 2 f.). Sicherlich könnte durch eine stationäre Behandlung eine punktuelle Ver besserung herbeigeführt werden . Es sei jedoch zu befürchten, dass diese Besserung nicht lange anhalten werde, jedenfalls dann, wenn es an einer weiter führenden Behandlung fehle. 4.5</w:t>
      </w:r>
    </w:p>
    <w:p>
      <w:r>
        <w:t>Dr. med. F.___ , Fachärztin für Psychiatrie und Psychotherapie, RAD, hielt mit Stellungnahme vom 1 2. März 2020 ( Urk. 11/177/11) fest, eine Depression müsse aufgrund von Beschwerdeangaben und dem psychopathologischen Befund diagnostizierbar sein. Das Beck’sche Depressionsinventar werde für die Verlaufs diagnostik empfohlen und nicht als Diagnostikum für affektive Krankheiten. Da aber die Beschwerdeangaben und der psychopathologische Befund keine Hin weise auf eine schwere depressive Symptomatik ergeben hätten, könne die Diagnose einer schweren depressiven Episode nicht nachvollzogen werden. Nicht beantwortet worden sei, warum plötzlich von einem Rezidiv ausgegangen werde, da bisher keine Remission beschrieben worden sei. Insgesamt bleibe unklar, ob überhaupt noch eine depressive Symptomatik bestehe. Da die Einschränkungen n icht klar nachvollziehbar seien, könne auch die Arbeitsunfähigkeit nicht nach vollzogen werden (S. 11). 4.6</w:t>
      </w:r>
    </w:p>
    <w:p>
      <w:r>
        <w:t>Dr. A.___ äusserte sich am 2 9. März 2021 ( Urk. 11/187) zuhanden des Rechtsvertreters des Beschwerdeführers und führte aus, die Zweifel des RAD seien nachvollziehbar. Nicht nur aufgrund der Daten, sondern auch im Rahmen der therapeutischen Verlaufsbeobachtung seit 2013 sei die Diagnose einer schweren depressiven Episode nicht gerechtfertigt. Nicht nachvollziehbar sei jedoch die Schlussfolgerung, dass der Beschwerdeführer voll arbeitsfähig sei. Mit den ver bleibenden Befunden lasse sich eine mittelgradige depressive Symptomatik diagnostizieren, was sich mit den Befunden und Berichten der vergangenen Jahre decke. Gestützt auf das Z.___ -Gutachten sei jedoch die Diagnose einer mittel gradig depressiven Störung sehr wohl möglich. Das Gutachten sei daher konsistent mit den vorangegangenen Berichten und dem früheren Gutachten (S. 2). Das Zustandsbild des Beschwerdeführers sei wechselhaft, es habe zwischen zeitlich im April/Mai 2020 durchaus eine schwere Symptomatik bestanden . Der Beschwerdeführer habe von sich aus alles Nötige unternommen, um seinen Gesundheitszustand zu verbessern. Aus psychiatrischer Sicht habe sich keine wesentliche Änderung ergeben. Es best ünden die mittelgr adige depressive Episode und die ADHS. Letztere rechtfertige in der Tat nicht die Arbeitsunfähig keit, sei jedoch als Risikofaktor der Depression zu werten. Weiterhin stelle die Selbständigkeit eine optimal angepasste Tätigkeit dar, sowohl für die depressive Symptomatik als auch für die ADHS und die Wechselwirkung der beiden Störungen. Aus psychiatrischer Sicht habe sich die Arbeitsfähigkeit nicht ver ändert. Weiterhin sei eine durchschnittliche Präsenzzeit bis zu 6 Stunden täglich zumutbar. Die Leistungsfähigkeit sei durch erhöhte Pausen und eine erhöhte Fehlerrate mit entsprechender Kompensation durch Kontrollverhalten ein geschränkt, was eine maximale Leistungsfähigkeit von 50 % ergebe. So liege die zumutbare Arbeitsfähigkeit bei maximal 36 % (S. 3).</w:t>
      </w:r>
    </w:p>
    <w:p>
      <w:r>
        <w:t>Am 1 8. Mai 2021 ( Urk. 11/190/6-8) nahm Dr. A.___</w:t>
      </w:r>
    </w:p>
    <w:p>
      <w:r>
        <w:t>ergänzend zu den Standardindikatoren Stellung. 4.7</w:t>
      </w:r>
    </w:p>
    <w:p>
      <w:r>
        <w:t>Im Rahmen des Beschwerdeverfahrens äusserte sich Dr. A.___ am 3 1. August 2021 ( Urk. 7) erneut und führte aus, die Behandlung sei zunächst im wöchentlichen Setting durchgeführt und im Verlauf wie üblich der Entwicklung des Patienten angepasst, also ausgedehnt worden . Neben dem üblichen psychiatrischen Management und einer Psychopharmakotherapie seien je nach therapeutischem Ziel auch verschiedene psychotherapeutische Verfahren zum Einsatz gekommen: Verhaltenstherapie, s ystemische Therapie, medizinische Hypnose und Elemente einer speziellen Therapie für chronische Depressionen. Dieses multimodale Therapieprogramm habe zu einer Besserung geführt, wenn auch nicht zur vollständigen Heilung. Nach dem Erreichen des Möglichen gehe es nun um die Aufrechterhaltung des Zustandsbildes . Es fänden aktuell 3-6 monatliche Sitzungen statt, in Krisenphasen vorübergehend auch 1-2 wöchent liche Sitzungen. Der Beschwerdeführer sei vollumfänglich behandelt, eine intensivere Therapie würde keine Besserung bringen (S. 2).</w:t>
      </w:r>
    </w:p>
    <w:p>
      <w:r>
        <w:t>Was das gemäss Beschwerdegegnerin hohe Aktivitätsniveau angehe, sei einzig zu erwähn en , dass der Beschwerdeführer Kollegen treffe und öfters die Freundin in Kroatien besuche. Es bestehe eine Teilarbeitsfähigkeit und damit selbst verständlich auch die Fähigkeit, teilweise am normalen Leben teilzunehmen. Ausserdem seien der Aufbau angenehmer Aktivitäten und der Aufbau sozialer Aktivitäten elementare und wichtige Bausteine einer Therapie. Damit werde bestätigt, dass der Beschwerdeführer die Verhaltensstrategien zur Bewältigung seiner Depression anwende. Der RAD berücksichtige die funktionellen Ein schränkungen nicht und es fehle eine Auseinandersetzung mit dem Umstand, dass der Beschwerdeführer von verschiedenen Gutachtern und Ärzten seit Jahren konsistent als mittelgradig depressiv und teilarbeitsfähig eingeschätzt werde und nun plötzlich vollständig arbeitsfähig sein solle (S. 3). 5. 5.1</w:t>
      </w:r>
    </w:p>
    <w:p>
      <w:r>
        <w:t>Die ursprüngliche Rentenzusprechung erfolgte im Wesentlichen gestützt auf das Gutachten von Dr. Y.___ vom 1 5. Januar 2014 (vorstehend E. 3.3), worin eine protrahierte depressive Phase (gemäss Codierung ICD-10 F32.11, somit eine mittelgradige depressive Episode mit somatischem Syndrom), eine emotional in stabile Persönlichkeit, impulsiver Typ, eine Aufmerksamkeits- / Hyperaktivitäts störung und ein e gegenwärtig abstinente Polytoxikomanie diagnostiziert wurden. Dr. Y.___ kam zum Schluss, dass die Suchtstörung keinen Einfluss auf die Arbeitsfähigkeit mehr habe. Die grundlegende psychopathologische Symptomatik sei wahrscheinlich sowohl auf die ADHS als auch auf die Persönlichkeitsstörung zurückzuführen. Der psychische Stress des Beschwerdeführers mit den konsekutiven Konzentrationsstörungen und der Impulsivität rühre jedoch von der depressiven Grundkrankheit her, welche nichts mit der selbständigen Tätigkeit als Garagist zu tun habe. Diese habe er immer gut bewältigt und es sei nie zu einer Überforderung gekommen. Dr. Y.___ ging davon aus, dass sich die depressiven Konzentrationsstörungen auch in anderen Erwerbstätigkeiten zeigen würden und die pathologische Impulsivität in einem Angestelltenverhältnis ohnehin. Die jetzige Erwerbstätigkeit sei am besten angepasst. Die Arbeitsfähigkeit betrage da bei 50 % ; die Aufgabe der selbständigen Tätigkeit würde den Beschwerdeführer nur demotivieren und wäre kontraproduktiv. Dazu wurde seitens der IV-Stelle festgehalten, eine berufliche Umstellung sei nicht zumutbar und die Restarbeits fähigkeit sei als Angestellter angesichts der Verhaltensauffälligkeiten nicht ver wertbar (vorstehend E. 3.4). 5.2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(vgl. vor stehend E. 1.4) .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wenn diese veränderten Umstände den Rentenanspruch berühren. Dabei geht die bundesgerichtliche Rechtsprechung nicht davon aus, dass nur eine direkt anspruchserhebliche tatsächliche Ver änderung des Gesundheitszustandes der versicherten Person zur Revision führen kann. Massgebend ist vielmehr das gesamte anspruchserhebliche Tatsachen spektrum. Die Änderung tatsächlicher Natur muss nur - aber immerhin - so beschaffen sein, dass sie sich rechtlich erheblich auf den laufenden Renten anspruch auswirkt (Urteil des Bundesgerichts 9C_113/2021 vom 2 3. Juni 2021 E. 2 und E. 4.3 mit Hinweisen) . 5.3</w:t>
      </w:r>
    </w:p>
    <w:p>
      <w:r>
        <w:t>Der ursprünglichen Rentenverfügung lagen - neben der Hepatitis C - einzig psychische Beeinträchtigungen zugrunde , welche die Arbeitsfähigkeit ein schränk t en . Aufgrund des am 1 5. Januar 2018 erlittenen Skiunfalls sind zusätz liche somatische Diagnosen</w:t>
      </w:r>
    </w:p>
    <w:p>
      <w:r>
        <w:t>hinzugekommen. Der orthopädische Gutachter Dr. E.___ diagnostizierte eine erhebliche multidirektionale Bewegungs einschränkung des rechten Schultergelenkes nach Humeruskopf-Mehr fragmentur , osteosynthetischer Behandlung und ausbleibender knöcherner Konsolidation sowie eine multidirektionale Instabilität des rechten Kniegelenks nach Tibiaplateau -Fraktur und osteosynthetischer Behandlung nach Skiunfall Januar 201 8. Diese Diagnosen wirken sich gemäss Dr. E.___ auf die Arbeits fähigkeit in der angestammten Tätigkeit als Garagist aus, die der Beschwerde führer nun nicht mehr wie bisher (aus psychischen Gründen) zu 50 % , sondern allein schon aus somatischen Gründen lediglich noch zu 30 % ausüben kann (vgl. vorstehend E. 4. 3 .3). Damit liegt eine anspruchsrelevante Veränderung des Sach verhalts im Sinne ihrer Eignung, zu einer abweichenden Beurteilung des Renten anspruchs zu führen, vor. Mithin ist der Rentenanspruch in rechtlicher und tat sächlicher Hinsicht umfassend («allseitig») zu prüfen, wobei keine Bindung an frühere Beurteilungen besteht (vgl. vorstehend E. 1.4). 5.4</w:t>
      </w:r>
    </w:p>
    <w:p>
      <w:r>
        <w:t>In somatischer Hinsicht kann auf die Beurteilung durch Dr. E.___ abgestellt werden. Sein Teilgutachten wurde sorgfältig begründet und erging gestützt auf eine umfassende Untersuchung des Beschwerdeführers. Dr. E.___ legte dar, dass die Tätigkeit als Garagist infolge der Bewegungseinschränkung in der rechten Schulter, die beidhändige Arbeiten verunmögliche, und durch die Bewegungseinschränkung der Knie, die Zwangshaltungen wie Hocken, Bücken, Kauern oder Knien verunmögliche, nur noch im Umfang von 30 % zumutbar sei. Für eine adaptierte Tätigkeit bestehe eine Arbeitsfähigkeit von 100 % , wobei Dr. E.___ ein genaues Belastungsprofil for mulierte (vgl. vorstehend E. 4.3 .3). Diese Zumutbarkeitsbeurteilung ist mit Blick auf die geschilderten Skelett beschwerden plausibel, weshalb ihr</w:t>
      </w:r>
    </w:p>
    <w:p>
      <w:r>
        <w:t>zu folgen ist . 5.5</w:t>
      </w:r>
    </w:p>
    <w:p>
      <w:r>
        <w:t>In psychiatrischer Hinsicht ging Dr. A.___</w:t>
      </w:r>
    </w:p>
    <w:p>
      <w:r>
        <w:t>in seinem Bericht vom 4. September 2015 von einer unveränderten Diagnose aus und bestätigte die von Dr. Y.___ am 1 5. Januar 2014 postulierte Arbeitsfähigkeit in der angestammten Tätigkeit von 50 % . Indem er festhielt, dass das Zustandsbild durch die ADHS stark schwanke und keine gleichbleibende Arbeitsbelastung ermögliche, führte er nun die Arbeitsunfähigkeit im Wesentlichen nicht mehr auf die Depression, sondern auf die ADHS zurück (vorstehend E. 4.1), eine relevante Änderung beschrieb Dr. A.___</w:t>
      </w:r>
    </w:p>
    <w:p>
      <w:r>
        <w:t>damals nicht.</w:t>
      </w:r>
    </w:p>
    <w:p>
      <w:r>
        <w:t>E ine Veränderung des psychiatrischen Beschwerdebildes ergibt sich auch aus seinen Berichten vom 2 9. März 2021 (vorstehend E. 4. 6 ) und 3 1. August 2021 (vorstehend E. 4. 7 ) nicht. Vielmehr wies er darauf hin, dass sich mit den gut achterlich festgestellten verbleibenden Befunden eine mittelgradige depressive Symptomatik diagnostizieren lasse, was sich mit den Befunden und Berichten der vergangenen Jahre decke. Aus psychiatrischer Sicht habe sich keine Änderung ergeben; es bestehe die mittelgradige depressive Episode und die ADHS, wobei letztere die Arbeitsunfähigkeit nicht rechtfertige, sondern als Risikofaktor der Depression zu werten sei (vorstehend E. 4.7). 5.6</w:t>
      </w:r>
    </w:p>
    <w:p>
      <w:r>
        <w:t>Im Gegensatz dazu ging der psychiatrische Teilgutachter des Z.___</w:t>
      </w:r>
    </w:p>
    <w:p>
      <w:r>
        <w:t>Dr. D.___ von einer rezidivierenden depressiven Störung, gegenwärtig schwere Episode ohne psychotische Symptome, aus. Die Diagnose einer ADHS und einer Sucht erkrankung, gegenwärtig abstinent, wurden unverändert gestellt (vgl. vorstehend E. 4.3.1). Wenngleich Dr. D.___ die depressive Symptomatik «hinter» derjenigen der ADHS fasste , ändert dies doch nichts daran, dass auch er die Beschwerden vollumfänglich auf die ADHS und die depressive Störung zurückführte, einzig der Schweregrad wurde anders bewertet. Die nunmehr schwere Störung</w:t>
      </w:r>
    </w:p>
    <w:p>
      <w:r>
        <w:t>ergibt sich jedoch, wie Dr. A.___ überzeugend darlegte (vgl. vorstehend E. 4.7), aus den erhobenen Befunden nicht. So stellte Dr. D.___ zu Beginn ein erhöhtes Stressniveau fest (vgl. vorstehend E. 4.3.2), nicht jedoch der orthopädische Gut achter Dr. E.___ (vgl. vorstehend E. 4.3.3). Dr. D.___ beschrieb eine problemlose Interaktion und der Beschwerdeführer habe kooperativ und motiviert an der Untersuchung mitgewirkt, was sich mit dem Beschwerdebild einer schweren Depression nicht überzeugend vereinbaren lässt. Dies gilt auch für den Umstand, dass der Beschwerdeführer in gutem Pflegezustand mit geordneter und gepflegter Kleidung erschienen ist. Weiter beobachtete Dr. D.___ ausreichend strukturierte und regelrechte Willenskräfte sowie eine ausreichende A ntriebslage sowie keine Affektlabilität oder Affektinkontinenz . Dr. D.___ konnte lediglich eine partielle Interesselosigkeit, einen partiellen Rückzug und eine partielle Anhedonie er fragen. Festgestellt wurden eine durchgehend beeinträchtigte Konzentration und eine deutlich eingeschränkte affektive Schwingungsfähigkeit. Einzig die Durch h alte- und Selbstbehauptungsfähigkeit seien schwer beeinträchtigt (vgl. vor stehend E. 4.3.2). Dass die Testung anhand des Beck’schen Depressionsinventars einen Wert ergeben habe, der für eine schwere depressive Symptomatik spreche, erhöht die Nachvollziehbarkeit der Beurteilung nicht, denn n ach der Recht sprechung ist dem testmässigen Erfassen der Psychopathologie im Rahmen der psychiatrischen Exploration generell nur eine ergänzende Funktion beizumessen. Ausschlaggebend bleibt die klinische Untersuchung mit Anamneseerhebung, Symptomerfassung und Verhaltensbeobachtung (Urteil des Bundesgerichts 9C_344/2013 vom 1 6. Oktober 2013 E. 3.1.5 mit Hinweisen). Diese vermag vor liegend die Diagnose einer schweren depressiven Episode nicht zu erhärten. An gesichts der erhobenen Befunde ist vielmehr von einer unveränderten psychiatrischen Beeinträchtigung auszugehen. Dies gilt umso mehr, als der be gutachtende Psychiater betreffend die</w:t>
      </w:r>
    </w:p>
    <w:p>
      <w:r>
        <w:t>gesundheitliche Entwicklung lediglich die Akzentuierung der depressiven Störung im Zusammenhang mit dem Skiunfall erwähnte ( Urk. 11/170/36 und 38) .</w:t>
      </w:r>
    </w:p>
    <w:p>
      <w:r>
        <w:t>Er sprach sich indes nicht hinreichend darüber aus, inwiefern im Vergleich zur früheren Beurteilung eine effektive Veränderung des Gesundheitszustands eingetreten ist ,</w:t>
      </w:r>
    </w:p>
    <w:p>
      <w:r>
        <w:t>weshalb auch seine</w:t>
      </w:r>
    </w:p>
    <w:p>
      <w:r>
        <w:t>zurückhaltendere</w:t>
      </w:r>
    </w:p>
    <w:p>
      <w:r>
        <w:t>Einschätzung mit einer Arbeitsfähigkeit von 25 % nicht zu überzeugen vermag .</w:t>
      </w:r>
    </w:p>
    <w:p>
      <w:r>
        <w:t>Vielmehr</w:t>
      </w:r>
    </w:p>
    <w:p>
      <w:r>
        <w:t>nahm Dr. D.___ lediglich eine unterschiedliche Beurteilung eines im Wesentlichen gleich gebliebenen Sachverhalts vor. Aus psychiatrischer S icht ist somit unverändert von eine r Arbeitsfähigkeit von 50 % auszugehen .</w:t>
      </w:r>
    </w:p>
    <w:p>
      <w:r>
        <w:t>Nachdem in Anbetracht des veränderten somatischen Zustandsbildes</w:t>
      </w:r>
    </w:p>
    <w:p>
      <w:r>
        <w:t>der Renten anspruch in rechtlicher und tatsächlicher Hinsicht umfassend («allseitig») zu prüfen ist, ist diese Einschätzung einem strukturierten Beweisverfahren (vgl. vor stehend E. 1.6) zu unterziehen ( Urteil e des Bundesgerichts 8C_825/2018 vom 6. März 2019 E. 6.7 und 8C_766/2012 vom 1 8. Februar 2013 E. 5 ) . 5.7</w:t>
      </w:r>
    </w:p>
    <w:p>
      <w:r>
        <w:t>Zur Kategorie «funktioneller Schweregrad» (vgl. vorstehend E. 1.6) ist festzu halten, dass es sich nicht um eine schwere Erkrankung handelt. Denn l eicht- bis mittelgradige depre ssive Störungen lassen sich im A llgemeinen nicht als schwere psychische Erkrankungen definieren (vgl. vorstehend E. 1.6), zumal gemäss Dr. A.___ die Komorbidität in Form der ADHS keine Arbeitsunfähigkeit rechtfertige, wenngleich sie als Risikofaktor für die Depression zu werten sei (vgl. vorstehend E. 4.7). Die diagnoserelevanten Befunde sind nicht stark ausgeprägt, wie sich anlässlich der Z.___ - Begutachtung zeigte. Wenngleich gemäss Dr. A.___ zwischenzeitlich auch eine sc hwere Symptomatik vorgelegen habe , so sind gemäss Gutachten einzig die Durchhalte- und Selbstbehauptungs fähigkeit sowie die Fähigkeit zu Spontanaktivitäten schwer beeinträchtigt. Eine Beeinträchtigung der Fähigkeit zur Anpassung an Regeln und Routinen, der An wendung fachlicher Kompetenzen und der Fähigkeit zur Selbstpflege lieg t nicht vor. Die Fähigkeit zur Planung und Strukturierung von Aufgaben, die Flexibilität und die Umstellungsfähigkeit, die Entscheidungs- und Urteilsfähigkeit, die Kontaktfähigkeit zu Dritten, die Gruppenfähigkeit sowie die Fähigkeit zu familiären beziehungsweise intimen Beziehungen und die Verkehrsfähigkeit sind</w:t>
      </w:r>
    </w:p>
    <w:p>
      <w:r>
        <w:t>mittelgradig beeinträchtigt. Ein Behandlungserfolg ist dahingehend zu sehen, dass der Beschwerdeführer in therapeutischer Behandlung mit verschiedenen Therapieansätzen ist und diese zu einer Besserung beziehungsweise Aufrecht erhaltung führte (vgl. vorstehend E. 4. 7 ) . Weshalb keine stationäre Behandlung erfolgte beziehungsweise durch diese gemäss Dr. D.___ nur eine punktuelle Ver besserung herbeigeführt werden kann (vgl. vorstehend E. 4. 4 ), ist jedoch nicht schlüssig nachvollziehbar .</w:t>
      </w:r>
    </w:p>
    <w:p>
      <w:r>
        <w:t>Zur Persönlichkeit ist festzuhalten, dass sich die Diagnose einer Persönlichkeits störung anlässlich der Begutachtung nicht erhärten liess (vgl. vorstehend E. 4.3.1 -2 ). Als Ressourcen sind die abgeschlossene Berufsausbildung, die motiviert auf recht erhaltene Arbeitstätigkeit, der erfolgreich durchgeführte Entzug und die konsequente Abstinenz sowie die Partnerschaft zu nennen. Betreffend den</w:t>
      </w:r>
    </w:p>
    <w:p>
      <w:r>
        <w:t>soziale n Kontext</w:t>
      </w:r>
    </w:p>
    <w:p>
      <w:r>
        <w:t>sind keine Anzeichen für soziale Belastungen ersichtlich, die direkte negative Folgen zeitigten und deshalb ausgeklammert bleiben müssten. Vielmehr erhält der Beschwerdeführer auch Unterstützung durch seine Mutter und eine Kollegin, hat verständnisvolle Kunden und will weiterhin berufstätig sein ( Urk. 11/170/ 44).</w:t>
      </w:r>
    </w:p>
    <w:p>
      <w:r>
        <w:t>Zur beweisrechtlich entscheidenden Kategorie der Konsistenz ist festzuhalten, dass behandlungs- und eingliederungsanamnestisch ein Leidensdruck vorhanden ist. Der Beschwerdeführer ist seit 2012 in psychiatrischer Behandlung bei Dr. A.___ (vgl. Urk. 11/18 Ziff. 11), der verschiedene therapeutische Ver fahren durchführte (vgl. vorstehend E. 4. 7 ). Zur bisherigen Eingliederung ist fest zuhalten, dass der Beschwerdeführer aufgrund der Beurteilung der Beschwerde gegnerin, es sei ihm ein Wechsel in eine Angestelltentätigkeit nicht zumutbar (vgl. Urk. 11/29/5), keine Veranlassung hatte, seinen Betrieb aufzugeben und sich um eine weitergehende Eingliederung zu bemühen. Eine gleichmässige Ein schränkung des Aktivitätenniveaus in allen vergleichbaren Lebensbereichen ist zu bejahen; d ie Einschränkung ist in Beruf und Erwerb und in den sonstigen Lebensbereichen gleich ausgeprägt. Der Beschwerdeführer übt seine Arbeits tätigkeit nur zum Teil und mit schwankender Tagesform aus, Hobbies hat er keine mehr , teilweise trifft er sich mit Kollegen und reist dreimal jährlich zur Freundin</w:t>
      </w:r>
    </w:p>
    <w:p>
      <w:r>
        <w:t>nach Kroatien ( Urk. 11/170/ 28) , was sich indes mit der lediglich teilweisen Ein schränkung der Arbeitsfähigkeit</w:t>
      </w:r>
    </w:p>
    <w:p>
      <w:r>
        <w:t>vereinbaren lässt .</w:t>
      </w:r>
    </w:p>
    <w:p>
      <w:r>
        <w:t>Zusammenfassend ist auch nach Durchführung des strukturierten Beweis verfahrens somit weiterhin von einer Restarbeitsfähigkeit von 50 % aus psychischen Gründen auszugehen. 6.</w:t>
      </w:r>
    </w:p>
    <w:p>
      <w:r>
        <w:rPr>
          <w:b/>
        </w:rPr>
        <w:t>E. 6</w:t>
      </w:r>
    </w:p>
    <w:p>
      <w:r>
        <w:t>7) ein. Mit Beschwerde antwort vom 7. Oktober 2021 ( Urk. 10) beantragte die Beschwerdegegnerin die Abweisung der Beschwerde. Mit Replik vom 9. Dezember 2021 ( Urk. 15) hielt der Beschwerdeführer an seinen Anträgen fest, worüber die Beschwerdegegnerin am 1 0. Dezember 2021 in Kenntnis gesetzt wurde ( Urk. 16). Die se verzichtete am 1 9. Januar 2022 ( Urk. 17) auf die Einreichung einer Duplik , was dem Beschwerdeführer am 2 1. Januar 2022 mitgeteilt wurde ( Urk. 18). Das Gericht zieht in Erwägung: 1.</w:t>
      </w:r>
    </w:p>
    <w:p>
      <w:r>
        <w:rPr>
          <w:b/>
        </w:rPr>
        <w:t>E. 6.1</w:t>
      </w:r>
    </w:p>
    <w:p>
      <w:r>
        <w:t>Die allseitige Prüfung im Rahmen der Revision beschlägt auch die Frage der erwerblichen Auswirkungen der Beeinträchtigung, welche ohne Bindung an frühere Beurteilungen vorzunehmen ist. Mithin ist insbesondere zu prüfen, ob dem Beschwerdeführer weiterhin eine Aufgabe der selbständigen Tätigkeit unzu mutbar ist. Zunächst ist auf das Valideneinkommen einzugehen.</w:t>
      </w:r>
    </w:p>
    <w:p>
      <w:r>
        <w:rPr>
          <w:b/>
        </w:rPr>
        <w:t>E. 6.2</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Valideneinkommens massgebend, selbst wenn besser entlöhnte Erwerbs möglichkeiten bestanden hätten. Das Bundesgericht hat denn auch eine Parallelisierung der Einkommen bei selbständig Erwerbenden in der Regel ab gelehnt (Urteil des Bundesgerichts 8C_626/2011 vom 2 9. März 2012 E. 4.4 mit Hinweisen auf BGE 135 V 58 E. 3.4.6-7).</w:t>
      </w:r>
    </w:p>
    <w:p>
      <w:r>
        <w:rPr>
          <w:b/>
        </w:rPr>
        <w:t>E. 6.3</w:t>
      </w:r>
    </w:p>
    <w:p>
      <w:r>
        <w:t>Massgeblich sind die Einkommensverhältnisse im Zeitraum vor Eintritt der Arbeitsunfähigkeit im Jahr 201 2. Der Beschwerdeführer hat sich im Jahr 2005 mit der eigenen Garage selbständig gemacht (vgl. Urk. 11/3 Ziff. 5.4 , Urk. 11/134/5 ). Dem IK-Auszug ( Urk. 11/9) sind jedoch für die Jahre 2005, 2006 und 2007 keine Einkommen aus der selbständigen Erwerbstätigkeit zu entnehmen (vgl. S. 2). Im Jahr 2008 hat er ein en Betrag von Fr. 32'400 .-- verabgabt , im Jahr 2009 einen solchen von Fr. 29'000.-- (S. 3). Im Jahr 2010 hat der Beschwerde führer Fr. 13'800.-- und im Jahr 2011 Fr. 12'300.-- erzielt ( Urk. 11/134/7, Urk. 11/136/10). Den medizinischen Akten ist zu entnehmen, dass der Beschwerdeführer vor Eintritt des relevanten Gesundheitsschadens auch mit der vorbestehenden ADHS-Erkrankung keine Beeinträchtigung der Arbeitsfähigkeit erfuhr. So hat er gemäss Dr. Y.___ in seiner zweijährigen Anstellung bei B.___ einen hohen Arbeitseinsatz gezeigt und rasch Karriere gemacht.</w:t>
      </w:r>
    </w:p>
    <w:p>
      <w:r>
        <w:t>Er hat im Kundendienst und im Verkauf gearbeitet ( Urk. 11/170/27) . Diese Anstellung wurde nicht aus gesundheitlichen Gründen beendet, sondern weil die Firma ge schlossen wurde (vgl. Urk. 11/134/4 unten). Auch nach Aufnahme der selbständigen Tätigkeit im Jahr 2005 habe er eine sehr hohe Arbeitsleistung er bracht und sei dabei in einem gesundheitlichen Gleichgewicht geblieben (vgl. vorstehend E. 3.3).</w:t>
      </w:r>
    </w:p>
    <w:p>
      <w:r>
        <w:t>Gemäss Dr. A.___ rechtfertigt die ADHS keine Arbeits unfähigkeit (vgl. vorstehend E. 4. 6 ).</w:t>
      </w:r>
    </w:p>
    <w:p>
      <w:r>
        <w:t>Der Beschwerdeführer hat sich demnach , auch als seine Arbeitsfähigkeit noch nicht beeinträchtigt war, über mehrere Jahre hinweg mit einem bescheidenen Einkommen aus selbstä ndiger Erwerbstätigkeit begnügt (vgl. dazu Urk. 11/134/9) , weshalb dieses für das Valideneinkommen heranzuziehen ist. Mit sieben Jahren Geschäftstätigkeit vor Eintritt der gesundheitlichen Beschwerden liegt zudem keine kurze Dauer der selbständigen Tätigkeit vor, aus welcher auf eine un genügende Grundlage für die Bestimmung des Invalideneinkommens zu schliessen wäre (BGE 135 V 58 E. 3.4.6).</w:t>
      </w:r>
    </w:p>
    <w:p>
      <w:r>
        <w:t>Somit ergibt sich gestützt auf die vorhandenen IK-Einträge der Jahre 2008 bis 2011 ( Urk. 11/136/9-10) ein durchschnittliches Jahreseinkommen von Fr. 22'100 .--</w:t>
      </w:r>
    </w:p>
    <w:p>
      <w:r>
        <w:t>(= [ Fr. 32'400.-- + Fr. 29'900.-- + Fr. 13'800.-- + Fr.</w:t>
      </w:r>
    </w:p>
    <w:p>
      <w:r>
        <w:t>12'300.-- ] : 4) . Unter Berücksichtigung der Lohnentwicklung im Bereich Handel und Reparatur von Motorfahrzeugen (Nominallohnindex, 2011-2021, Rubrik G 45 , [2010 = 100], Stand 2011: 101.0, Stand 2021: 106.5 ) ergibt sich für das Jahr 2021 ein durch schnittliches Valideneinkommen von rund Fr. 23' 303 .-- ( Fr. 22’100 . - - : 101.0 x 106.5).</w:t>
      </w:r>
    </w:p>
    <w:p>
      <w:r>
        <w:rPr>
          <w:b/>
        </w:rPr>
        <w:t>E. 6.4</w:t>
      </w:r>
    </w:p>
    <w:p>
      <w:r>
        <w:t>Die versicherte Person hat, bevor sie Leistungen verlangt, auf Grund der Schadenminderungspflicht alles ihr Zumutbare selber vorzukehren , um die Folgen der Invalidität bestmöglich zu mindern. Ein Rentenanspruch ist zu ver neinen, wenn sie selbst ohne Eingliederungsmassnahmen, nötigenfalls mit einem Berufswechsel, zumutbarerweise in der Lage ist, ein rentenausschliessendes Erwerbseinkommen zu erzielen. Für die Auslegung des unbestimmten Rechts 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 wurzelung am Wohnort etc. Bei den objektiven Umständen sind namentlich der ausgeglichene Arbeitsmarkt und die noch zu erwartende Aktivitätsdauer mass geblich. Eine Betriebsaufgabe ist nur unter strengen Voraussetzungen unzumut bar und es kann ein Betrieb selbst dann nicht auf Kosten der Invaliden versicherung aufrecht erhalten werden, wenn die versicherte Person darin Arbeit von einer gewissen erwerblichen Bedeutung leistet ( Urteil des Bundesgerichts 9C_305/2019 vom 3 0. Juli 2019 E. 5.2.1 mit Hinweisen ).</w:t>
      </w:r>
    </w:p>
    <w:p>
      <w:r>
        <w:rPr>
          <w:b/>
        </w:rPr>
        <w:t>E. 6.5</w:t>
      </w:r>
    </w:p>
    <w:p>
      <w:r>
        <w:t>Der Beschwerdeführer erzielt mit dem Betrieb der eigenen Garage ein sehr geringes Einkommen. Hinzu kommt, dass ihm aus somatischer Sicht die Tätigkeit als Garagist lediglich noch zu 30 % zumutbar ist. Auch wenn er Arbeit von einer gewissen erwerblichen Bedeutung leistet, ist nicht von der Hand zu weisen, dass er seinen Betrieb nur mit Hilfe der Rente und damit auf Kosten der I nvaliden versicherung aufrecht erhalten kann. Er selbst hielt denn auch fest, dass die Situation, wie sie sich im Moment darstelle, für ihn eine gute Option sei , da er einen Teilrentenbezug und eine Teilerwerbstätigkeit habe ( Urk. 11/170/44 unten). Dies ist verständlich, ändert aber nichts daran, dass er mit einer Anstellung auf dem allgemeinen Arbeitsmarkt, wie nachfolgend zu zeigen sein wird, ein deutlich höheres und rentenausschliessendes Einkommen erzielen könnte. Mit Jahrgang 1973 hat der Beschwerdeführer noch eine lange verbleibende Aktivitätsdauer vor sich und er ist motiviert, zu arbeiten. Er ist gelernter Automechaniker und verfügt über das Handelsdiplom, zudem war er bereits erfolgreich bei B.___ in einem Anstellungsverhältnis tätig, ohne dass Anzeichen dafür bestehen, dass er dieses aufgrund einer schwierigen Persönlichkeit oder Verhaltensauffälligkeiten, wie dies die Beschwerdegegnerin anlässlich der Rentenzusprechung annahm ( Urk. 11/29/5), verloren hätte. Was die teilweise auftretenden Schwankungen und Tage mit einer reduzierten Arbeitsfähigkeit betrifft, die den Beschwerdeführer seiner Ansicht nach von einer Anstellung abhalten (vgl. Urk. 11/134/6), so be deutet dies nicht, dass seine Einsatzmöglichkeit auf dem ausgeglichenen Arbeits markt nicht nachgefragt würde und ihm deshalb eine erwerbliche Verwertung der restlichen Arbeitsfähigkeit nicht zuzumuten wäre. Es ist einzig massgebend, ob der Beschwerdeführer seine Restarbeitsfähigkeit von 50 %</w:t>
      </w:r>
    </w:p>
    <w:p>
      <w:r>
        <w:t>auf dem aus geglichenen Arbeitsmarkt ( Art. 16 Abs. 1 ATSG) noch wirtschaftlich nutzen könnte. Der ausgeglichene Arbeitsmarkt ist ein theoretischer und abstrakter Begriff und berücksichtigt die konkrete Arbeitsmarktlage gerade nicht ( BGE 134 V 64</w:t>
      </w:r>
    </w:p>
    <w:p>
      <w:r>
        <w:t>E. 4.2.1 mit Hinweis ; Urteil des Bundesgerichts 9C_305/2019 vom 3 0. Juli 2019 E. 5.3.2 mit Hinweisen ). Auch unter Berücksichtigung des zu beachtenden Belastungsprofils ist eine Verwertbarkeit der Restarbeitsfähigkeit in einer An stellung zu bejahen.</w:t>
      </w:r>
    </w:p>
    <w:p>
      <w:r>
        <w:rPr>
          <w:b/>
        </w:rPr>
        <w:t>E. 6.6</w:t>
      </w:r>
    </w:p>
    <w:p>
      <w:r>
        <w:t>Damit ist das Invalideneinkommen anhand der statistischen Werte zu berechnen. Für die Bestimmung des Invalideneinkommens können nach der Rechtsprechung Tabellenlöhne gemäss den vom Bundesamt für Statistik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w:t>
      </w:r>
    </w:p>
    <w:p>
      <w:r>
        <w:t>Im Jahr 2020 belief sich der Tabellenlohn für Männer, die einfache Tätigkeiten körperlicher oder handwerklicher Art ausführen, auf Fr. 5’261.-- monatlich (LSE 2020 , Tabelle TA1 _tirage_skill_level , Total, Niveau 1), mithin Fr. 63'132.-- im Jahr (Fr. 5'261.-- x 12). Unter Berücksichtigu ng einer durch schnittlichen wöchentlichen Arbeitszeit von 41.7 Wochenstunden (betriebsübliche Arbeitszeit nach Wirtschaftsabteilungen, Total; www.bfs.admin.ch, Arbeit und Erwerb, Erwerbstätigkeit und Arbeitszeit, detaillierte Daten) sowie der Nominallohn erhöhung im Jahr 2021 von minus 0.2 %</w:t>
      </w:r>
    </w:p>
    <w:p>
      <w:r>
        <w:t>ergibt sich für das Jahr 2021 e in Ein kommen von rund Fr. 65'683 .-- (Fr. 63'132.-- : 40 x 41.7 x 0.998) beziehungs weise Fr. 32'842.-- i m dem Beschwerdeführer zumutbaren Pensum von 50 % . Selbst mit einem maximalen Leidensabzug von 25 % (für den vorliegend kein Anlass besteht) ergäbe sich mit rund Fr. 24'631.-- ( Fr. 32'842.-- x 0.75) immer noch keine Einkommenseinbusse im Vergleich zum Valideneinkommen in Höhe von Fr. 23' 303 .-- .</w:t>
      </w:r>
    </w:p>
    <w:p>
      <w:r>
        <w:rPr>
          <w:b/>
        </w:rPr>
        <w:t>E. 6.7</w:t>
      </w:r>
    </w:p>
    <w:p>
      <w:r>
        <w:t>Damit besteht kein R entenanspruch mehr. Die angefochtene Verfügung erweist sich als rechtens, was zur Abweisung der Beschwerde führt.</w:t>
      </w:r>
    </w:p>
    <w:p>
      <w:r>
        <w:t>Im Übrigen wäre auch in Betracht gekommen, die angefochtene Verfügung mittels substituierte r Begründung zu schützen (BGE 144 I 103 E. 2.2, 140 V 85 E. 4.2, 125 V 368 ),</w:t>
      </w:r>
    </w:p>
    <w:p>
      <w:r>
        <w:t>wurde doch anlässlich der ursprünglichen Rentenzusprechung eine Aufgabe der Selbständigkeit als unzumutbar betrachtet, aber dennoch kein Betätigungsvergleich vorgenommen, sondern direkt von der Arbeitsunfähigkeit auf die Erwerbsunfähigkeit geschlossen (vgl. Urk. 11/29/5 -6 ) .</w:t>
      </w:r>
    </w:p>
    <w:p>
      <w:r>
        <w:t>7.</w:t>
      </w:r>
    </w:p>
    <w:p>
      <w:r>
        <w:t>Die Gerichtskosten nach Art. 69 Abs. 1 bis IVG sind auf Fr. 800.-- a nzusetzen und ausgangsgemäss dem u 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FehrLienhard</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