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IV.2021.00460 vom 10. März 2022</w:t>
      </w:r>
    </w:p>
    <w:p>
      <w:r>
        <w:t>ZH Sozialversicherungsgericht, 2022-03-10, DE</w:t>
      </w:r>
    </w:p>
    <w:p>
      <w:r>
        <w:rPr>
          <w:b/>
        </w:rPr>
        <w:t xml:space="preserve">Quelle: </w:t>
      </w:r>
      <w:r>
        <w:t>https://mcp.opencaselaw.ch/entscheid/zh_sozialversicherungsgericht_IV.2021.00460</w:t>
      </w:r>
    </w:p>
    <w:p>
      <w:r>
        <w:t>FR: ZH_SOZIALVERSICHERUNGSGERICHT IV.2021.00460 du 10 mars 2022</w:t>
      </w:r>
    </w:p>
    <w:p>
      <w:r>
        <w:t>IT: ZH_SOZIALVERSICHERUNGSGERICHT IV.2021.00460 del 10 marzo 2022</w:t>
      </w:r>
    </w:p>
    <w:p>
      <w:pPr>
        <w:pStyle w:val="Heading2"/>
      </w:pPr>
      <w:r>
        <w:t>Erwägungen</w:t>
      </w:r>
    </w:p>
    <w:p>
      <w:r>
        <w:rPr>
          <w:b/>
        </w:rPr>
        <w:t>E. 1</w:t>
      </w:r>
    </w:p>
    <w:p>
      <w:r>
        <w:t>X.___ , geboren 1976,</w:t>
      </w:r>
    </w:p>
    <w:p>
      <w:r>
        <w:t>war seit 1. November 2001 als Fassadenisoleur tätig, als er sich am 5. Juni 2011 beim Fussballspielen an der rechten Hand verletzte ( Urk. 7/10/5). Am 4. November 2013 meldete er sich aufgrund von chronischen Handgelenksbeschwerden bei der Invalidenversicherung an ( Urk. 7/13). Die Sozi alversicherungsanstalt des Kantons Zürich, IV-Stelle, tätigte erwerbliche und medizinische Abklärungen und zog die Akten der Unfallversicherung ( Urk. 7/22/1-143) und der Krankentaggeldversicherung ( Urk. 7/25/1-19) bei. Sodann gewährte sie dem Versicherten Frühinterventionsmassnahmen in Form eines Ausbildungskurses zum Chauffeur Kategorie C ( Urk. 7/41) , den der Versi cherte nicht bestand (vgl. Urk. 7/83/1 ), und eines Deutschkurses ( Urk. 7/42). Weiter wurde ihm Kostengutsprache für eine Potentialabklärung gewährt ( Urk. 7/79). Die Eingliederungsberatung wurde am 2 6. Oktober 2017 erfolglos abgeschlossen ( Urk. 7/82).</w:t>
      </w:r>
    </w:p>
    <w:p>
      <w:r>
        <w:t>Die IV-Stelle veranlasste eine polydisziplinäre Begutachtung des Versicherten bei der Medas</w:t>
      </w:r>
    </w:p>
    <w:p>
      <w:r>
        <w:t>Y.___ , deren Gutachten am 2 1. Januar 2020 erstattet ( Urk. 7/140) und am 2 6. Mai 2020 ( Urk. 7/145) ergänzt wurde. Sodann veranlasste sie eine psychiatrisch-neuropsychologische Begut ach tung (Gutachten vom 8. Januar 2021; Urk. 7/165; Ergänzung vom 1 6. Februar 2021; Urk. 7/168; und vom 1 0. März 2021; Urk. 7/173).</w:t>
      </w:r>
    </w:p>
    <w:p>
      <w:r>
        <w:t>Nach durchgeführtem Vorbescheidverfahren ( Urk. 7/175; Urk. 7/178) verneinte die IV-Stelle mit Verfügung vom 2 1. Juni 2021 einen Rentenanspruch des Versi cherten ( Urk. 7/182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 , ist bei zwei kurz aufeinander folgen den stationären Aufenthalten ohne weiteres von einer wesentlichen Beein träch tigung der A rbeitsfähigkeit auszugehen; ein strukturiertes Beweisverfahren drängt sich hier nicht auf .</w:t>
      </w:r>
    </w:p>
    <w:p>
      <w:r>
        <w:t>4.6</w:t>
      </w:r>
    </w:p>
    <w:p>
      <w:r>
        <w:t>Für den Verlauf ab Beginn des Jahres 2019 ging Dr. D.___ bei der Diagnose einer chronifizierten komplexen posttraumatischen Belastungsstörung mit Auswir kun gen auf die Persönlichkeit, einer rezidivierenden depressiven Störung und einer anhaltenden somatoformen Schmerzstörung von voller Arbeitsunfähigkeit aus und hielt fest, der Beschwerdeführer zeige hinsichtlich der M edikation eine gute Compliance (vorstehend E. 3.10-3.11) . Diese Feststellungen werden durch die Beurteilung durch Prof. Dr. I.___ und Dr. phil. J.___ erheblich in Frage gestellt, wie nachfolgend zu zeigen ist. 4.7</w:t>
      </w:r>
    </w:p>
    <w:p>
      <w:r>
        <w:t>Das Gutachten von Prof. I.___ und Dr. phil. J.___</w:t>
      </w:r>
    </w:p>
    <w:p>
      <w:r>
        <w:t>erging unter Beachtung sämt licher Kriterien zum Beweiswert einer ärztlichen Expertise (vgl. vorstehend E.</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 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 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rPr>
          <w:b/>
        </w:rPr>
        <w:t>E. 1.7</w:t>
      </w:r>
    </w:p>
    <w:p>
      <w:r>
        <w:t>) , weshalb darauf abgestellt werden kann. Darin wurden erstmals auch laborchemi sche und neuropsychologische Abklärungen getätigt sowie die Diagnosen genau hergeleitet und begründet, was den Beweiswert des Gutachtens erheblich erhöht. Prof. I.___ legte darin schlüssig dar, dass - wie bereits festgestellt - die psycho sozialen Gegebenheiten im Vordergrund stehen. Ebenso legte er dar, weshalb die Diagnose einer posttraumatischen Belastungsstörung nicht zu überzeugen vermag (vgl. vorstehend E. 3.1 4 ). So stellte er eine Symptomverdeutlichung fest, die in deutlichem Kontrast zum Verhalten in der Untersuchungssituation stand. Dysfunktionalitäten infolge des sexuellen Missbrauchs im Kindesalter liessen sich bis zur erstmaligen Erwähnung gar nicht nachweisen. Dies soll die Erfahrungen des Beschwerdeführers nicht schmälern, ist aber dennoch zur objektiven Beurtei lung einer Arbeitsunfähigkeit zu berücksichtigen. Prof. I.___ vermochte lediglich ein ängstlich-depressives Symptom leichter Ausprägung festzustellen. Dass, wie Dr. D.___ postulierte, der bei der neuropsychologischen Begutachtung anwesende Dolmetscher beim Beschwerdeführer starke Ängste ausgelöst haben solle und er starke Angst vor Männern habe (vgl. vorstehend E . 3.16 ) , findet in den Akten keine Stütze. Insbesondere war der Beschwerdeführer soweit ersichtlich jahrelang ohne Probleme in einem männlich dominierten B erufsumfeld tätig und zeigte weder gegenüber Dr. D.___ noch Prof. I.___ solche Ängste, obwohl er sich seither an d as erlittene Trauma erinnerte. 4.8</w:t>
      </w:r>
    </w:p>
    <w:p>
      <w:r>
        <w:t>Im Gegensatz zu den Feststellungen durch Dr. D.___ ergab die Blutuntersuchung des Beschwerdeführers, dass dieser die verordneten Medikamente nicht oder nur unregelmässig einnimmt (vgl. vorstehend E. 3.1 4 ). Hinzu kommt, dass die neuropsychologische Abklärung dermassen auffällige Resultate erbrachte, dass mit überwiegender Wahrscheinlichkeit von Aggravation ausgegangen werden muss. Die Gutachterin legte dar, dass bei derartigen Testresultaten eine ausge prägte Störung anzunehmen wäre, die es dem Beschwerdeführer verunmöglichen würde, den Alltag ohne Hilfe zu bewältigen, geschweige denn selbständig ein Auto zu lenken. Solche Resultate seien nicht durch eine Krankheit zu erklären, zumal die Tests sogar von Personen mit fortgeschrittener Demenz mit genügender Leistung gelöst werden könnten. Der Beschwerdeführer bringt nichts vor, was diese Feststellungen entkräften könnte. 4.9</w:t>
      </w:r>
    </w:p>
    <w:p>
      <w:r>
        <w:t>Rechtsprechungsgemäss liegt regelmässig keine versicherte Gesundheitsschädi gung vor, soweit die Leistungseinschränkung auf Aggravation oder einer ähnli 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vornhe rein keine Grundlage für eine Invalidenrente, selbst wenn die klassifikatorischen Merkmale einer Störung gegeben sein sollten (vgl. Art. 7 Abs. 2 erster Satz ATSG). Soweit die betreffenden Anzeichen neben einer ausgewiesenen verselb 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 tellation im Sinne der Rechtsprechung gegeben ist, erübrigt sich die Durchfüh rung eines strukturierten Beweisverfahrens nach BGE 141 V 281 (vgl. Urteile des Bundesgerichts 9C_520/2019 vom 22. Oktober 2019 E. 6.1 und 9C_371/2019 vom 7. Oktober 2019 E. 5.1.2).</w:t>
      </w:r>
    </w:p>
    <w:p>
      <w:r>
        <w:t>Vorliegend ist dies mindestens im Hinblick auf die Resultate der neuropsycholo gischen Begutachtung zu bejahen. Ebenso vermochte Prof. I.___ anlässlich der Begutachtung lediglich noch ein leicht ausgeprägtes ängstlich-depressives Syndrom festzustellen und ging nach genauer und ausführlicher Würdigung der Befunde und Diskussion der Diagnosen von einer lediglich geringen Einschrän kung in der angestammten Tätigkeit und von voller Arbeitsfähigkeit in angepass ten T ätigkeiten aus. In letzteren bestehen grundsätzlich keine Einschränkungen; ein wohlwollendes und ruhiges Arbeitsumfeld würde den Wiedereinstieg zwar erleichtern, was jedoch wohl für jede Person gilt, die sehr lange vom Arbeitsmarkt abwesend war , und nicht auf Krankheitsgründe zurückgeführt werden muss .</w:t>
      </w:r>
    </w:p>
    <w:p>
      <w:r>
        <w:t>Prof. I.___ ging deshalb ab Juli 2019 von voller Arbeitsfähigkeit in angepassten Tätigkeiten aus (vgl. vorstehend E. 3.15). Dabei nahm er eine genaue Analyse der Standardindikatoren vor (vgl. S. 43 ff. des Gutachtens). Die gutachterliche Beur teilung umfasste das ganze Leistungsprofil mit sowohl negativen als auch posi tiven Anteilen und ist so verfasst, dass die attestierte Arbeitsunfähigkeit «gleich sam aus dem Saldo aller wesentlichen Belastungen und Ressourcen» (BGE 141 V 281 E. 3.4.2.1) abgeleitet wurde. Der psychiatrische Gutachter ist bei der Beant wortung der Frage, wie er das Leistungsvermögen einschätzte, den einschlägigen Indikatoren gefolgt, er hat ausschliesslich funktionelle Ausfälle berücksichtigt, welche Folge der gesundheitlichen Beeinträchtigung sind, und seine versiche rungsmedizinische Zumutbarkeitsbeurteilung ist auf objektivierter Grundlage erfolgt. Die von der Rechtsanwendung zu prüfende Frage, ob er sich an die massgebenden normativen Rahmenbedingungen gehalten und das Leistungs vermögen in Berücksichtigung der einschlägigen Indikatoren eingeschätzt hat (BGE 141 V 281 E. 5.2.2), ist klar zu bejahen. Die - vorliegend geringen – funk tionellen Auswirkungen der medizinisch festgestellten gesundheitlichen Anspruchsgrundlage lassen sich anhand der Standardindikatoren schlüssig und widerspruchsfrei mit überwiegender Wahrscheinlichkeit nachweisen . 4.10</w:t>
      </w:r>
    </w:p>
    <w:p>
      <w:r>
        <w:t>Damit ist als Zwischenergebnis festzuhalten, dass von 2011 bis Sommer 2017 mit überwiegender Wahrscheinlichkeit noch keine (vgl. vorstehend E. 4.5) und ab Juli 2019 in angepassten Tätigkeiten keine Invalidität im Rechtssinn mehr vorlag.</w:t>
      </w:r>
    </w:p>
    <w:p>
      <w:r>
        <w:t>Für den Zeitraum von Oktober 2017 bis Sommer 2018 ging Prof. I.___ gestützt auf die Akten von einer vollen Arbeitsunfähigkeit in jeder Tätigkeit aus, was mit den Hospitalisationen übereinstimmt (vgl. vorstehend E. 4.5). Ab Sommer 2018 bis Juni 2019 bejahte Prof. I.___ eine Arbeitsunfähigkeit von 50 % , was sich sowohl mit der Aktenlage als auch mit den Standardindikatoren (vgl. S. 47 des Y.___ -Gutachtens) vereinbaren lässt. Prof. I.___ hielt fest, dass die im Vorgut achten beurteilte Verminderung der Arbeitsfähigkeit einigermassen plausibel begründet werde, auch wenn sie auf nicht schlüssig begründete Diagnosen zurückgeführt wurde. Prof. I.___ war jedoch der Ansicht, dass die gesamten funk tionellen Einschränkungen aufgrund der psychiatrischen Symptomatik in dieser Zeit doch ausreichend gewesen seien, um eine Arbeitsunfähigkeit von 50 % zu bejahen (vgl. vorstehend E. 3.14). Somit ist ab Oktober 2018 ( Art. 88a Abs. 1 IVV) bis Juni 2019 mit überwiegender Wahrscheinlichkeit von einer Arbeitsfähigkeit von 50 % auszugehen. 4.1 1</w:t>
      </w:r>
    </w:p>
    <w:p>
      <w:r>
        <w:t>Demgegenüber kommt dem</w:t>
      </w:r>
    </w:p>
    <w:p>
      <w:r>
        <w:t>Y.___ -Gutachten ein geringerer Beweiswert zu , da, wie Prof. I.___ nachvollziehbar darlegte, die Diagnosestellung nicht zu über zeugen vermag. Die Gutachterin vermochte nicht schlüssig darzulegen, weshalb der Beschwerdeführer im angestammten Berufsfeld mit Erinnerungen konfron tiert werde, welche die posttraumatische Symptomatik auslösen und ihn hand lungsunfähig machen könnten. Die Gutachterin stütze sich weitgehend auf anam nestische Angaben ab, ohne diese anhand von eigenen objektiven Befunde zu überprüfen. Insbesondere wurden keine Schreckhaftigkeit, kein Hyperarousal , keine Intrusionen und kein Vermeidungsverhalten beschrieben . Eine Abgrenzung zu psychosozialen Faktoren erfolgte nicht, ebenso wenig eine laborchemische oder neuropsychologische Abklärung. 4.1 2</w:t>
      </w:r>
    </w:p>
    <w:p>
      <w:r>
        <w:t>Der Beschwerdeführer stand im massgeblichen Zeitraum (Oktober 2018 bis Juni 2019) nicht in einem Arbeitsverhältnis, weshalb sein Invaliditätsgrad anhand eines Prozentvergleichs vorgenommen werden kann, der bei einer Arbeits fähig keit von 50 % auf 50 % festzusetzen ist .</w:t>
      </w:r>
    </w:p>
    <w:p>
      <w:r>
        <w:t>Damit ergibt sich für den Zeitraum vom 1. Oktober 2018 bis 3 0. September 2019 ( Art. 28 Abs. IVG, Art. 88a Abs. 1 IVV) ein Anspruch auf eine befristete halbe Rente.</w:t>
      </w:r>
    </w:p>
    <w:p>
      <w:r>
        <w:t>Der angefochtene Entscheid ist damit nicht rechtens. Dies führt zur teilweisen Gutheissung der Beschwerde. 4.13</w:t>
      </w:r>
    </w:p>
    <w:p>
      <w:r>
        <w:t>Festzuhalten bleibt, dass b ei einer Arbeitsfähigkeit von 100 % in angepassten Tätigkeiten , wie sie der Beschwerdeführer ausüben kann, berufliche Massnahmen nicht im Vordergrund</w:t>
      </w:r>
    </w:p>
    <w:p>
      <w:r>
        <w:t>stehen .</w:t>
      </w:r>
    </w:p>
    <w:p>
      <w:r>
        <w:t>Es steht dem Beschwerdeführer jedoch frei, sich bei der B eschwerdegegnerin für eine entsprechende Unterstützung zu melden. 5. 5.1</w:t>
      </w:r>
    </w:p>
    <w:p>
      <w:r>
        <w:t>Da es um die Bewilligung oder Verweigerung von Versicherungsleistungen geht, ist das Verfahren kostenpflichtig. Die Gerichtskosten sind unabhängig vom Streit wert festzulegen ( Art. 69 Abs. 1 bis IVG) und auf Fr. 8 00.-- anzusetzen. Nachdem der Beschwerdeführer jedoch nur in geringem Umfang obsiegt, ist von einer Kostenaufteilung abzusehen. Entsprechend dem Aus gang des Verfahrens sind sie dem u nterliegenden Beschwerdeführer aufzuerlegen, zufolge Gewährung der unentgeltlichen Prozessführung jedoch einstweilen auf die Gerichtskasse zu nehmen. 5 .2</w:t>
      </w:r>
    </w:p>
    <w:p>
      <w:r>
        <w:t>Nach Einsicht in die Honorarnote vom 1 2. Januar 2022 ( Urk. 13) ist Rechts anwältin Petra Oehmke mit Fr. 1‘551.20 (inkl. Mehrwertsteuer und Barauslagen) aus der Gerichtskasse zu entschädigen. 5 .3</w:t>
      </w:r>
    </w:p>
    <w:p>
      <w:r>
        <w:t>Der Beschwerdeführer ist auf § 16 Abs. 4 GSVGer hinzuweisen, wonach er zur Nachzahlung der Auslagen für die Vertretung verpflichtet werden kann, sofern er dazu in der Lage ist. Das Gericht erkennt: 1.</w:t>
      </w:r>
    </w:p>
    <w:p>
      <w:r>
        <w:t>In teilweiser Gutheissung der Beschwerde wird die Verfügung der Sozialversicherungs anstalt des Kantons Zürich, IV-Stelle, vom 2 1. Juni 2021 aufgehoben, und es wird fest gestellt, dass der Beschwerdeführer vom 1. Oktober 2018 bis 3 0. September 2019 Anspruch auf eine halbe Invalidenrente hat. Im Übrigen wird d ie Beschwerde abge 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 .</w:t>
      </w:r>
    </w:p>
    <w:p>
      <w:r>
        <w:t>Die unentgeltliche Rechtsvertreterin des Beschwerdeführers, Rechtsanwältin Petra Oehmke, Affoltern am Albis, wird mit Fr. 1'551.20 (inkl. Barauslagen und MWSt ) aus der Gerichtskasse entschädigt. Der Beschwerdeführer wird auf die Nachzahlungspflicht gemäss § 16 Abs. 4 GSVGer hingewiesen.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2</w:t>
      </w:r>
    </w:p>
    <w:p>
      <w:r>
        <w:t>Am 2 2. Juli 2021 erhob der Versicherte Beschwerde gegen die Verfügung vom 2 1. Juni 2021 ( Urk. 2) und beantragte die Zusprache einer halben Rente vom 1. Juni 2014 bis 3 1. Dezember 2017, einer ganzen Rente vom 1. Januar 2018 bis 3 1. Oktober 2019 und einer halben Rente ab 1. November 2019 sowie die Zuspra che beruflicher Eingliederungsmassnahmen ( Urk. 1 S. 2). Mit Beschwerdeantwort vom 2 7. August 2021 beantragte die Beschwerdegegnerin die Abweisung der Beschwerde ( Urk. 6). Dies wurde dem Beschwerdeführer am 1 5. September 2021 mitgeteilt. Gleichzeitig wurde ihm antragsgemäss ( Urk. 1 S. 2) die unentgeltliche Rechtspflege bewilligt ( Urk. 9). Das Gericht zieht in Erwägung: 1.</w:t>
      </w:r>
    </w:p>
    <w:p>
      <w:r>
        <w:rPr>
          <w:b/>
        </w:rPr>
        <w:t>E. 2.1</w:t>
      </w:r>
    </w:p>
    <w:p>
      <w:r>
        <w:t>Die Beschwerdegegnerin begründete den angefochtenen Entscheid ( Urk. 2) wie folgt: Auf das polydisziplinäre Y.___ -Gutachten habe nicht abgestellt werden können, weshalb ein weiteres Gutachten eingeholt worden sei. Auf dieses könne abgestellt werden. Aus psychiatrischer Sicht sei eine Anpassungsstörung im Sinne einer längerdauernden depressiven Reaktion mit Angst gemischt diagnostiziert worden. Die Diagnose werde mit privaten Problemen begründet, womit es sich um psychosoziale Faktoren handle. Aus psychiatrischer Sicht sei nicht von einer invalidisierenden gesundheitlichen Einschränkung auszugehen. In der ange stammten Tätigkeit bestehe aus somatischer Sicht eine Arbeitsunfähigkeit von 20 % . Das Wartejahr sei per Januar 2013 zu eröffnen, jedoch habe keine genü gende Arbeitsunfähigkeit zur Erfüllung des Wartejahrs vorgelegen (S. 2). Der Beschwerdeführer sei unter Berücksichtigung der gesundheitlichen Situation bei der Stellensuche nicht eingeschränkt, weshalb kein Anspruch auf berufliche Massnahmen bestehe (S. 3).</w:t>
      </w:r>
    </w:p>
    <w:p>
      <w:r>
        <w:rPr>
          <w:b/>
        </w:rPr>
        <w:t>E. 2.2</w:t>
      </w:r>
    </w:p>
    <w:p>
      <w:r>
        <w:t>Der Beschwerdeführer machte geltend ( Urk. 2), er sei in der Kindheit einem sexu ellen Missbrauch ausgesetzt gewesen und 2002 angeschossen worden. Seit 2011 sei es zu einer Abwärtsspirale gekommen, indem er sich am Handgelenk verletzt habe, es zur Trennung und Scheidung von seiner Frau gekommen sei und er erfahren habe, dass er nicht der Vater eines seiner beiden Kinder sei (S. 3 f.). Gemäss Y.___ -Gutachten sei er in der angestammten Tätigkeit nicht mehr und in einer angepassten Tätigkeit zu 50 % arbeitsfähig (S. 6 unten). Auf das zweite Gutachten könne aus näher dargelegten Gründen nicht abgestellt werden (S. 8 unten f.). Es sei ab April 2013 von einer vollständigen Arbeitsunfähigkeit in angestammter Tätigkeit und einer 50%igen Arbeitsfähigkeit in leichten körper lichen Tätigkeiten auszugehen. Ab Oktober 2017 liege gemäss übereinstimmender gutachterlicher Einschätzung eine volle Arbeitsunfähigkeit vor, diese Phase habe bis Sommer 2018 beziehungsweise bis Juli 2019 angedauert (S. 11). Er habe Anspruch auf eine abgestufte Rente (S. 11 unten f.). Die Umschulung sei an seiner gesundheitlichen Situation gescheitert (S. 12 unten). Er habe im Rahmen seiner Arbeitsfähigkeit Anspruch auf Unterstützung bei der Wiedereingliederung (S. 13).</w:t>
      </w:r>
    </w:p>
    <w:p>
      <w:r>
        <w:rPr>
          <w:b/>
        </w:rPr>
        <w:t>E. 2.3</w:t>
      </w:r>
    </w:p>
    <w:p>
      <w:r>
        <w:t>Streitig und zu prüfen sind der Invaliditätsgrad und der Leistungsanspruch des Beschwerdeführers. 3. 3.1</w:t>
      </w:r>
    </w:p>
    <w:p>
      <w:r>
        <w:t>Die Kreisärzte Dr. med. Z.___ , Facharzt für Orthopädische Chirurgie und Trau matologie des Bewegungsapparates, und Dr. med. A.___ , Facharzt für A llge meine Innere Medizin, führten mit Bericht vom 1 9. November 2013 ( Urk. 7/22/31-34) aus, der Beschwerdeführer habe sich gemäss Dokumentation am 5. Juni 2011 eine Distorsion des rechten Handgelenks zugezogen. Die erste Arztkonsultation habe am 1 5. Juni 2011, also 10 Tage nach dem Ereignis, statt gefunden. Es sei eine undislozierte Fraktur des Processus</w:t>
      </w:r>
    </w:p>
    <w:p>
      <w:r>
        <w:t>styloideus</w:t>
      </w:r>
    </w:p>
    <w:p>
      <w:r>
        <w:t>radii diag nostiziert worden. Im Rahmen des gemeldeten Rückfalls sei am 1 1. Juni 2013 im Spital B.___ festgehalten worden, dass es sich um eine fragliche Fissur am Processus</w:t>
      </w:r>
    </w:p>
    <w:p>
      <w:r>
        <w:t>styloideus</w:t>
      </w:r>
    </w:p>
    <w:p>
      <w:r>
        <w:t>radii ohne Kortikalisverschiebung handle. Bildgebend sei kein Hinweis auf eine durchgemachte Verletzung oder Verletzungsfolgen gefun den worden. Es hätten sich radiokarpal diskrete Befunde sowie im Daumensattel gelenk ein polylobuliertes Ganglion palmar gezeigt. Es fänden sich im MRI der rechten Hand ausschliesslich degenerative Befunde (S. 3). 3.2</w:t>
      </w:r>
    </w:p>
    <w:p>
      <w:r>
        <w:t>Die Ärzte des Stadtspitals C.___ , Klinik für Rheumatologie, stellten mit Bericht vom 2 5. März 2014 ( Urk. 7/25/13-15) folgende , gekürzt aufgeführte Diagnosen (S. 1): - chronische belastungsabhängige Handgelenk schmerzen rechts - Verdacht auf Schmerzverarbeitungsstörung Der Patient berichte, dass er vor zwei Jahren einen Sportunfall erlitten habe, bei dem er sich nach eigenen Angaben den Unterarm gebrochen habe. Im Verlauf seien wiederkehrend Therapien durchgeführt worden und es sei insgesamt zu einer Verbesserung der Schmerzen gekommen. Jedoch persistierten residuell Schmerzen, die vor allem bei der Arbeit stark zunehmen würden. Nachts und in Ruhe sowie beim Tragen der Schiene habe der Patient keine Schmerzen. Eine medikamentöse Analgesie werde derzeit nicht eingenommen (S. 2 oben). Es bestünden nun anhaltende Schmerzen im Bereich des rechten Handgelenks radialseitig. Bildgebend lasse sich ein Handgelenksganglion nachweisen. Dieses sei aber nicht für die Beschwerden verantwortlich. Eine weitere Pathologie lasse sich bildgebend nicht nachweisen. Insbesondere bestehe auch kein Hinweis auf eine ablaufende oder abgelaufene Fraktur. Subjektiv habe Physiotherapie bis anhin Erleichterung gebracht, eine medikamentöse Therapie nicht. In Ruhelage sowie bei leichten Arbeiten sei der Patient weitgehend beschwerdefrei . Im Rahmen seiner doch sehr anstrengenden Tätigkeit als Fassadenisoleur träten nach wie vor sehr starke Schmerzen auf, so dass seine Arbeitsfähigkeit nach seinem eigenen Empfinden deutlich eingeschränkt sei (S. 2). 3.3</w:t>
      </w:r>
    </w:p>
    <w:p>
      <w:r>
        <w:t>Dr. med. D.___ , Facharzt für Psychiatrie und Psychotherapie, diagnosti zierte in seinem am 1 4. Juni 2014 zuhanden der Taggeldversicherung erstatteten Bericht ( Urk. 7/29) eine Anpassungsstörung mit längerer depressiver Reaktion (ICD-10 F43.21), differentialdiagnostisch eine mittelgradige depressive Episode. Eine Krankschreibung sei durch ihn nicht erfolgt ( Ziff. 1). Anamnestisch sei nach einem Sportunfall eine protrahierte Heilung mit andauernder Arbeitsunfähigkeit und familiären Problemen eingetreten. Unter antidepressiver Therapie gehe es dem Patienten besser ( Ziff. 4). Welche Arbeiten noch zumutbar seien, müsse somatisch beurteilt werden ( Ziff. 12). 3.4</w:t>
      </w:r>
    </w:p>
    <w:p>
      <w:r>
        <w:t>Mit Bericht vom 1 8. Juli 2014 ( Urk. 7/32) stellte Dr. D.___ folgende Diagnosen mit Auswirkung auf die Arbeitsfähigkeit ( Ziff. 1.1): - mittelgradige gehemmt-depressive Episode bei psychosozialer Belastungs situation (familiärer Konflikt mit Trennungssituation, finanziellen Proble men) ICD-10 F32.11, Differentialdiagnose: Anpassungsstörung mit depressiver Reaktion bei psychosozialer Belastungssituation, ICD-10 F43.21, bestehend seit April 2013 - anhaltendes Schmerzsyndrom mit persistierenden, belastungsabhängigen Schmerzen im rechten Handgelenk bei Status nach undislozierter Radius fraktur am 5. Juni 2011 und anhaltenden Schmerzen der linken Schulter Der Beschwerdeführer und seine Frau hätten sich 2012 getrennt. Der Beschwer deführer habe erfahren, dass sein Sohn nicht von ihm stamme, dennoch müsse er für die Unterhaltszahlungen aufkommen. Ungefähr seit April 2013 sei es zusätz lich zu den somatischen Beschwerden zu der depressiven Entwicklung gekom men. Im Verlauf hätten die Schlaf- und die Antriebsstörung verbessert werden können. Die Spannungen mit der Frau und der fehlende Kontakt zu den Kindern hätten dem Beschwerdeführer sehr zugesetzt und ihn belastet. Als nächste Belas tung komme die Scheidung auf ihn zu (S. 2). Die Arbeitsfähigkeit sei psychiatrisch bedingt um 50 % eingeschränkt (S. 3 unten). Für leichtere Arbeiten sei er aktuell zu 25 bis 50 % arbeitsfähig (S. 5 Mitte). 3.5</w:t>
      </w:r>
    </w:p>
    <w:p>
      <w:r>
        <w:t>Dr. med. E.___ , Facharzt für Allgemeine Innere Medizin, stellte mit Bericht vom 2 6. Oktober 2016 ( Urk. 7/63/1-4 = Urk. 7/66 ) folgende Diagnosen mit Auswirkung auf die Arbeitsfähigkeit ( Ziff. 1.1): - leicht- bis mittelgradige depressive Störung mit Angst- und Vermeidungs haltung, Schmerzwahrnehmungs- und Verarbeitungsstörung (ICD-32.0) - posttraumatische Belastungsstörung, aggraviert durch Diagnose 1 (ICD-10 F 43.1) - chronisch belastungsabhängige Handgelenksschmerzen Die Prognose sei schlecht; der Patient zeige sich in der versuchten Umschulung massiv überfordert ( Ziff. 1.4). Schmerzbedingt bestehe eine volle Arbeitsunfähig keit für mittlere bis schwer belastende Tätigkeiten. Für intellektuell und sprach lich bedingt höhere Anforderungen an den Arbeitsplatz sei der Beschwerdeführer ebenfalls zu 100 % arbeitsunfähig ( Ziff. 1.7). 3.6</w:t>
      </w:r>
    </w:p>
    <w:p>
      <w:r>
        <w:t>Dr. D.___ stellte mit Bericht vom 1 2. November 2016 ( Urk. 7/67) folgende Diag nosen mit Einfluss auf die Arbeitsfähigkeit ( Ziff. 1.1): - ICD-10 F32.01 mit seit 2013 anhaltender, leichter bis mittelgradiger depressiver Episode mit Unsicherheit und Ängstlichkeit, Schmerzwahr nehmungs - und Verarbeitungsstörung - ICD-10 F 43.1 posttraumatische Belastungsstörung nach Schussverletzung in F.___ 2002, teilremittiert - chronische, belastungsabhängige Handgelenkschmerzen rechts - ICD-10 F60.7/8 abhängige Persönlichkeitsstörung mit selbstunsicheren Zügen Der Beschwerdeführer habe sich in den letzten zwei Jahren mit vielen Problemen konfrontiert gesehen, einerseits im Zusammenhang mit seiner Exfrau und seinen beiden Kindern, aber auch im Zusammenhang mit der langdauernden Arbeitsun fähigkeit mit wachsenden finanziellen Problemen. Zwischenzeitlich habe er sich wieder verheiratet , aber auch diese Beziehung sei gescheitert. Das Paar lebe seit Sommer getrennt. Im letzten halben Jahr habe sich der Zustand, welcher vorher stabil gewesen sei, verschlechtert und seit Oktober sei der Beschwerdeführer wieder mittelgradig depressiv. Er habe seit fast zwei Jahren erfolglos versucht, eine Ausbildung als Lastwagenchauffeur zu absolvieren und eine Stelle in diesem Bereich zu finden. Er sei am allerletzten praktischen Teil gescheitert. Auch bei der Stellensuche wirke er überfordert (S. 2). Die Arbeit als Fassadenbauer sei nicht mehr möglich. Der Beschwerdeführer könne für eine leichtere körperliche Tätigkeit und als Lastwagenchauffeur einge setzt werden, wenn er eine Stelle finde (S. 3 unten). Er brauche Hilfe bei der beruflichen Integration (S. 4 unten). Der Patient möchte arbeiten und dies wäre für ihn auch von der psychischen Befindlichkeit her sinnvoll. Dr. D.___ erachtete das Auffassungsvermögen vorübergehend als leicht bis höchstens mittelgradig, die Anpassungsfähigkeit als leicht, die Belastungsfähigkeit und die Konzentrati onsfähigkeit ebenfalls als leicht eingeschränkt. Sinnvoll wäre eine leichte Arbeit in einem Integrationsprogramm mit schrittweiser Steigerung des Einsatzes (S. 5). 3.7</w:t>
      </w:r>
    </w:p>
    <w:p>
      <w:r>
        <w:t>Im Abschlussbericht über die vom 4. bis 2 8. September 2017 vorgenommene Potentialabklärung ( Urk. 7/81) wurde festgestellt, dass eine Integration in den ersten Arbeitsmarkt nicht möglich sei infolge geringer Belastbarkeit, hoher Belastung durch empfundene Schmerzen, kaum Ressourcen im Umgang mit dem Schmerz, psychischer Instabilität, geringer Konzentrationsfähigkeit und hohen privaten Belastungen. Aktuell bestehe keine Leistungsfähigkeit bezogen auf den ersten Arbeitsmarkt. Eine gesundheitliche Massnahme stehe im Vordergrund. Damit der Beschwerdeführer seine Leistungsfähigkeit umsetzen könne, sei eine psychische Stabilisierung nötig. Zudem werde der Erwerb von Strategien im Umgang mit Schmerz als wichtig erachtet (S. 2 oben). Die Ressourcen des Beschwerdeführers seien in verschiedenen Gesprächen thematisiert worden. Dabei habe sich herausgestellt, dass er den Fokus zur Zeit nicht auf Ressourcen lenken könne, da ihn seine Gesundheit und seine privaten Themen zu stark beschäftigten. Ressourcen hätten dadurch kaum lokalisiert werden können. Auf grund der zahlreichen Abwesenheiten während der Potentialabklärung sowie de s schlechten Befinden s bei Anwesenheit habe die berufliche Orientierung nicht thematisiert werden können. Deutliche Hinweise auf eine geringe Belastbarkeit seien die zahlreichen Absenzen sowie der Verlauf der Abklärungen bei Anwesen heit gewesen. Bei Anwesenheit habe der Beschwerdeführer eine Präsenzzeit von maximal 1 bis 2 Stunden erreicht. In dieser Zeit habe er jeweils mehrere zusätz liche Pausen einlegen müssen. Während der Präsenzzeit habe er zu dem sehr angespannt gewirkt und habe sich kaum auf die Aufgaben einlassen können (S. 3 Ziff. 5). Im Verlauf der Potentialabklärung seien immer wieder die privaten Belastungen des Beschwerdeführers in den Vordergrund gerückt und es seien regelmässig therapeutische Themen aufgetaucht. Insgesamt hätten aufgrund der häufigen Absenzen sowie der schlechten gesundheitlichen Befindlichkeit während der Potentialabklärung kaum diagnostische Tests durchgeführt werden können. Im Vordergrund stünden gesundheitliche Massnahmen (S. 4). 3.8</w:t>
      </w:r>
    </w:p>
    <w:p>
      <w:r>
        <w:t>Vom 2 6. Oktober bis 2 1. Dezember 2017 wurde der Beschwerdeführer stationär in der Privatklinik für Psychiatrie und Psychotherapie, Sanatorium G.___ , behandelt. Im Austrittsbericht vom 4. Januar 2018 ( Urk. 7/92) wurden folgende Diagnosen gestellt (S. 1): - Hauptdiagnose: chronische posttraumatische Belastungsstörung mit verspätetem Beginn (ICD-10 F43.1) - Nebendiagnosen: - anhaltende somatoforme Schmerzstörung, Verdacht auf Schmerzwahr nehmungs - und Verarbeitungsstörung (ICD-10 F45.40) - Verdacht auf selbstunsichere Persönlichkeitsstörung mit abhängigen Zügen (ICD-10 F60.6) - Probleme mit Bezug auf Schwierigkeiten bei der Lebensbewältigung: langdauernde Arbeitslosigkeit und Arbeitsunfähigkeit sowie familiäre Probleme und konsekutive finanzielle Schwierigkeiten (ICD-10 Z73) Es wurden keine Angaben zur Arbeitsfähigkeit gemacht. Der Patient werde in einer Tagesklinik angemeldet (S. 2). 3.9</w:t>
      </w:r>
    </w:p>
    <w:p>
      <w:r>
        <w:t>Vom 9. bis 3 0. Mai 2018 war der Beschwerdeführer in der Privatklinik für Psychiatrie und Psychotherapie Klinik H.___ hospitalisiert. Mit Austritts bericht vom 1. Juni 2018 ( Urk. 7/103) wurden folgende Diagnosen gestellt (S. 1): - komplexe posttraumatische Belastungsstörung (ICD-10 F43.1) - Verdacht auf dissoziative Amnesie (ICD-10 F44.0) - anhaltende somatoforme Schmerzstörung (ICD-10 F45.40) - rezidivierende depressive Störung, gegenwärtig mittelgradige Episode (ICD-10 F33.1)</w:t>
      </w:r>
    </w:p>
    <w:p>
      <w:r>
        <w:t>Hinsichtlich der traumarelevanten Psychopathologie bestünden Intrusionen, vor allem auf visueller, auditiver und somatoformer Ebene und in Form von Albträu men. Es bestehe ein Hyperarousal mit erhöhter Schreckhaftigkeit, Hypervigilanz , Schlafstörungen und Reizbarkeit und ein deutliches Vermeidungsverhalten (S. 2). Diagnostisch liege eine komplexposttraumatische Symptomatik mit komorbider Schmerz- und depressiver Störung vor. Dabei imponiere der Beschwerdeführer mit einem starken Hilflosigkeits- und Ohnmachtserleben. Aufgrund der Schwie rigkeiten im Sprachverständnis beziehungsweise der konzeptuellen Wichtigkeit gruppentherapeutischer Gefässe und des Milieus erachte man die Planung eines weiteren Intervalls als nicht indiziert. Für den Aufenthalt attestiere man eine volle Arbeitsunfähigkeit (S. 3). 3.10</w:t>
      </w:r>
    </w:p>
    <w:p>
      <w:r>
        <w:t>Dr. D.___ stellte mit Bericht vom 4. Januar 2019 ( Urk. 7/114/1-7) folgende Diag nosen mit Auswirkung auf die Arbeitsfähigkeit ( Ziff. 2.5): - komplexe posttraumatische Belastungsstörung mit Auswirkungen auf die Persönlichkeit, chronifiziert (ICD-10 F43.1) - 1. Traumatisierung ab ca. 1982, 2. Traumatisierung infolge Schussver letzung 2002 - ICD-10 F44.0 Verdacht auf dissoziative Amnesie - ICD-10 F60.6 selbstunsichere Persönlichkeitsstörung mit abhängigen Zügen, Differentialdiagnose Probleme mit Bezug auf Schwierigkeiten bei der Lebensbewältigung (ICD-10 Z73.1) - rezidivierende depressive Störung, gegenwärtig mittelgradige Episode, seit Jahren ohne Remission (ICD-10 F33.1) - anhaltende somatoforme Schmerzstörung bei Problemen im linken Schul terbereich und im rechten Handgelenk und weiteren Beschwerden (ICD-10 F45.40) Als Nebendiagnose nannte Dr. D.___ Probleme in Bezug auf Schwierigkeiten bei der Lebensbewältigung bei langdauernder Arbeitslosigkeit und Arbeitsunfähig keit sowie familiären Problemen und konsekutiven Schwierigkeiten ( ICD-10 Z73.1) . Er sehe den Patienten zur Zeit in etwa dreiwöchigen Abständen, daneben befinde er sich an zwei bis drei Halbtagen in einem tagesklinischen Programm ( Ziff. 1.2). Im Rückblick habe während der ganzen Behandlungszeit eine ganze oder weitgehende Arbeitsunfähigkeit im ersten Arbeitsmarkt bestanden ( Ziff. 1.3). Alle therapeutischen Bemühungen hätten keine nachhaltige Besserung erbracht. Im Gegenteil habe sich der Zustand des Beschwerdeführers im Verlauf der letzten fünf Jahre eindeutig verschlechtert und chronifiziert . Die Problematik mit der posttraumatischen Belastungsstörung sei im Verlauf, nachdem der Beschwerde führer zögerlich begonnen habe, darüber zu sprechen, erst richtig zum Vorschein getreten ( Ziff. 2.2). Im Vordergrund stehe die Weiterführung des bisherigen Settings mit ambulanter und im Ausmass beschränkter tagesklinischer Behand lung. Von weiteren Hospitalisationen und intensiveren therapeutischen Massnah men rate er -</w:t>
      </w:r>
    </w:p>
    <w:p>
      <w:r>
        <w:t>ausser bei akuter Verschlechterung - zur Zeit ab. Dies könnte zu einer Verschlechterung führen und der Patient könnte aufgrund des jetzigen Zustands und einer mangelnden Introspektionsfähigkeit nicht profitieren. Als nächstes sei eine Unterbringung in einer geschützten Werkstätte mit halbtägiger angepasster Tätigkeit das Ziel ( Ziff. 2.8). 3.1 1</w:t>
      </w:r>
    </w:p>
    <w:p>
      <w:r>
        <w:t>Dr. D.___ berichtete am 2 9. April 2019 zuhanden der Krankenkasse des Beschwerdeführers ( Urk. 7/166/6-8) und wiederholte im Wesentlichen die im Bericht vom 4. Januar 2019 (vgl. vorstehend E.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 genannten Angaben. In einem weiteren Bericht vom 7. Mai 2020 ( Urk. 7/166/9-11) führte Dr. D.___ aus, der Beschwerdeführer zeige hinsichtlich der Medikation eine gute Compliance. Es hätten im vergangenen Jahr eindeutig Verbesserungen erzielt werden können. Die Einführung einer neuen Medikation habe eine Linderung der Schmerzen und eine Verbesserung der Angstproblematik erbracht, gleichzeitig profitiere der Beschwerdeführer von der Traumabehandlung in seiner Muttersprache. Es sei aber noch mit einer längeren Therapie zu rechnen (S. 2 lit . b). 3.12</w:t>
      </w:r>
    </w:p>
    <w:p>
      <w:r>
        <w:t>Nach Durchführung einer internistischen, orthopädischen, psychiatrischen, labor chemischen und bildgebenden Untersuchung stellten die Gutachterinnen und Gutachter des Y.___ in ihrem am 2 1. Januar 2020 erstatteten Gutachten ( Urk. 7/140) folgende Diagnosen mit Einfluss auf die Arbeitsfähigkeit (S. 8 Ziff. 4.2): - komplexe Traumafolgestörung mit - subsyndromaler posttraumatischer Belastungssymptomatik ( Hyper arousal , Vermeidungsverhalten) - dissoziativer Amnesie - rezidivierender depressiver Störung, gegenwärtig leichte depressive Episode - anhaltender somatoformer Schmerzstörung - Akzentuierung ängstlich-vermeidender und dependenter Persönlich keitszüge - chronische Schulterschmerzen links bei leichter AC-Gelenksarthrose und kleiner Supraspinatus -Läsion - chronische Schmerzen Lendenwirbelsäule (LWS) und Brustwirbelsäule (BWS) bei leichten degenerativen Veränderungen ohne Hinweise auf Neurokompression Die folgenden Diagnosen hätten keinen Einfluss auf die Arbeitsfähigkeit (S. 9): - chronische Schmerzen im radialen Handgelenk rechts bei Status nach Hyperabduktionstrauma nach radial (Juni 2011) mit Verdacht auf Fissur im Radiusstyloid - Status nach transthorakaler Schussverletzung Flanke rechts (2002) - Adipositas - diskrete Varikozele testis links, Erstdiagnose Juli 2017 - extrakardiale Thoraxschmerzen In der angestammten Tätigkeit bestehe vorerst keine Arbeitsfähigkeit mehr. Im angestammten Berufsfeld sei der Beschwerdeführer mit Erinnerungen konfron tiert, welche die posttraumatische Symptomatik auslösen und ihn rasch hand lungsunfähig machen könnten. Aus psychiatrischen Gründen sei ein solcher Einsatz nicht sinnvoll (S. 9 Ziff. 4.3). In einer angepassten Tätigkeit bestehe eine Arbeitsfähigkeit von 50 % (S. 10 Ziff. 4.8). Aus rein somatischer Sicht lasse sich eine Arbeitsunfähigkeit nicht begründen; es liessen sich keine entsprechenden objektivierbaren strukturellen Veränderungen feststellen. Insbesondere könne das massive und jahrelange Beschwerdebild im radialen Handgelenk rechts nicht objektiviert werden. Lediglich die Beschwerden von Seiten der linken Schulter und der LWS könnten teilweise objektiviert werden, so dass diesbezüglich schmerzbedingt eine leichte Reduktion des Rendements attestiert werden könne . Die übrigen geklagten Beschwerden müssten psychiatrisch erklärt werden. Auch in angepasster Tätigkeit bestünden Beeinträchtigungen in der emotionalen Belastbarkeit und im Durchhaltevermögen sowie in der interpersonellen Belast barkeit (S. 10 f. Ziff. 4.9). Der Beschwerdeführer sollte bei der Suche nach einem geeigneten Arbeitsplatz unterstützt werden. Eine mögliche Tätigkeit wäre Kurier dienst, Chauffeurtätigkeiten für Leichttransportdienste, leichte bis intermittierend mittelschwere Arbeiten seien aus psychiatrischer Sicht möglich ohne intensive interpersonelle Anforderungen (S. 11 Ziff. 4.10.2).</w:t>
      </w:r>
    </w:p>
    <w:p>
      <w:r>
        <w:t>Anlässlich der internistischen Begutachtung wurde festgehalten, dass die Inten sität und das Ausmass der vorgebrachten Beschwerden sehr auffällig seien. Aus rein internistischer Sicht lasse sich die bunte Symptomatik nicht erklären. Auffällig sei auch, dass der Beschwerdeführer sämtliche abgefragten Symptome bejahe (S. 26 unten). Aus rein internistischer Sicht lasse sich keine Arbeitsun fähigkeit begründen (S. 29).</w:t>
      </w:r>
    </w:p>
    <w:p>
      <w:r>
        <w:t>Die orthopädische Begutachtung ergab, dass bildgebend keine Hinweise auf degenerative Veränderungen im rechten Handgelenk vorliegen. Es seien keine Residuen von alten Frakturen sichtbar (S. 36). Am Handgelenk liege eine deut liche Inkonsistenz zwischen den Beschwerden und den klinischen und radiolo gischen Befunden vor. Die Beschwerden in der linken Schulter und im Rücken seien nur teilweise konsistent und plausibel (S. 38). In jeglicher angepassten Tätigkeit wäre der Beschwerdeführer aus orthopädischer/handchirurgischer Sicht einsetzbar. Seinem Wunschberuf als Kurier für Medikamente stehe nichts im Weg (S. 39).</w:t>
      </w:r>
    </w:p>
    <w:p>
      <w:r>
        <w:t>Bei der psychiatrischen Begutachtung habe der Beschwerdeführer berichtet, dass seine Stimmung inzwischen deutlich stabiler sei als früher. Insbesondere zwischen 2013 und 2015 habe er sich sehr schlecht gefühlt. Für vieles, was er früher gerne gemacht habe, fehlten ihm jetzt die Energie und der Antrieb. Er fühle sich immer noch gelegentlich hoffnungslos und unruhig (S. 41). In seinem sechs ten Lebensjahr sei er von einem Unbekannten mit nach Hause genommen und sexuell missbraucht worden. Dies sei ein einmaliger Vorfall gewesen. Er habe anschliessend mit niemandem darüber gesprochen, bis er in die psychiatrische Behandlung bei Dr. D.___ gekommen sei. Es habe im weiteren Verlauf immer wieder subtile Übergriffe von ihm übergeordneten Menschen gegeben. So habe an seiner letzten Arbeitsstelle sein Chef wiederholt seine Hand sehr lange gehal ten, diese gestreichelt und vulgäre Flirtgesten gemacht. Insbesondere die letzte Phase an seinem letzten Arbeitsort sei für ihn parallel zur Trennung von seiner Frau schliesslich zur Zerreissprobe geworden. Ab 2013 sei er in diesem Zusam menhang zu Dr. D.___ gekommen, wo auch die Schussverletzung angesprochen worden sei. Zuletzt sei er während der beruflichen Abklärung von einem neuen Gruppenleiter mit einem vertraulichen Augenzwinkern begrüsst worden, was bei ihm umgehend wieder Bedrohungserleben wachgerufen und schliesslich zur stationären Behandlung im Sanatorium G.___ geführt habe. Aktuell gehe er wöchentlich in die Traumatherapie bei einer serbokroatisch sprechenden Thera peu tin (S. 41 unten f.).</w:t>
      </w:r>
    </w:p>
    <w:p>
      <w:r>
        <w:t>Der Verlauf sei schwankend gewesen; anamnestisch habe zwischen 2013 und 2015 praktisch durchgehend eine mindestens mittelschwere depressive Sympto matik bestanden. Der Beschwerdeführer habe 2014 versucht, eine Ausbildung als LKW-Chauffeur zu absolvieren, habe aber aufgrund sprachlicher Schwierigkeiten und interaktioneller Überforderung mit der Prüfungssituation diese Ausbildung nicht erfolgreich abschliessen können. Er habe 2015 erneut geheiratet, wobei es 2018 zur Scheidung kam. Unter dem Druck des anhaltenden privaten und beruf lichen Misserfolgs sei ihm keine nachhaltige Stabilisierung gelungen. Anlässlich eines vertraulichen Augenzwinkerns sei es zur psychischen Dekompensation mit erstmaligen posttraumatischen Belastungssymptomen gekommen (S. 45 unten f.). Aktuell bestehe eine komplexe Traumafolgestörung mit psychomotorischer Unruhe und Anspannung, Logorrhoe und eingeschränkter interpersoneller Belastbarkeit. Die depressive Symptomatik schwanke in ihrem Schweregrad und sei aktuell nur leicht ausgeprägt. Die episodisch auft retenden Gedächtnisstö rungen seien ebenfalls im posttraumatischen Kontext als dissoziative Störung zu werten. Die anhaltende somatoforme Schmerzstörung sei auf die traumatisch und anhaltend belastend erlebten Lebensereignisse zurückzuführen. Der seit Beginn der Behandlung im Jahr 2013 immer wieder beschriebene ängstlich-vermeidende Persönlichkeitsstil sei auch im posttraumatischen Kontext zu interpretieren. In der Summe bestehe ein aktuell mittelschwer ausgeprägtes komplexes Krankheits bild (S. 46 unten f.). 3.13</w:t>
      </w:r>
    </w:p>
    <w:p>
      <w:r>
        <w:t>Am 2 6. Mai 2020 ( Urk. 7/145) wurde von den Gutachtern des Y.___</w:t>
      </w:r>
    </w:p>
    <w:p>
      <w:r>
        <w:t>hinsichtlich der Arbeitsunfähigkeit in der angestammten Tätigkeit aus psychiatrischer Sicht ergänzend festgehalten, aus der Anamnese gehe hervor, dass der Beschwerde führer in jeglicher Anforderungssituation angespannt, gereizt, verbal aggressiv und mit Bewusstseins-, Konzentrations- und Gedächtnisstörungen reagiere. Auslösend sei die blosse Konfrontation mit den Ansprüchen anderer, welche das frühere Erleben eines Übergriffs aktualisierten. Damit interagiere das negative Selbstbildnis des Beschwerdeführers, welcher sich durch kritische Äusserungen anderer unmittelbar als destabilisiert erlebe und heftig defensiv reagiere (S. 2 unten). Intrusionen seien nicht beklagt worden. Der Beschwerdeführer versuche, den sich grenzüberschreitend verhaltenden Personen aus dem Weg zu gehen, was naturgemäss nur sehr begrenzt möglich sei, wenn es sich um Lehrpersonen und direkte Vorgesetzte handle. Weiter seien keine Albträume beklagt worden; der Beschwerdeführer schlafe mit Medikamenten durch (S. 3). Die Einschätzung der Arbeitsunfähigkeit gelte ab Juli 201 9. Der Verlauf vorher könne nicht lückenlos angegeben werden, da eine entsprechende lückenlose Dokumentation fehle. Eine neuropsychologische Abklärung sei nicht durchgeführt worden, da sich keine Verdachtsmomente bezüglich fehlender Validität der geschilderten Beschwerden ergeben h ätten (S. 5). 3.14</w:t>
      </w:r>
    </w:p>
    <w:p>
      <w:r>
        <w:t>Prof. Dr. med. I.___ , Facharzt für Psychiatrie und Psychotherapie, und Dr. phil. J.___ , Fachpsychologin für Neuropsychologie, diagnostizierten in ihrem am 8. Januar 2021 ( Urk. 7/165) erstatteten Gutachten eine Anpassungs störung im Sinne einer länger dauernden depressiven Reaktion mit Angst gemischt (ICD-10 F43.22; S. 42). Die neuropsychologische Untersuchung habe verschiedene Inkonsistenzen und Diskrepanzen ergeben. So sei die Leistung des Beschwerdeführers in der Alertness -Aufgabe deutlich schlechter gewesen als seine Leistung in der Aufgabe zur Überprüfung einer komplexeren attentionalen Funktion. Dies bedeute, dass der Beschwerdeführer anspruchsvolle attentionale Aufgaben besser gelöst habe als weniger anspruchsvolle; diese Diskrepanz lasse sich nicht plausibel erklären (S. 28 unten f.). Der pathologische Uhrentest sei nicht plausibel zu erklären. Die Leistung in der kognitiven Testung sei diskrepant zu den Leistungen des Beschwerdeführers im täglichen Leben (Auto fahren, Tante besuchen etc.) wie auch seinem Verhalten (Anamnesegespräch, Orientierung in der Praxis) im Rahmen der neuropsychologischen Begutachtung. So hätten einige Aufmerksamkeitsleistungen und insbesondere auch die phasische</w:t>
      </w:r>
    </w:p>
    <w:p>
      <w:r>
        <w:t>Alertness in einem weit unterdurchschnittlichen Bereich gelegen, was ein unfallfreies Auto fahren mit sehr hoher Wahrscheinlichkeit verunmöglichen würde. Weiter habe der Beschwerdeführer im Anamnesegespräch exakt Auskunft gegeben dar über , was er an Silvester getrunken habe, welche Medikamente er einnehme und wann er das letzte Mal Auto gefahren sei. Zudem habe er die Gutachterin korrekt mit ihrem Namen verabschiedet und die Orientierung in der Praxis sei einwandfrei gelungen. Die weit unterdurchschnittlichen Leistungen in der testpsychologi schen Überprüfung der mnestischen Funktionen seien diskrepant dazu gewesen. Im Rahmen der neuropsychologischen Begutachtung habe sich ein adäquat distanzierter, im Affekt leicht gedrückter und vermindert stimmungsfähiger, zeit weise gereizter Explorand gezeigt, welcher punktuell nervös und angespannt gewirkt habe, teils mit lauter Stimme Auskunft gegeben und motorisch unruhig gewirkt habe. Es hätten sich auch Hinweise auf eine verminderte Impulskontrolle und Frustrationstoleranz ergeben. Sehe man zunächst von den Auffälligkeiten in der sorgfältigen Überprüfung der Performanzvalidierung ab und betrachte formal nur das ermittelte kognitive Testprofil, so ergäbe sich eine insgesamt mindestens mittelschwere bis schwere kognitive Störung mit Einschränkungen von attentio nalen , exekutiven, mnestischen und visuell-räumlichen Teilfunktionen. Bei einer solch ausgeprägten Störung wäre die betroffene Person in der Verrichtung diver ser Alltagsaktivitäten wie Spazierengehen, den Weg nach L.___ zum Kaffe e trinken mit Kollegen finden sowie sich Erinnern an und Verrichten von Hygiene massnahmen auf die Hilfe von Drittpersonen angewiesen. Insbesondere wäre die betroffene Person nicht in der Lage, selbständig ein Auto zu lenken. Dies sei in auffälliger Weise diskrepant zu den Angaben des Versicherten, dass er zum Beispiel vor zwei Tagen von K.___ nach L.___ gefahren sei, um dort seine Tante zu besuchen. Der Umstand, dass er überhaupt in der Lage sei, ein Auto zu lenken, stehe in starkem Widerspruch zu den ermittelten kognitiven Testergebnissen. Die Tests hätten durchgehend hoch auffällige Resultate geliefert und für eine unzureichende Leistungsbereitschaft des Beschwerdeführers während der neuropsychologischen Begutachtung gesprochen. Solche Resultate liessen sich weder durch das Vorliegen einer psychischen Störung noch durch eine Schmerzproblematik und auch nicht durch allfällige unerwünschte Medika mentennebenwirkungen erklären. Insbesondere seien die Tests derart gestaltet, dass sie sogar von Patienten mit fortgeschrittener Demenz mit durchaus genü genden Leistungen gelöst werden könnten. Es sei sehr wahrscheinlich von Aggravation von kognitiven Defiziten auszugehen (S. 30). Aus rein neuropsycho logischer Sicht müsste der Beschwerdeführer in der Lage sein, einer einfachen Arbeitstätigkeit nachzugehen (S. 31).</w:t>
      </w:r>
    </w:p>
    <w:p>
      <w:r>
        <w:t>Bei der Labor untersuchung hätten die niedrigen Spiegel gezeigt, dass die verord neten Medikamente mit überwiegender Wahrscheinlichkeit entweder nicht in der verordneten Dosis oder nur unregelmässig eingenommen würden. Für eine gene tische Metabolisierungsstörung gebe es weder in der Aktenlage noch aus dem Bericht des Beschwerdeführers Hinweise, sie sei zudem selten, könne aber als Ursache der niedrigen Spiegel nicht völlig ausgeschlossen werden. Viel wahr scheinlicher sei eine mangelnde Compliance (S. 31).</w:t>
      </w:r>
    </w:p>
    <w:p>
      <w:r>
        <w:t>Beim Beschwerdeführer sei ein ängstlich-depressives Syndrom vorhanden, aller dings nur noch in eher leichter Ausprägung. Bezüglich der diagnostizierten post traumatischen Belastungsstörung seien weder die zugrunde liegenden Traumata vom Beschwerdeführer plausibel beschrieben noch träten Erinnerungen an mögliche Trauma-Ereignisse im Sinne von sich plötzlich aufdrängenden Erinne rungen oder thematisch spezifischen Albträumen auf. Bei den berichteten Angst symptomen mit erhöhter Schreckhaftigkeit sowie der innerpsychischen Blockie rungen im Kontakt mit Autoritätspersonen sei eine Symptomverdeutlichung sichtbar, die in deutlichem Kontrast zum Verhalten in der Untersuchungssituation stehe (keine auffällige Reaktion bei Aussengeräuschen, keine ängstliche Blockie rung gegenüber dem männlichen Gutachter). Deutlich werde eine biographisch nachweisbare und von ihm selbst auch so wahrgenommene Abhängigkeit der psychiatrischen Symptomatik von psychosozialen Problemsituationen. Schmer zen würden zwar erwähnt, stünden im Bericht des Beschwerdeführers nicht im Vordergrund, es gebe auch keine Denkeinengung auf Schmerzinhalte (S. 32).</w:t>
      </w:r>
    </w:p>
    <w:p>
      <w:r>
        <w:t>Zur Diagnose einer rezidivierenden depressiven Störung sei festzuhalten, dass der typische Verlauf mit abgegrenzten Episoden und Intervallen von Symptomfrei heit weder in den Akten noch in den verschiedenen Arztberichten erwähnt</w:t>
      </w:r>
    </w:p>
    <w:p>
      <w:r>
        <w:t>werde . Auch der Beschwerdeführer selbst beschreibe in der aktuellen gutachterlichen Untersuchung keine n solchen Verlauf der affektiven Symptomatik. Vielmehr sei offensichtlich sowohl der Beginn der depressiven Symptomatik als auch der weitere Verlauf von diversen psychosozialen Schwierigkeiten bestimmt. Diese würden auch immer wieder erwähnt; zusammenfassend handle es sich um wiederkehrende Eheprobleme in zwei verschiedenen Ehen, finanzielle Schwierig keiten, die Kränkung infolge der fehlenden Vaterschaft und die Schwierigkeiten am Arbeitsplatz und anschliessende Arbeitslosigkeit. Die Abhängigkeit der affek tiven Problematik von psychosozialen Ereignissen lege nahe, dass es sich um eine Anpassungsstörung handle. Eine rezidivierende depressive Störung sei auszu schliessen (S. 34 f.). Zwar dauerten bei einer Anpassungsstörung die Symptome nicht länger als sechs Monate. Da beim Beschwerdeführer die affektiven Störun gen nun schon seit mindestens sieben Jahren anhalten würden, scheine hier ein Widerspruch vorzuliegen. Dies sei aber nicht der Fall, denn die psychosozialen Belastungen seien entweder anhaltend oder es träten immer wieder neue Belas tungen auf. So sei vorliegend keineswegs von einem Einzelereignis auszugehen, sondern von immer neuen psychosozialen Belastungen, auf die der Beschwerde führer dann immer wieder regressiv depressiv reagiere. Da sich die sozialen Belastungen und die Zeit der depressiven Reaktionen darauf zeitlich über schnitten, entstehe das Bild einer über lange Jahre chronifizierten Störung, die aber die Diagnose einer Anpassungsstörung im Sinne der wiederholten Belas tungsereignisse nicht ausschliesse (S. 36 unten f.).</w:t>
      </w:r>
    </w:p>
    <w:p>
      <w:r>
        <w:t>Zur Diagnose der posttraumatischen Belastungsstörung hielt der Gutachter fest, dass die Schussverletzung sicher nicht banal, aber nach operativer Behandlung folgenlos abgeheilt sei und zwischen 2002 und 2013 nicht zu irgendwelchen funktionellen Einbussen geführt habe. Es sei nicht erklärbar, wie ein solches Ereignis nicht-katastrophalen Ausmasses mit einer Latenz von mehr als 10 Jahren eine solch schwer beschriebene Problematik ausgelöst haben solle. Bezüglich des sexuellen Missbrauchs in der Kindheit zeige sich die besondere Schwierigkeit der gutachterlichen Beurteilung einer solchen Situation. Insbesondere bei solch heik len Themen sei es durchaus möglich, dass das in kurzer Zeit aufzubauende Vertrauensverhältnis während der Begutachtung nicht dafür ausreiche, dass B etroffene ausführlich von einem solchen Trauma erzählten (S. 38 f.) . Eine Latenz zwischen dem Trauma selbst und der ersten Entwicklung von Symptomatik und entsprechender Behandlung Jahrzehnte danach sei aber extrem unwahrschein lich. Beim Beschwerdeführer liessen sich Dysfunktionalitäten in den Folgejahren, also von der Kindheit bis ins Jahr 2013, gar nicht nachweisen. Der Anlass für die Traumabehandlung sei nicht eine spezifische Symptomatik mit entsprechender Dysfunktionalität gewesen. Vielmehr seien die Befindlichkeitsstörungen immer eindeutig auf die psychosozialen Belastungssituationen in der Gegenwart zurück geführt worden. Es müsse angenommen werden, dass ein solches Ereignis in der Kindheit erst im Rahmen der Therapie aufgedeckt worden sei und erst danach dem Beschwerdeführer als innerpsychisches Modell für seine Beschwerden diente. Weiter würden hinsichtlich der Schussverletzung zwar Intrusionen und Nachhall-Erinnerungen beschrieben, diese Erinnerungen kämen aber nicht, wie typischer weise bei posttraumatischen Belastungsstörungen, plötzlich aus dem Nichts heraus sich aufdrängend. Vielmehr bedürfe es immer wieder unangenehmer Trig ger, damit der Beschwerdeführer sich an diese Ereignisse erinnere. Es sei deshalb mit weit überwiegender Wahrscheinlichkeit eine posttraumatische Belastungs störung zu verneinen. Für die teilweise postulierte damit in Zusammenhang stehende Amnesie bestehe zudem kein Anhalt (S. 39 f.).</w:t>
      </w:r>
    </w:p>
    <w:p>
      <w:r>
        <w:t>Da der Beschwerdeführer die Schmerzen selbst nicht in den Vordergrund stelle, sei auch die Diagnose einer somatoformen Schmerzstörung nicht gerechtfertigt (S. 41). Das aktuell noch vorliegende syndromale psychiatrische Krankheitsbild werde einer Reaktion auf die schwierigen psychosozialen Belastungen zuge ordnet. Hätte der Beschwerdeführer keine Schulden, wäre der Vaterschaftstest zu seinen Gunsten ausgefallen und wäre es nicht zu den Eheschwierigkeiten gekom men, sei mit überwiegender Wahrscheinlichkeit davon auszugehen, dass keine Funktionsstörungen vorliegen würden (S. 47).</w:t>
      </w:r>
    </w:p>
    <w:p>
      <w:r>
        <w:t>Bezüglich einer psychisch und kognitiv nicht stark belastenden Tätigkeit wie der zuletzt ausgeübten als Fassadenisoleur sei aus psychiatrischen Gründen wegen der depressiv-ängstlichen Restsymptomatik nur noch von einer geringen Einschränkung der Leistungsfähigkeit auszugehen. Die Einschränkung werde auf etwa 20 % geschätzt. Diese würde sich aber nur bei Arbeitsprofilen auswirken, die stärkere konzentrative Fähigkeiten erforderten. Damit ergebe sich eine Gesamtarbeitsfähigkeit von 80 % bei einer Anwesenheit von 100 % (S. 48).</w:t>
      </w:r>
    </w:p>
    <w:p>
      <w:r>
        <w:t>Zum Verlauf sei festzuhalten, dass frühestens 2011 zunehmende psychosoziale Belastungen aufgetreten seien, die bis heute anhalten und eine depressiv-ängst liche Reaktion im Sinne einer Anpassungsstörung immer wieder unterhalten würden. Immerhin sei es im Herbst 2017 zu einer Akzentuierung gekommen, die zu zwei stationären Aufenthalten geführt habe. Insofern habe von Oktober 2017 bis Sommer 2018 eine volle Arbeitsunfähigkeit bestanden. Die im Vorgutachten beurteilte Verminderung der Arbeitsfähigkeit werde einigermassen plausibel begründet, wenn sie auch wohl fälschlicherweise auf eine komplexe Trauma folgestörung beziehungsweise depressive Störung zurückgeführt werde (S. 48 f.) . Die gesamten funktionellen Einschränkungen aufgrund der psychiatrischen Symptomatik schienen aber in dieser Zeit doch ausreichend gewesen zu sein für die begründete 50%ige Arbeitsunfähigkeit. Die aktuell nur noch mässige Einschränkung bestehe seit Frühling 202 0. Eine genauere Zuordnung von Arbeitsunfähigkeiten im zeitlichen Verlauf sei aufgrund der Aktenlage sowie der besonderen Situation abweichender diagnostischer Konzepte und der eindeutig nachgewiesenen Aggravation nicht möglich. Eine besondere Schwierigkeit sei dabei, dass in den psychiatrischen Fachberichten keine Abgrenzung psychosozi aler Schwierigkeiten und anderer ätiologischer Gegebenheiten vorgenommen werde; dies sei auch nicht Aufgabe der Therapeuten im Behandlungskontext. Da aber auch im Vorgutachten keine solche Abgrenzung erfolgt sei, sei keine zeit liche Einordnung unabhängig von psychosozialen Einflüssen möglich. Diese hätten zu zeitlich unterschiedlich starken psychischen Reaktionen und damit zu unterschiedlichen Ausmassen der Verminderung der Arbeitsfähigkeit geführt (S. 49).</w:t>
      </w:r>
    </w:p>
    <w:p>
      <w:r>
        <w:t>Eine angepasste Tätigkeit sollte kognitiv nicht allzu anforderungsreich sein. Aus psychiatrischer Sicht wären keine speziellen Anpassungen nötig; allenfalls würde ei ne relativ ruhige, wohlwollende Arbeitsatmosphäre mit eher geringen Stressan forderungen den Wiedereinstieg in die Arbeitswelt erleichtern (S. 49 unten).</w:t>
      </w:r>
    </w:p>
    <w:p>
      <w:r>
        <w:t>Die Arbeitsfähigkeit könne wohl kaum noch durch medizinische Massnahmen relevant verbessert werden. Eine weitere Fokussierung auf die möglicherweise stattgefundenen Traumata werde als eher kontraproduktiv eingeschätzt. Fokus der Therapie sollte eine alltagsbezogene Betreuung sein, die es dem Beschwerde führer ermögliche, die Opfersituation zu überwinden und aus eigenen Kräften zu einem sinnvoll erfüllten Privat- und Arbeitsleben zu finden (S. 50). 3.15</w:t>
      </w:r>
    </w:p>
    <w:p>
      <w:r>
        <w:t>Ergänzend hielt Prof. I.___ am 1 6. Februar 2021 ( Urk. 7/168) fest, es habe von Oktober 2017 bis Sommer 2018 eine 100%ige, von Sommer 2018 bis Frühling 2020 eine 50%ige und ab dann eine 20%ige Arbeitsunfähigkeit bestanden. In einer angepassten Tätigkeit sei der Beschwerdeführer von Oktober 2017 bis Sommer 2018 zu 100 % , von Sommer 2018 bis Juni 2019 zu 50 % und ab Juli 2019 zu 0 % arbeitsunfähig gewesen. 3.16</w:t>
      </w:r>
    </w:p>
    <w:p>
      <w:r>
        <w:t>Dr. D.___ führte mit Schreiben vom 2 4. Februar 2021 ( Urk. 7/169) zuhanden der Rechtsvertreterin des Beschwerdeführers aus, dieser habe sich von dem bei der neuropsychologischen Begutachtung anwesenden Dolmetscher missverstanden gefühlt. Der Mann habe bei ihm starke Ängste ausgelöst, die zu einer Angst blockade geführt hätten. Es liege eine ausgesprochen starke Angst vor Männern vor. Bei der beruflichen Abklärung im Jahr 2017 sei der Beschwerdeführer stark aufgewühlt gewesen, da jemand von sexuellem Missbrauch berichtet habe, was ihn an sein eigenes Erlebnis erinnert habe. Der Beschwerdeführer habe dies damals weinend berichtet, er habe zuvor noch nie mit jemandem darüber gespro chen. Er habe eine Zeichnung angefertigt, die es in sich habe. Im weiteren Verlauf habe sich eine starke Destabilisierung gezeigt, die berufliche Abklärung sei gescheitert und der Beschwerdeführer sei dann ins Sanatorium G.___ einge treten. 3.17</w:t>
      </w:r>
    </w:p>
    <w:p>
      <w:r>
        <w:t>Dazu nahm Prof. I.___ am 1 0. März 2021 Stellung ( Urk. 7/173) und hielt fest, es habe gemäss Rücksprache mit Dr. phil. J.___ bei der neuropsychologischen Untersuchung keine Anzeichen einer «Angstblockade» gegeben; der Beschwerde führer sei nicht blockiert gewesen und habe nicht, wie dargestellt, versagt. Im Gegenteil sei ja gerade die Bewältigung komplexerer Aufgaben im Gegensatz zu den schlechteren Leistungen bei einfacheren Tests als einer der Hinweise auf Aggravation gedeutet. Ferner seien die Tests zur Symptomvalidierung auch nicht in einem bestimmten Abschnitt der Untersuchung durchgeführt worden, bei dem man dann allenfalls auf eine momentane Blockierung schliessen könnte, sondern seien immer wieder eingestreut worden (S. 1 f.) . Alle diese Tests seien auffällig gewesen, was ziemlich selten vorkomme. Weiter habe sich in der gutachterlichen Untersuchung keineswegs eine starke Angst vor Männern gezeigt; er sei während der ganzen Zeit offen und freundlich gewesen und habe nicht mehr als in solchen Situati onen üblich angespannt gewirkt (S. 2 oben). 4. 4.1</w:t>
      </w:r>
    </w:p>
    <w:p>
      <w:r>
        <w:t>Aus somatischer Sicht ist gestützt auf die genaue Untersuchung durch die Fach personen des Y.___ davon auszugehen, dass der Beschwerdeführer in seiner Arbeitsfähigkeit nicht wesentlich eingeschränkt ist. So liessen sich insbesondere die Beschwerden am rechten Handgelenk in keiner Weise objektivieren, und auch die Beschwerden in der linken Schulter und im Rücken waren nur teilweise konsistent und plausibel (vgl. vorstehend E. 3.1 2 ). Bereits im März 2014 liess sich durch die Ärzte des Stadtspitals C.___ keine für die Beeinträchtigung ursäch liche Pathologie nachweisen; und der Beschwerdeführer war nach eigenen Anga ben bei leichten Tätigkeiten weitgehend beschwerdefrei (vgl. vorstehend E. 3.2). Im Vordergrund stehen psychische Einschränkungen. 4.2</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 4.3</w:t>
      </w:r>
    </w:p>
    <w:p>
      <w:r>
        <w:t>Psychosoziale Faktoren ziehen sich vorliegend wie ein roter Faden durch die medizinische Leidensgeschichte des Beschwerdeführers. So erfuhr er 2012, dass er nicht der biologische Vater seines Sohnes ist (vgl. vorstehend E. 3.4 ), worauf er und seine Frau sich trennten (vgl. das Urteil betreffend Eheschutz vom 1 4. März 2012; Urk. 7/12). Die von der Beschwerdegegnerin 2014 gewährte Umschulung zum Lastwagenchauffeur ( Urk. 7/41) konnte er nicht erfolgreich abschliessen, worauf er seine A rbeit verlor. 2016 verliess ihn seine neue Partnerin (vgl. Urk. 7/77/4) . Es bestehen finanzielle Probleme, der Beschwerdeführer bezieht seit 1. Februar 2017 Sozialhilfe (vgl. Urk. 3/2). Dr. D.___ beschrieb solche Fakto ren durchgehend und diagnostizierte im Juni 2014 dementsprechend eine Anpas sungsstörung, differentialdiagnostisch eine mittelgradige depressive Episode (vgl. vorstehend E. 3.3). Im Juli 2014 stellte er die Depression in Zusammenhang mit der psychosozialen Belastungssituation (familiärer Konflikt mit Trennungssitu ation und finanziellen Problemen; psychosoziale Belastungssituation; vgl. vorstehend E. 3.4) und legte im November 2016 dar, mit welchen Problemen der Beschwerdeführer in den letzten zwei Jahren konfrontiert gewesen sei. Er ging dabei davon aus, dass der Beschwerdeführer für eine leichtere körperliche Arbeit und als Lastwagenchauffeur eingesetzt werden könne , «wenn er eine Stelle finde» (vgl. vorstehend E. 3.6). Dies schliesst eine verselbständigte psychiatrische Störung mit wesentlichem Einfluss auf die Arbeitsfähigkeit aus. Dr. D.___ hielt denn auch gegenüber der Beschwerdegegnerin fest, dass «der Mann einfach eine Arbeitsstelle» brauche ( Urk. 7/77/4 unten).</w:t>
      </w:r>
    </w:p>
    <w:p>
      <w:r>
        <w:t>Soweit Dr. D.___ dennoch eine Arbeitsunfähigkeit attestierte, ist dabei seine Rolle als behandelnder Arzt und Vertrauensperson des Beschwerdeführers zu berücksichtigen. 4.4</w:t>
      </w:r>
    </w:p>
    <w:p>
      <w:r>
        <w:t>Z war können schwierige Lebensumstände , wie sie im Fall des Beschwerdeführers zweifellos vorliegen, geeignet sein, ein depressives Zustandsbild zu bewirken und zu unterhalten. Soweit die psychische Störung wieder verschwindet, wenn die Belastungsfaktoren wegfallen, fehlt es an einem verselbständigten Gesundheits schaden (z.B. Urteil 9C_736/2011 vom 7. Februar 2012 E. 2.3. 3. mit Hinweisen). Hat sich aber ein eigenständiger, invalidisierender Gesundheitsschaden entwi ckelt, spielt es keine Rolle mehr, dass psychosoziale oder soziokulturelle Umstände bei der Entstehung einer Gesundheitsschädigung eine wichtige Rolle spiel t en (BGE 141 V 281 E. 3.4.2.1 , Urteil 9C_776/2010 vom 2 0. Dezember 2011 E. 2. 3.3). 4.5</w:t>
      </w:r>
    </w:p>
    <w:p>
      <w:r>
        <w:t>Von 2011 bis Sommer 2017 kann nach dem Gesagten mit überwiegender Wahr scheinlichkeit noch nicht von einem verselbständigten Gesundheitsschaden ausgegangen werden, sondern es standen psychosoziale Faktoren wesentlich im Vordergrund. Von einer ver selbständig t en Entwicklung ist jedoch ab dem Eintritt in das Sanatorium G.___ im Oktober 2017 (vgl. vorstehend E. 3. 8 ) auszu g ehen. Wenngleich sich zur Diagnose einer chronischen posttraumatischen Belastungsstörung Fragen stellen (dazu nachfolgend E . 4.7 ), war der Beschwer deführer aufgrund der stationäre n Behandlung vom 2 6. Oktober bis 2 1. Dezember 2017 zu 100 % arbeitsunfähig und blieb dies auch in der Folge, wurde er doch anschliessend in einer Tagesklinik angemeldet (vgl. vorstehend E. 3. 8 ) und war ab 9. bis 3 0. Mai 2018 in der Klinik H.___ erneut hospitalisiert. Dort wurden Intrusi onen und ein Hyperarousal mit erhöhter Schreckhaftigkeit, Hypervigilanz , Schlaf störungen, Reizbarkeit und ein deutliches Vermeidungsverhalten festgestellt (vgl. vorstehend E. 3. 9 ). Nachdem rechtsprechungsgemäss eine Beeinträchtigung unabhängig von der Diagnose und grundsätzlich unbesehen der Ätiologie bestimmt sein muss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