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IV.2021.00457 vom 8. Juni 2021</w:t>
      </w:r>
    </w:p>
    <w:p>
      <w:r>
        <w:t>ZH Sozialversicherungsgericht, 2021-06-08, DE</w:t>
      </w:r>
    </w:p>
    <w:p>
      <w:r>
        <w:rPr>
          <w:b/>
        </w:rPr>
        <w:t xml:space="preserve">Quelle: </w:t>
      </w:r>
      <w:r>
        <w:t>https://mcp.opencaselaw.ch/entscheid/zh_sozialversicherungsgericht_IV.2021.00457</w:t>
      </w:r>
    </w:p>
    <w:p>
      <w:r>
        <w:t>FR: ZH_SOZIALVERSICHERUNGSGERICHT IV.2021.00457 du 8 juin 2021</w:t>
      </w:r>
    </w:p>
    <w:p>
      <w:r>
        <w:t>IT: ZH_SOZIALVERSICHERUNGSGERICHT IV.2021.00457 del 8 giugno 2021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Die Gerichtskosten von Fr. 400 .-- werden der Beschwerdegegnerin auferlegt.</w:t>
      </w:r>
    </w:p>
    <w:p>
      <w:r>
        <w:t>Rechnung und Einzahlungsschein werden der Kostenpflichtigen nach Eintritt der Rechtskraft zugestellt.</w:t>
      </w:r>
    </w:p>
    <w:p>
      <w:r>
        <w:rPr>
          <w:b/>
        </w:rPr>
        <w:t>E. 3</w:t>
      </w:r>
    </w:p>
    <w:p>
      <w:r>
        <w:t>Zustellung gegen Empfangsschein an: - X.___ unter Beilage des Doppels von Urk.</w:t>
      </w:r>
    </w:p>
    <w:p>
      <w:r>
        <w:rPr>
          <w:b/>
        </w:rPr>
        <w:t>E. 6</w:t>
      </w:r>
    </w:p>
    <w:p>
      <w:r>
        <w:t>- Sozialversicherungsanstalt des Kantons Zürich, IV-Stelle - Bundesamt für Sozialversicherungen sowie an: - Gerichtskasse (im Dispositiv nach Eintritt der Rechtskraft) 4.</w:t>
      </w:r>
    </w:p>
    <w:p>
      <w:r>
        <w:t>Gegen diesen Entscheid kann innert 30 Tagen seit der Zustellung beim Bundesgericht Beschwerde eingereicht werden ( Art. 82 ff. in Verbindung mit Art. 90 ff. des Bundes gesetzes über das Bundesgericht, BGG). Die Frist steht während folgender Zeiten still: vom siebten Tag vor Ostern bis und mit dem siebten Tag nach Ostern, vom 1 5. Juli bis und mit 1 5. August sowie vom 1 8. Dezember bis und mit dem 2. Januar ( Art. 46 BGG).</w:t>
      </w:r>
    </w:p>
    <w:p>
      <w:r>
        <w:t>Die Beschwerdeschrift ist dem Bundesgericht, Schweizerhofquai 6, 6004 Luzern, zuzustellen.</w:t>
      </w:r>
    </w:p>
    <w:p>
      <w:r>
        <w:t>Die Beschwerdeschrift hat die Begehren, deren Begründung mit Angabe der Beweis mittel und die Unterschrift des Beschwerdeführers oder seines Vertreters zu enthalten; der angefochtene Entscheid sowie die als Beweismittel angerufenen Urkunden sind bei zulegen, soweit die Partei sie in Händen hat ( Art. 42 BGG). Sozialversicherungsgericht des Kantons Zürich Der VorsitzendeDer Gerichtsschreiber HurstKreyenbühl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