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IV.2021.00416 vom 12. Juli 2022</w:t>
      </w:r>
    </w:p>
    <w:p>
      <w:r>
        <w:t>ZH Sozialversicherungsgericht, 2022-07-12, DE</w:t>
      </w:r>
    </w:p>
    <w:p>
      <w:r>
        <w:rPr>
          <w:b/>
        </w:rPr>
        <w:t xml:space="preserve">Quelle: </w:t>
      </w:r>
      <w:r>
        <w:t>https://mcp.opencaselaw.ch/entscheid/zh_sozialversicherungsgericht_IV.2021.00416</w:t>
      </w:r>
    </w:p>
    <w:p>
      <w:r>
        <w:t>FR: ZH_SOZIALVERSICHERUNGSGERICHT IV.2021.00416 du 12 juillet 2022</w:t>
      </w:r>
    </w:p>
    <w:p>
      <w:r>
        <w:t>IT: ZH_SOZIALVERSICHERUNGSGERICHT IV.2021.00416 del 12 luglio 2022</w:t>
      </w:r>
    </w:p>
    <w:p>
      <w:pPr>
        <w:pStyle w:val="Heading2"/>
      </w:pPr>
      <w:r>
        <w:t>Erwägungen</w:t>
      </w:r>
    </w:p>
    <w:p>
      <w:r>
        <w:rPr>
          <w:b/>
        </w:rPr>
        <w:t>E. 1</w:t>
      </w:r>
    </w:p>
    <w:p>
      <w:r>
        <w:t>Der 1972 geborene X.___ war als Maurer bei der Y.___ A G tätig (vgl. Urk. 6/8, 6/33/1) . Am 29. März 2018 meldete sich der Versicherte unter Hinweis auf Wirbelsäulen- und Schulterbeschwerden bestehend seit dem Jahr 2016 bei der Eidgenössischen Invalidenversicherung zum Leistungsbezug an (Urk. 6/3). Die Sozialversicherungsanstalt des Kantons Zürich, IV-S telle, tätig t e erwerbliche (Urk. 6/ 8- 9) Abklärungen und zog die Unterlagen der Krankentag geldversicherung bei (Urk. 6/12-13). Am 2 7. August 2018 teilte die IV-Stelle dem Versicherten mit, aufgrund seines Gesundheitszustandes seien zurzeit keine Ein gliederungsmassnahmen möglich (Urk. 6/15). Im Auftrag der Krankentaggeldver sicherung wurde der Versicherte am 27. April 2018 vertrauensärztlich u ntersucht (vgl. Gutachten von Dr. med. Z.___ , Fachärztin Allgemeine Innere Medizin, vom 1 1. Mai 2018, Urk. 6/17). Am 10. Oktober 2018 führte die IV-Stelle mit dem Versicherten ein persönliches Gespräch durch (Urk. 6/ 33/3 ). Nachdem weitere Arztberichte beig ezogen wurden (Urk. 6/21, 6/25), auferlegte die IV-Stelle dem Versicherten m it Schreiben vom 27. Februar 2019 im Rahmen seiner Mit wirkungspflicht, den Termin bei der Stiftung A.___ für ein Probetraining am 1 9. März 2019 wahrzunehmen (Urk. 6/27). Nachdem der Versicherte mit E-Mail vom 1 5. M ärz 2019 gemeldet hatte, er nehme aufgrund seiner gesundheitlichen Probleme nicht am Probetraining teil (Urk. 6/28), schloss die IV-Stelle am 18. März 2019</w:t>
      </w:r>
    </w:p>
    <w:p>
      <w:r>
        <w:t>die Eingliederungsberatung ab (Urk. 6/32). Der Versicherte reichte medizinische Unterlagen ein (Urk. 6/37 ), woraufhin die IV-Stelle weitere medizi nische Abklärungen tätigte (Urk. 6/42) und die Akten der Unfallversicherung bei zog (Urk. 6/47) . M it Vorbescheid vom 1 0. Januar 2020 stellte sie die Abweisung des Leistungsbegehrens in Aussicht (Urk. 6/59). Nachdem der Versicherte dage gen Einwand erhoben hatte (Urk. 6/61) , wies die IV-Stelle das Leistungsbegehren wie vorbeschieden mit Verfügung vom 3. Juni 2021 ab (Urk. 2 [= Urk. 6/118]).</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w:t>
      </w:r>
    </w:p>
    <w:p>
      <w:r>
        <w:t>Nach der allgemeinen Beweisregel ( Art.</w:t>
      </w:r>
    </w:p>
    <w:p>
      <w:r>
        <w:rPr>
          <w:b/>
        </w:rPr>
        <w:t>E. 1.6</w:t>
      </w:r>
    </w:p>
    <w:p>
      <w:r>
        <w:t>Auszugehen ist davon, dass Erwerbsfähigkeit vermutet wird (vorstehend E. 1.4) und ein Gesundheitsschaden, der zu Leistungen der Invalidenversicherung berechtigt, eine bestimmte Dauerhaftigkeit aufweisen und die Arbeitsfähigkeit erheblich einschränken muss. Das ist anhand der im Recht liegenden Beweise zu beurteilen. Es ist Sache des Versicherungsträgers, im Beschwerdefall des Gerichts, die Beweismittel auf ihre Aussagekraft und Kohärenz hin zu prüfen, um fest zu stellen, ob eine solche Arbeitsunfähigkeit vorliegt. Ergibt die Beweiswürdigung, dass eine dauerhafte und erhebliche Arbeitsunfähigkeit nicht mit überwiegender Wahrscheinlichkeit nachgewiesen ist, ist Invalidität zu verneinen und es erübrigt sich eine weitere Prüfung (Urteil des Bundesgerichts 8C_324/2014 vom 15. Janu ar 2015 E. 3.3).</w:t>
      </w:r>
    </w:p>
    <w:p>
      <w:r>
        <w:rPr>
          <w:b/>
        </w:rPr>
        <w:t>E. 1.7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 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Dagegen erhob der Versicherte am 20. Juni 2021 Beschwerde und beantragte sinngemäss die Aufhebung der Verfügung und die Zusprache einer Rente. In pro zessualer Hinsicht ersuchte er um Gewährung der unentgeltlichen Prozess führung (Urk. 1). Mit Beschwerdeantwort vom 28. Juli 2021 schloss die Beschwerde gegnerin auf Abweisung der Beschwerde (Urk. 5), worüber der Beschwerdeführer mit Verfügung vom 30. Juli 2021 (Urk. 7) in Kenntnis gesetzt wurde. Mit genannter Verfügung wurde dem Beschwerdeführer sodann Frist angesetzt, um das Formular zur Abklärung der prozessualen Bedürftigkeit unter Beilage sämt licher Belege zur aktuellen finanziellen Situation einzureichen. Mit Schreiben vom 18. August 2021 (Urk. 9) reichte der Beschwerdeführer weitere Unterlagen zu den Akten (Urk. 10 und 11/1-17).</w:t>
      </w:r>
    </w:p>
    <w:p>
      <w:r>
        <w:rPr>
          <w:b/>
        </w:rPr>
        <w:t>E. 2.1</w:t>
      </w:r>
    </w:p>
    <w:p>
      <w:r>
        <w:t>Die Beschwerdegegnerin erwog in der angefochtenen Verfügung, der Beschwer deführer sei als Maurer in einem 100%-Pensum angestellt gewesen, er habe jedoch mitgeteilt, sein Gesundheitszustand habe sich trotz Behandlung nicht ver bessert und er fühle sich nicht arbeitsfähig. Die ärztlichen Untersuchungen hätten ergeben, dass er in einer angepassten Tätigkeit zu 100 % arbeitsfähig sei. Die Arbeit sollte eine körperlich wechselbelastende, leichte bis mittelschwere Tätig keit sein, die keine monotonen und repetitiven Fehlhaltungen des Rumpfes bean spruchen würde. Aus der Einkommenseinbusse resultiere ein Invaliditätsgrad von 15 % .</w:t>
      </w:r>
    </w:p>
    <w:p>
      <w:r>
        <w:t>Aufgrund der Operation en vom 21. August 2020 und 8. Januar 2021 sei der Beschwerdeführer vorübergehend in seiner Arbeitsfähigkeit vollständig ein ge schränkt gewesen. Nach der Operation vom 8. Januar 2021 hätten sich seine gesundheitlichen Beschwerden wieder verbessert. Eine angepasste leichte wech selbelastende Tätigkeit sei ih m in einem 100%-Pensum zumutbar. Es</w:t>
      </w:r>
    </w:p>
    <w:p>
      <w:r>
        <w:t>bestehe weiterhin ein In validitätsgrad von 15 %, weshalb er keinen Anspruch auf Leistun gen der Invalidenversicherung</w:t>
      </w:r>
    </w:p>
    <w:p>
      <w:r>
        <w:t>habe (Urk. 2) .</w:t>
      </w:r>
    </w:p>
    <w:p>
      <w:r>
        <w:rPr>
          <w:b/>
        </w:rPr>
        <w:t>E. 2.2</w:t>
      </w:r>
    </w:p>
    <w:p>
      <w:r>
        <w:t>Demgegenüber brachte der Beschwerdeführer vor, er habe seit dem 25. April 2017 nicht mehr gearbeitet. Er sei nie von den Ärzten der Beschwerdegegnerin unter sucht worden, obwohl er mehrfach danach gefragt habe. Die Beschwerdegegnerin habe eine Massnahme zur beruflichen Eingliederung durchführen wolle n , er habe sich jedoch geweigert, weil er aufgrund seines Gesundheitszustand zu diesem Zeit punkt dazu nicht in der Lage gewesen sei. Im Jahr 2020 sei er an der Hals wirbelsäule, der rechten Schulter sowie am Lendenkolon operiert worden ( Urk. 1) . 3.</w:t>
      </w:r>
    </w:p>
    <w:p>
      <w:r>
        <w:rPr>
          <w:b/>
        </w:rPr>
        <w:t>E. 3</w:t>
      </w:r>
    </w:p>
    <w:p>
      <w:r>
        <w:t>Auf die Vorbringen der Parteien und die eingereichten Unterlagen wird, soweit erforderlich, in den nachfolgenden Erwägungen eingegangen.</w:t>
      </w:r>
    </w:p>
    <w:p>
      <w:r>
        <w:rPr>
          <w:b/>
        </w:rPr>
        <w:t>E. 3.1</w:t>
      </w:r>
    </w:p>
    <w:p>
      <w:r>
        <w:t>Dr. Z.___</w:t>
      </w:r>
    </w:p>
    <w:p>
      <w:r>
        <w:t>nannte in ihrem Gutachten vom 1 1. Mai 2018 zuhanden des</w:t>
      </w:r>
    </w:p>
    <w:p>
      <w:r>
        <w:t>Krankentaggeldversicherers chronifizierte</w:t>
      </w:r>
    </w:p>
    <w:p>
      <w:r>
        <w:t>zervikovertebrale und zerviko spon dy lo gene , lumbovertebrale und lumbospondylogene Schmerzen sowie dege nerative Veränderungen der Wirbelsäule (altersentsprechend) als Diagnosen (Urk. 6/17/11). Der Beschwerdeführer habe berichtet , seit ca. November 2015 Schmerzen am ganzen Körper zu haben. Es hätten vor allem sein Rücken bis in den Nacken sowie beide Schultern und Hände geschmerzt. Nachts habe er ein Einschlafgefühl und Ameisenlaufen in den Händen festgestellt. Mit der Zeit habe er auch ein allgemeines Müdigkeitsgefühl entwickelt . Die Beschwerden hätten zugenommen und die Körperschmerzen würden persistieren. Morgens habe er vor allem Kreuzbeschwerden, gegen Abend habe er mehr Schmerzen in den Schultern und im Nacken. Seit April 2017 sei er zu 100 % arbeitsunfähig geschrieben worden (Urk. 6/17/4-5) . Im Untersuchungsbefund führte Dr.</w:t>
      </w:r>
    </w:p>
    <w:p>
      <w:r>
        <w:t>Z.___ aus, der Beschwerdeführer habe sich uneingeschränkt bewegt, das Gangbild sei unauffäl lig gewesen. Es würden keine körperlichen Einschränkungen in den spontanen Bewegungsabläufen bestehen. Die Schmerzpräsentation während der Anamnese und der Untersuchung sei unauffällig gewesen. Er habe ausschliesslich über die</w:t>
      </w:r>
    </w:p>
    <w:p>
      <w:r>
        <w:t>körperlichen Schmerzen gesprochen, ein körperlicher Leidensdruck sei im Gespräch jedoch nicht vorhanden gewesen. Alle Waddell -Zeichen seien negativ und die Fibromyalgie-Punkte nicht druckdolent gewesen (Urk. 6/17/7).</w:t>
      </w:r>
    </w:p>
    <w:p>
      <w:r>
        <w:t>W eder die klinischen noch die bildgebenden oder laborchemischen Befunde seien zu den angegebenen Beschwerden des Beschwerdeführers passen d . Dem Beschwerde führer seien jedoch aufgrund der bestehenden degenerativen Veränderungen der Wirbelsäule und der diskreten Befunde an der rechten Schulter keine körperlich sehr schweren Tätigkeiten mehr zumutbar. Eine Evaluation der funktionellen Leistungsfähigkeit zur Bestimmung der Belastungsgrenze sei nicht erfolgsver sprechend, da die chronifizierte Schmerzsymptomatik im Vordergrund stehe und dadurch die körperliche Belastungsgrenze des Beschwerdeführers nicht objektiv bestimmt werden könne. Die Zumutbarkeit müsse rein theoretisch beurteilt werden. Dem Beschwerdeführer seien sehr schwere körperliche Tätigkeiten mit anhaltenden Kraftanwendungen über die Horizontale (aufgrund der Schulter symptomatik) nicht mehr zumutbar. Für eine angepasste Tätigkeit könne weder anamnestisch noch objektiv oder aus den präsentierten Funktionseinschränkun gen eine anhaltende Beeinträchtigung der Arbeitsfähigkeit nachvollzogen werden. Dem Beschwerdeführer seien aus körperlicher Sicht solche Tätigkeiten in einem vollen Pensum und mit voller Leistung zumutbar (Urk. 6/17/11-12).</w:t>
      </w:r>
    </w:p>
    <w:p>
      <w:r>
        <w:rPr>
          <w:b/>
        </w:rPr>
        <w:t>E. 3.2</w:t>
      </w:r>
    </w:p>
    <w:p>
      <w:r>
        <w:t>Am 5. April 2019 bericht ete die behandelnde Ärztin Dr. m ed. B.___ , Fachärztin Physikalische Medizin und Rehabilitation, der Beschwerdeführer sei seit dem 2. Oktober 2017 bei ihr in Behandlung. Er leide seit dem Jahr 2017 an permanenten, belastungsabhängigen Rückenschmerzen initial mit lumbaler Beto nung und Ausstrahlung ins rechte Bein. Neuerdings würden auch vermehrt Cervicalgien mit Ausstrahlung in den rechten Arm mit Dysästhesien und Paräs thesien im Ganzen rechten Arm und in beide n Hände n auftreten. Der Beschwer deführer könne keine rückenbelastende Tätigkeit mehr ausführen , weshalb ihm seine bisherige Tätigkeit nicht mehr zumutbar sei . In einer dem Leiden angepass ten Tätigkeit sei der Beschwerdeführer jedoch zu 100 % arbeitsfähig (Urk. 6/42).</w:t>
      </w:r>
    </w:p>
    <w:p>
      <w:r>
        <w:rPr>
          <w:b/>
        </w:rPr>
        <w:t>E. 3.3</w:t>
      </w:r>
    </w:p>
    <w:p>
      <w:r>
        <w:t>Im Austrittsbericht des Spital</w:t>
      </w:r>
    </w:p>
    <w:p>
      <w:r>
        <w:t>C.___</w:t>
      </w:r>
    </w:p>
    <w:p>
      <w:r>
        <w:t>vom 24. August 2020 wurde notiert, der Beschwerdeführer sei vom 2 1. bis 2 4. August 2020 hospitalisiert gewesen. Als Diagnose wurde eine Stenose C5/6 aufgeführt. Dr. med. D.___ , Fach arzt Neurochirurgie, erachtete bei persistierenden Beschwerden die Indikation zur operativen Versorgung als gegeben. Es sei am 2 1. August 2020 eine Dekompres sion und Spondylodese C5 bis C7 durchgeführt worden. Der intraoperative Ver lauf habe sich komplikationslos gestaltet. Postoperativ sei der Beschwerdeführer routinemässig zur Überwachung auf der Intensivstation gewesen und am Folge tag zurück auf die Normalstation gekommen. Unter der verordneten analge tischen Therapie sei er rasch beschwerdear m gewesen und er sei mit Hilfe der Physiotherapie mobilisiert worden. Die Wundverhältnisse hätten sich reizlos gezeigt und der Beschwerdeführer sei am 24. August 2020 in gutem Allgemein zustand entlassen worden. Eine Vollbelastung sei nach Massgabe der Beschwer de n ab sofort wieder erlaubt (Urk. 6/72). Am 10. November 2020 ergänzte Dr. D.___ , im Rahmen der Operation habe eine Arbeitsunfähigkeit zu 100 % bestanden und dies bis auf Weiteres ; Arbeitsunfähigkeit szeugnisse sei en jedoch nicht ausgestellt worden. Postoperativ seien die Nackenschmerzen deutlich regre dient gewesen, das Einschlafen in den Händen sei praktisch versch w unden. Der Beschwerdeführer habe aber wieder Schulterschmerzen rechts bei AC-Gelenks arthrose; am 9. November 2020 sei eine Operation vorgesehen . Nach der Schul ter operation müsse die Rekonvaleszenz abgewartet werden, eventuell müsse auch noch eine Operation an der Lendenwirbelsäule erfolgen. Bei günstigem Ver lauf könne in einem halben Jahr eine Arbeitsfähigkeit gegeben sein (Urk. 6/79 /7-9 ).</w:t>
      </w:r>
    </w:p>
    <w:p>
      <w:r>
        <w:rPr>
          <w:b/>
        </w:rPr>
        <w:t>E. 3.4</w:t>
      </w:r>
    </w:p>
    <w:p>
      <w:r>
        <w:t>Dem Operationsbericht vom 9. November 2020 ist zu entnehmen, dass gleichen tags durch Dr. med. E.___ , Facharzt Orthopädische Chirurgie, eine Arthroskopie durchgeführt worden war. Als Diagnose wurde n eine schmerz hafte</w:t>
      </w:r>
    </w:p>
    <w:p>
      <w:r>
        <w:t>Funktionsstörung rechts bei Pulley -Läsion der Bizepssehne , SLAP-Läsion nach Typ Snyder 2 sow i e eine Teilruptur der Supraspinatussehne aufgeführt (Urk. 6/81/1).</w:t>
      </w:r>
    </w:p>
    <w:p>
      <w:r>
        <w:rPr>
          <w:b/>
        </w:rPr>
        <w:t>E. 3.5</w:t>
      </w:r>
    </w:p>
    <w:p>
      <w:r>
        <w:t>Im Austrittsbericht vom 1 1. Januar 2021 führte Dr. D.___ aus, der Beschwer deführer sei vom 8. bis 1 2. Januar 2021 zur geplanten Operation bei Diskopathie L5/S1 hospitalisiert gewesen. Die Röntgenkontrolle vom 11. Januar 2021 habe postoperativ regelrechte Stellungsverhältnisse nach dorsaler Spondylodese L5/S1 gezeigt. Die Wundverhältnisse hätten sich reizlos präsentiert und der Beschwer deführer sei in gutem Allgemeinzustand nach Hause entlassen worden. Eine Vollbelastung sei nach Massgabe der Beschwerden ab sofort erlaubt, d er Beschwer deführer habe in den nächsten Wochen jedoch auf ein rückenscho nendes Verhal ten zu achten. Insbesondere sollte er auf das Heben und Trage n von schweren Lasten verzichten (Urk. 6/81/2-3) . Am 22. April 2021 ergänzte Dr. D.___ , die Spondylodese L5/S1 sei komplikationslos verlaufen. Dennoch könne der Beschwerdeführer auf der Baustelle nicht einer schweren Tätigkeit nachgehen. Eine leichte bis mittelschwere Tätigkeit in Wechselbelastung könne er hingegen durchführen (Urk. 6/103). 4.</w:t>
      </w:r>
    </w:p>
    <w:p>
      <w:r>
        <w:rPr>
          <w:b/>
        </w:rPr>
        <w:t>E. 4</w:t>
      </w:r>
    </w:p>
    <w:p>
      <w:r>
        <w:t>Zu ergänzen ist, dass die Suva einen Kausalzusammenhang zwischen den im Februar 2019 gemeldeten Rückenbeschwerden (vgl. Urk. 6/47/54) und einem</w:t>
      </w:r>
    </w:p>
    <w:p>
      <w:r>
        <w:t>Unfallereignis vom 11. Dezember 2015 verneinte (Urk. 6/47/6). Daran hielt sie mit Verfügung vom 26. Mai 2020 sowie mit Einspracheentscheid vom 10. August 2020 fest. Die vom Beschwerdeführer dagegen beim Sozialversicherungsgericht erhobene Beschwerde war Gegenstand des Verfahrens UV.2020.00186 und wurde mit Urtei l vom 9. Juni 2021 abgewiesen. Das Bundesgericht trat auf die dagegen erhobene Beschwerde mit Urteil vom 9. September 2021 nicht ein (8C_568/2021). Das Gericht zieht in Erwägung: 1.</w:t>
      </w:r>
    </w:p>
    <w:p>
      <w:r>
        <w:rPr>
          <w:b/>
        </w:rPr>
        <w:t>E. 4.1</w:t>
      </w:r>
    </w:p>
    <w:p>
      <w:r>
        <w:t>Vorliegend ist unbestritten und durch die Akten ausgewiesen, dass der Beschwer deführer in seiner angestammten Tätigkeit als Maurer zu 100 % arbeitsunfähig ist. Strittig ist hingegen, ob die Beschwerdegegnerin zu Recht von einer 100%igen Arbeitsfähigkeit in einer leidensangepassten Tätigkeit ausging und gestützt auf den Einkommensvergleich einen Anspruch auf eine Invalidenrente verneinte .</w:t>
      </w:r>
    </w:p>
    <w:p>
      <w:r>
        <w:rPr>
          <w:b/>
        </w:rPr>
        <w:t>E. 4.2</w:t>
      </w:r>
    </w:p>
    <w:p>
      <w:r>
        <w:t>Die Beschwerdegegnerin ging im Wesentlichen gestützt auf die Feststellungen der behandelnden Ärzte sowie der Gutachterin Dr.</w:t>
      </w:r>
    </w:p>
    <w:p>
      <w:r>
        <w:t>Z.___ davon aus, dass der Beschwerdeführer in einer angepassten Tätigkeit zu 100 % arbeitsfähig ist. Einzig aufgrund der Operationen vom 2 1. August 2020 , vom 9. November 2020 und vom 8. Januar 2021 war der Beschwerdeführer in seiner Arbeitsfähigkeit vorüber gehend vollständig eingeschränkt. Entgegen dem Einwand des Beschwerde führers ist a ufgrund der medizinischen Aktenlage nicht zu beanstanden, dass die Ärzte des RAD auf eine persönliche Untersuchung des Beschwerdeführers ver zichtet haben. Reine Aktengutachten von RAD-Ärzten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8C_750/2020 vom 23. April 2021 E. 4 mit Hin weisen).</w:t>
      </w:r>
    </w:p>
    <w:p>
      <w:r>
        <w:t>Die eingereichten medizinischen Berichte lassen eine Beurteilung der Arbeitsfähigkeit zu (vgl. Urk. 6/58/6 f.) , weshalb auf diese abgestellt werden kann. Dr.</w:t>
      </w:r>
    </w:p>
    <w:p>
      <w:r>
        <w:t>Z.___ kam in ihrer Beurteilung zum Schluss, dass weder anamnestisch noch objektiv eine anhaltende Beeinträchtigung nachvollzogen werden könne. Ebenso wenig hätten die präsentierten Funktionseinschränkungen auf eine Arbeitsunfähigkeit hingedeutet (E. 3.1). Die behandelnden Ärzte attestierten dem Beschwerdeführer aufgrund der durchgeführten Operationen ab August 2020 eine vollständige Arbeitsunfähi gkeit. Dr. D.___ führte diesbezüglich aus, dass die Rekonvaleszenz abgewartet werden müsse, bei günstigem Verlauf jedoch nach einem halben Jahr eine Arbeitsfähigkeit gegeben sein sollte (E. 3.3). Nachdem der Beschwerdeführer am 8. Januar 2021 letztmals operativ behandelt wurde, stellte Dr. D.___ im April 2021 fest, der Beschwerdeführer könne zwar keiner schweren Tätigkeit mehr nachgehen, eine leichte bis mittelschwere wechselbelas tende Tätigkeit sei ihm aber zumutbar (E. 3.5). Hinweise dafür, dass der Beschwer deführer nach April 2021 für eine solchermassen angepasste Tätigkeit a rbeitsun fähig gewesen wäre , sind nicht ersichtlich. Aus dem Umstand alleine, dass der Beschwerdeführer seit dem Jahr 2017 keiner Erwerbstätigkeit mehr nachge gangen ist (Urk. 1) , vermag er nichts zu seinen Gunsten ableiten. Die Beschwer degegnerin ging</w:t>
      </w:r>
    </w:p>
    <w:p>
      <w:r>
        <w:t>zu Recht gestützt auf die medizinischen Berichte von einer 100%igen Arbeitsfähigkeit in einer dem Leiden angepassten Tätigkeit aus. Der Beschwerdeführer war von August 2020 bis April 2021 in seiner Arbeitsfähigkeit eingeschränkt ,</w:t>
      </w:r>
    </w:p>
    <w:p>
      <w:r>
        <w:t>Invalidität ist jedoch die voraussichtlich bleibende oder längere Zeit dauernde ganze oder teilweise Erwerbsunfähigkeit ( E .1.2 ). Eine langandau ernde Arbeits- und Erwerbsunfähigkeit ist vorliegend nicht ausgewiesen. An dieser Einschätzung vermögen auch die im Beschwerdeverfahren aufgelegten Berichte und Unterlagen (Urk. 11/1-17) nichts zu ändern , wobei darauf hinzu weisen ist, dass die Arztberichte bereits im Verwaltungsverfahren aktenkundig waren.</w:t>
      </w:r>
    </w:p>
    <w:p>
      <w:r>
        <w:t>Zusammenfassend ist festzuhalten, dass mit dem Beweisgrad der überwiegenden Wahrscheinlichkeit keine langandauernde Einschränkung der Arbeitsfähigkeit in angepasster Tätigkeit ausgewiesen ist (vgl. E. 1.6) . Angesichts der Aktenlage sind in diesem Zusammenhang von weiteren Abklärungen keine neuen Erkenntnisse zu erwarten, weshalb davon ohne Verletzung der Untersuchungspflicht abgese hen werden kann (antizipierte Beweiswürdigung; BGE 144 V 361 E. 6.5, 136 I 229 E. 5.3, je mit Hinweisen ). 5. 5.1</w:t>
      </w:r>
    </w:p>
    <w:p>
      <w:r>
        <w:t>Zu prüfen bleibt, wie sich die 100%ige Arbeitsfähigkeit in einer angepassten Tätigkeit in erwerblicher Hinsicht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Für die Festsetzung des Invalideneinkommens ist nach der Rechtsprechung sodann primär von der beruflich-erwerblichen Situation auszugehen, in welcher die versicherte Person konkret steht.</w:t>
      </w:r>
    </w:p>
    <w:p>
      <w:r>
        <w:t>Ist kein solches tatsächlich erzieltes Erwerbs einkommen gegeben, namentlich weil die versicherte Person nach Eintritt des Gesundheitsschadens keine oder jedenfalls keine ihr an sich zumutbare neue Erwerbstätigkeit aufgenommen hat, so können nach der Rechtsprechung entwe der Tabellenlöhne gemäss der vom Bundesamt für Statistik periodisch heraus gegebenen Schweizerischen Lohnstrukturerhebung (LSE) oder die Zahlen der Dokumentation von Arbeitsplätzen (DAP) der Suva herangezogen werden (BGE 139 V 592 E. 2.3 mit Hinweis). 5.4</w:t>
      </w:r>
    </w:p>
    <w:p>
      <w:r>
        <w:t>Der Beschwerdeführer war seit dem Jahr 2013 bei der Y.___ AG angestellt (Urk. 6/9/1). Nachdem die Arbeitgeberin mitgeteilt hatte, keine angepasste Tätig keit für den Beschwerdeführer anbieten zu können , stellte sie die Kündigung des Arbeitsverhältnisses nach Ablauf des Krankent aggeldanspruchs in Aussicht (Urk. 6/33/11 f.). Es ist daher mit überwiegender Wahrscheinlichkeit erstellt, dass das Arbeitsverhältnis aus gesundheitlichen Gründen aufgelöst wurde.</w:t>
      </w:r>
    </w:p>
    <w:p>
      <w:r>
        <w:t>Die Beschwerdegegnerin stützte sich bei der Ermittlung des Valideneinkommens auf die Angaben im IK-Auszug</w:t>
      </w:r>
    </w:p>
    <w:p>
      <w:r>
        <w:t>(Urk. 6/57/1) und berücksichtigte die Nominal lohnentwicklung , was nicht zu b eanstanden ist. Hinweise dafür, dass diese Angaben fehlerhaft sein könnten, sind nicht aktenkundig und wurden vom Beschwerde führer auch nicht vorgebracht. Beim Invalideneinkommen stützte sich die Beschwerdegegnerin auf die Tabellenlöhne der LSE. Unter Berücksichtigung, dass der Beschwerdeführer seit der Beendigung des Arbeitsverhältnisses mit der Y.___ AG nicht mehr in einem Anstellungsverhältnis steht (vgl. Urk. 1), ist dieses Vorgehen korrekt (E. 5.3 ).</w:t>
      </w:r>
    </w:p>
    <w:p>
      <w:r>
        <w:t>Der Einkommensvergleich der Beschwerdegegnerin ist nach dem Gesagten nicht zu beanstanden. Aus dem Einkommensvergleich ist ersichtlich, dass ein Invalidi tätsgrad von 15 % resultiert. Mithin hat der Beschwerdeführer keinen Anspruch auf eine Invalidenrente, weshalb die Beschwerde abzuweisen ist. 6 .</w:t>
      </w:r>
    </w:p>
    <w:p>
      <w:r>
        <w:t>6 .1</w:t>
      </w:r>
    </w:p>
    <w:p>
      <w:r>
        <w:t>Mit Beschwerdeschrift vom 20. Juni 2021 ersuchte der Beschwerdeführer um Gewährung der unentgeltlichen Prozessführung (Urk. 1). Mit Verfügung vom 30. Juli 2021 wurde dem Beschwerdeführer eine 30-tägige Frist auferlegt, um das Formular zur Abklärung der prozessualen Bedürftigkeit vollständig und wahr heitsgetreu ausgefüllt sowie unter Beilage sämtlicher Belege zur aktuellen finan ziellen Situation einzureichen. Dies unter Androhung, dass bei ungenügender Substantiierung oder fehlenden oder ungenügenden Belegen zur finanziellen Situ ation davon ausgegangen werde, dass keine prozessuale Bedürftigkeit bestehe (Dispositiv-Ziffer 2 Urk. 7). Am 18. August 2021 (Datum Poststempel) reichte der Beschwerdeführer eine Stellungnahme in deutscher und englischer Sprache sowie medizinische Unterlagen zu den Akten (Urk. 9, 10 und 11/1-17). Das Formular zur Abklärung der prozessualen Bedürftigkeit sowie Belege zur aktuellen finan ziellen Situation legte der Beschwerdeführer innert der angesetzten Frist nicht auf. Androhungsgemäss ist sein Gesuch um Gewährung der unentgeltlichen Prozessführung mangels ausgewiesener Bedürftigkeit abzuweisen. 6 .2</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700.-- anzusetzen. Entsprechend dem Ausgang des Verfahrens sind sie dem unterliegenden Beschwerdeführer aufzu erlegen. Das Gericht beschliesst : Das Gesuch des Beschwerdeführers vom 20. Juni 2021 um Bewilligung der unentgeltlichen Prozessführung wird abgewiesen, und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6</w:t>
      </w:r>
    </w:p>
    <w:p>
      <w:r>
        <w:t>ATSG) gewesen sind; und c.</w:t>
      </w:r>
    </w:p>
    <w:p>
      <w:r>
        <w:t>nach Ablauf dieses Jahres zu mindestens 40 % invalid ( Art.</w:t>
      </w:r>
    </w:p>
    <w:p>
      <w:r>
        <w:rPr>
          <w:b/>
        </w:rPr>
        <w:t>E. 8</w:t>
      </w:r>
    </w:p>
    <w:p>
      <w:r>
        <w:t>des Zivilgesetzbuches [ZGB]) obliegt es bei erstmaliger Rentenprüfung der versicherten Person, die invalidisierenden Folgen der gesundheitlichen Beeinträchtigung mit dem Beweisgrad der überwie genden Wahrscheinlichkeit nachzuweisen. Denn sie leitet daraus Rechte, den Anspruch auf eine Invalidenrente, ab. Gelingt es der versicherten Person, unter Einbezug der im Rahmen des Untersuchungsgrundsatzes gebotenen Abklärungen des Versicherungsträgers ( Art. 43 ATSG) beziehungsweise – im Beschwerdefall – des Sozialversicherungsgerichts ( Art. 61 lit . c ATSG) , nicht, den geklagten Gesund heitsschaden und dessen invalidisierende Auswirkungen nachzuweisen, trägt sie daher die Folgen der Beweislosigkeit und sie verfügt über keinen Leis tungsanspruch. Mit anderen Worten wird bei Beweislosigkeit vermutet, dass sich der geklagte Gesundheitsschaden nicht invalidisierend auswirkt. Vermutet wird daher Validität, nicht Invalidität (BGE 140 V 290 E. 4.1; 139 V 547 E. 8.1). Blei ben die Auswirkungen eines ob jektivierbaren wie auch eines nicht (bild gebend) fassbaren Leidens auf die Arbeits fähigkeit trotz in Nachachtung des Untersu chungs grund satzes sorg fältig durchgeführter Abklärungen vage und unbestimmt, ist der Be weis für die An spruchs grundlage nicht geleistet und nicht zu erbringen (BGE 140 V 290 E. 4.1 mit Hinweisen auf die Literatur).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