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IV.2021.00374 vom 2. Juni 2022</w:t>
      </w:r>
    </w:p>
    <w:p>
      <w:r>
        <w:t>ZH Sozialversicherungsgericht, 2022-06-02, DE</w:t>
      </w:r>
    </w:p>
    <w:p>
      <w:r>
        <w:rPr>
          <w:b/>
        </w:rPr>
        <w:t xml:space="preserve">Quelle: </w:t>
      </w:r>
      <w:r>
        <w:t>https://mcp.opencaselaw.ch/entscheid/zh_sozialversicherungsgericht_IV.2021.00374</w:t>
      </w:r>
    </w:p>
    <w:p>
      <w:r>
        <w:t>FR: ZH_SOZIALVERSICHERUNGSGERICHT IV.2021.00374 du 2 juin 2022</w:t>
      </w:r>
    </w:p>
    <w:p>
      <w:r>
        <w:t>IT: ZH_SOZIALVERSICHERUNGSGERICHT IV.2021.00374 del 2 giugno 2022</w:t>
      </w:r>
    </w:p>
    <w:p>
      <w:pPr>
        <w:pStyle w:val="Heading2"/>
      </w:pPr>
      <w:r>
        <w:t>Erwägungen</w:t>
      </w:r>
    </w:p>
    <w:p>
      <w:r>
        <w:rPr>
          <w:b/>
        </w:rPr>
        <w:t>E. 1</w:t>
      </w:r>
    </w:p>
    <w:p>
      <w:r>
        <w:t>X.___ , geboren 1959, war ab Oktober 2009 bis zu ihrer Kündigung im September 2019 per Ende März 2020 als stellvertretende Geschäftsleiterin Pen sionskassen bei der Y.___ AG tätig, wobei sie ab 1 3. Januar 2020 vollumfänglich krankgeschrieben war ( Urk. 6/1, Urk. 6/5 Ziff. 5.4, Urk. 6/16). Am 3 0. August 2020 meldete sie sich unter Hinweis auf gesundheitliche Probleme, die nach Eintritt eines neuen Vorgesetzten im Jahr 2017 begonnen hätten, zum Bezug von Leistungen der Invalidenversicherung an ( Urk. 6/3, Urk. 6/5 ). Die Sozialversicherungsanstalt des Kantons Zürich, IV-Stelle, klärte die medizinische und erwerbliche Situation ab. Am 1 4. Oktober 2020 teilte sie der Versicherten mit, dass aufgrund ihres Gesundheitszustands zurzeit keine Eingliederungsmass nahmen möglich seien ( Urk. 6/13). Nach Durchführung des Vorbescheidverfah rens ( Urk. 6/19, Urk. 6/28) verneinte sie mit Verfügung vom 3 0. April 2021</w:t>
      </w:r>
    </w:p>
    <w:p>
      <w:r>
        <w:t>( Urk. 6/33 = Urk. 2) sodann einen Anspruch auf Leistungen der Invalidenversi cherung.</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w:t>
      </w:r>
    </w:p>
    <w:p>
      <w:r>
        <w:rPr>
          <w:b/>
        </w:rPr>
        <w:t>E. 2</w:t>
      </w:r>
    </w:p>
    <w:p>
      <w:r>
        <w:t>Am 2. Juni 2021 erhob die Versicherte Beschwerde gegen die Verfügung vom 3 0. April 2021 ( Urk. 2) und beantragte, diese sei aufzuheben, und ihr seien die gesetzlichen Leistungen zu gewähren, insbesondere sei ihr ab Februar 2021 eine ganze Rente auszurichten. Eventuell sei die Sache zu weiteren Abklärungen an die Beschwerdegegnerin zurückzuweisen ( Urk. 1 S. 2 oben). Die IV-Stelle bean tragte mit Beschwerdeantwort vom 1 2. Juli 2021 ( Urk. 5) die Abweisung der Beschwerde. Dies wurde der Beschwerdeführerin mit Verfügung vom 3 0. August 2021 ( Urk. 7) zur Kenntnis gebracht. Das Gericht zieht in Erwägung: 1.</w:t>
      </w:r>
    </w:p>
    <w:p>
      <w:r>
        <w:rPr>
          <w:b/>
        </w:rPr>
        <w:t>E. 2.1</w:t>
      </w:r>
    </w:p>
    <w:p>
      <w:r>
        <w:t>Die Beschwerdegegnerin führte in der angefochtenen Verfügung ( Urk. 2) aus, gemäss Beurteilung durch ihren Regionalen Ärztlichen Dienst (RAD) könne die Diagnose einer posttraumatischen Belastungsstörung (PTBS) nicht übernommen werden. Es fehle das adäquate primäre auslösende Trauma. Es sei nicht nachvoll ziehbar, dass eine Arbeitsunfähigkeit vorliegen solle. Die Beschwerdeführerin führe weder eine psychotherapeutische Behandlung im engeren Sinn durch noch erfolge eine adäquate psychopharmakologische Medikation (S. 1 unten). Es sei ihr möglich, ein rentenausschliessendes Einkommen zu erzielen (S. 2 oben). Auf grund des im Rahmen des Vorbescheidverfahrens eingegangenen Berichts des behandelnden Arztes sei (nunmehr) zwar davon auszugehen, dass die Diagnose einer PTBS korrekt sei. Das Trauma sei auf den Arbeitsplatzkonflikt bezogen. Dies sei jedoch nicht als langanhaltender, invalidenversicherungsrechtlich relevanter Gesundheitsschaden zu werten. Die Beschwerdeführerin sei aufgrund der Scha denminderungspflicht im Rahmen ihrer Eigenverantwortung dazu angehalten, alles dazu beizutragen, dass sich die gesundheitliche Situation verbessert (S. 2 Mitte).</w:t>
      </w:r>
    </w:p>
    <w:p>
      <w:r>
        <w:rPr>
          <w:b/>
        </w:rPr>
        <w:t>E. 2.2</w:t>
      </w:r>
    </w:p>
    <w:p>
      <w:r>
        <w:t>Die Beschwerdeführerin hielt dem beschwerdeweise ( Urk. 1) entgegen, der Ent scheid der Beschwerdegegnerin entbehre jeglicher medizinischen Grundlage (S. 4 Ziff. 7). Wegen psychischer Beschwerden sei sie in ihrer Arbeitsfähigkeit für jeg liche Tätigkeiten erheblich eingeschränkt. Die Aktenbeurteilung durch den RAD sei fachfremd durch einen Allgemeinmediziner erfolgt. Dieser habe verkannt, dass die Kodierung nach ICD-10 F43.2 nicht für eine PTBS, sondern für eine Anpas sungsstörung stehe. Auch habe er sich nicht mit den durch den behandelnden Arzt erhobenen Befunden auseinandergesetzt. Es komme nicht auf die Diagnose an, sondern darauf, welche funktionellen Einschränkungen daraus resultierten. Die Beschwerdegegnerin sei ihrer Abklärungsp flicht nicht nachgekommen (S. 4 ff. Ziff. 9-11). In einer aktuellen Stellungnahme vom 2 7. Mai 2021 äussere sich der behandelnde Arzt (auch) zum massgebenden Zeitraum bis zum Verfü - gungs erlass . Daraus gehe hervor, dass die anfängliche PTBS in das klinische Bild einer Anpassungsstörung übergegangen sei und dass weiterhin erhebliche Einschrän kungen bestünden, weshalb die bisherige Tätigkeit nicht mehr möglich sei (S. 6 Ziff. 12). Die gesundheitlichen Einschränkungen seien auch nicht nur auf den Arbeitsplatzkonflikt bezogen gewesen, lasse die Beschwerdegegnerin doch ausser Acht, dass sie (die Beschwerdeführerin) eine per 1. April 2020 im Rahmen eines Arbeitsversuchs im Umfang von 50 % aufgenommene Arbeit wegen der gesund heitlichen Einschränkungen bereits nach kurzer Zeit wieder habe beenden müs sen. Auch hier sei die Beschwerdegegnerin ihrer Abklärungspflicht nicht nachge kommen (S. 6 f. Ziff. 13). Gestützt auf die Beurteilung des behandelnden Arztes sei mit überwiegender Wahrscheinlichkeit davon auszugehen, dass ihr die bishe rige Tätigkeit nicht mehr und eine leidensangepasste Tätigkeit noch im Umfang von 50 % zumutbar sei. Sollte dieser Einschätzung nicht gefolgt werden, sei die Sache zur Vornahme einer externen psychiatrischen Begutachtung an die Beschwerdegegnerin zurückzuweisen (S. 7 Ziff. 14). Schliesslich machte die Beschwerdeführerin weitere Ausführungen zur Schadenminderung (S. 7 Ziff. 15-17), zum strukturierten Beweisverfahren (S. 8 Ziff. 18), zur Qualifikation (S. 8 Ziff. 19-20), zum Einkommensvergleich (S. 9 f. Ziff. 21-25) sowie zur Verwert barkeit der Restarbeitsfähigkeit (S. 10 Ziff. 26).</w:t>
      </w:r>
    </w:p>
    <w:p>
      <w:r>
        <w:rPr>
          <w:b/>
        </w:rPr>
        <w:t>E. 2.3</w:t>
      </w:r>
    </w:p>
    <w:p>
      <w:r>
        <w:t>In der Beschwerdeantwort ( Urk. 5) stellte sich die Beschwerdegegnerin unter Ver weis auf die Beurteilung durch ihren RAD auf den (ursprünglichen) Standpunkt, dass die Diagnose einer PTBS nicht nachvollzogen werden könne ( Ziff. 3-4). Soweit in der Beschwerde geltend gemacht werde, dass die PTBS in eine Anpas sungsstörung übergegangen sei, sei eine solche nur vorübergehend. Das gesund heitliche Leiden der Beschwerdeführerin sei durch den Arbeitsplatzkonflikt und die Kündigung ausgelöst worden. Diese psychosozialen Belastungsfaktoren seien nicht durch die Invalidenversicherung versichert ( Ziff. 5). Es liege keine invali denversicherungsrechtlich relevante gesundheitliche Einschränkung vor, welche die Beschwerdeführerin langandauernd in ihrer Erwerbsfähigkeit beeinträchtige. Der Sachverhalt sei genügend abgeklärt worden ( Ziff. 6).</w:t>
      </w:r>
    </w:p>
    <w:p>
      <w:r>
        <w:rPr>
          <w:b/>
        </w:rPr>
        <w:t>E. 2.4</w:t>
      </w:r>
    </w:p>
    <w:p>
      <w:r>
        <w:t>Strittig und zu prüfen ist der Rentenanspruch der Beschwerdeführerin und in die sem Zusammenhang die Frage, ob ein invalidisierender psychischer Gesundheits schaden ausgewiesen ist.</w:t>
      </w:r>
    </w:p>
    <w:p>
      <w:r>
        <w:rPr>
          <w:b/>
        </w:rPr>
        <w:t>E. 3</w:t>
      </w:r>
    </w:p>
    <w:p>
      <w:r>
        <w:t>ff. Ziff. 2.1-2). Trotz quälendstem psychischen Leiden sei die Beschwerdeführerin nie für eine psychopharmakologische Behand lung zu gewinnen gewesen (S. 3 Ziff. 2.3). Da sie einer psychotherapeutischen Behandlung im engeren Sinn nicht zugänglich sei, fänden begleitend-beratend-stützende monatliche Konsultationen statt (S. 4 Ziff. 2.8).</w:t>
      </w:r>
    </w:p>
    <w:p>
      <w:r>
        <w:t>In der letzten Tätigkeit als Verantwortliche für das Pensionskassenwesen bei Y.___ bestehe seit 1 3. Januar 2020 eine volle Arbeitsunfähigkeit (S. 1 Ziff. 1.3). Die schwer traumatisierte Beschwerdeführerin werde in absehbarer Zeit ihre Arbeitsfähigkeit nicht mehr wiedererlangen (S. 4 Ziff. 2.6), könne sich aber dem Haus, Garten und Betreuungsaufgaben widmen (S. 4 Ziff. 3.1). Diese selbst installierte angepasste Tätigkeit sei ihr halbtags zumutbar ( S. 4 Ziff. 4.2).</w:t>
      </w:r>
    </w:p>
    <w:p>
      <w:r>
        <w:rPr>
          <w:b/>
        </w:rPr>
        <w:t>E. 3.1</w:t>
      </w:r>
    </w:p>
    <w:p>
      <w:r>
        <w:t>Dr. med. Z.___ , Facharzt für Psychiatrie und Psychotherapie, berichtete am 5. Oktober 2020 ( Urk. 6/12/7-10), die Beschwerdeführerin stehe seit 2 2. Januar 2020 in seiner ambulanten Behandlung, wobei bis Juli 2020 zwei wöchentliche Konsultationen und seither monatliche Konsultationen stattgefun den hätten (S. 1 Ziff. 1.1-2). Als Diagnose mit Auswirkung auf die Arbeitsfähig keit nannte Dr. Z.___ eine PTBS (ICD-10 F43.2), Erstdiagnose im Januar 2020 (S. 4 Ziff. 2.5). Dr. Z.___ führte aus, Selbstbestimmung und exorbitante Tüch tigkeit und Lebensbewährung zeichneten die Beschwerdeführerin aus. Vor zehn Jahren habe sie ihre letzte Anstellung in höchst verantwortungsvoller Position angetreten und sei von ihrem Chef und ihren sechs untergebenen Mitarbeiterin nen ausserordentlich geschätzt worden. Vor zweieinhalb Jahren sei ihr Chef pensioniert worden. Der neue Chef habe die Beschwerdeführerin schikaniert, ent wer tet, unter Druck gesetzt und Intrigen veranstaltet. Im Sommer 2019 sei sie schlaf los geworden und habe unter ständig sich steigerndem Kopfweh gelitten. Im Oktober 2019 habe sie ihre Stelle zu fünfzig Prozent kündigen wollen, der neue Chef habe aber auf einem 60 % Pensum beharrt und die Schikanen ver mehrt, sodass sie zutiefst erschöpft, von Schlaflosigkeit und Cephalea zermürbt am 3. Januar 2020 (richtig: 2 7. September 2019, Urk. 6/16/9) ihre Stelle auf Ende April 2020 (richtig: 3 1. März 2020, Urk. 6/16/9) ganz gekündigt habe. Noch am gleichen Tag habe der Chef ihr jegliche Kompetenzen entzogen und sie habe erst mals in ihrem Leben einen psychophysischen Zusammenbruch erlitten. Die Beschwerdeführerin sei über Monate hinweg fassungslos, schlaflos und von Kopf schmerzen geplagt gewesen. Hinzu gekommen sei ein bis heute andauernder the rapieresistenter Juckreiz am ganzen Körper. Sie habe sich vollkommen auf ein häusliches Leben zurückgezogen, widme sich ihrer einzigen Enkelin und dem Garten, sei noch von nächtlichen Albträumen geplagt und gerate beim Gedanken an das Geschehene in Panik. Im Frühjahr 2020 habe sie nochmals versucht, in ihrem angestammten Beruf probeweise eine 50%-Stelle anzunehmen, habe aber innert weniger Arbeits s tunden erfahren müssen, dass sie auch in der neuen, durchaus wohlwollenden und freundlichen Arbeitsatmosphäre überfordert sei und die posttraumatischen Symptome sie einhol t en, sodass sie den Versuch wie der habe abbrechen müssen (S.</w:t>
      </w:r>
    </w:p>
    <w:p>
      <w:r>
        <w:rPr>
          <w:b/>
        </w:rPr>
        <w:t>E. 3.2</w:t>
      </w:r>
    </w:p>
    <w:p>
      <w:r>
        <w:t>Dr. med. A.___ , Facharzt für Allgemeine Medizin, berichtete am 1 2. No vember 2020 ( Urk. 6/17), die Beschwerdeführerin seit 2005 aufgrund eines Schilddrüsenleidens zu behandeln und regelmässig zur Kontrolle der Schilddrü senfunktion zu sehen. Seit zwei Jahren zeige sie eine zunehmende depressive Entwicklung bei starker Belastung am Arbeitsplatz. Im Herbst 2019 habe sich die Situation zugespitzt und sei über die Festtage 2019/2020 eskaliert. Es sei zu einer Erschöpfung und einer vollen Arbeitsunfähigkeit ab 1 3. Januar 2020 gekommen und er habe die Beschwerdeführerin am 1 4. Januar 2020 an Dr. Z.___ über wiesen ( Ziff. 2.1). Als Diagnose mit Auswirkung auf die Arbeitsfähigkeit nannte Dr. A.___ eine mittelschwere depressive Episode (ICD-10 F32.1), eventuell auch eine schwere ( ICD-10 F32.2 ; Ziff. 2.5). Betreffend Prognose zur Arbeitsfähigkeit verwies er auf Dr. Z.___ ( Ziff. 2.6).</w:t>
      </w:r>
    </w:p>
    <w:p>
      <w:r>
        <w:rPr>
          <w:b/>
        </w:rPr>
        <w:t>E. 3.3</w:t>
      </w:r>
    </w:p>
    <w:p>
      <w:r>
        <w:t>RAD-Arzt Dr. med. B.___ , Facharzt für Allgemeine Medizin, führte in seiner Stellungnahme zu den Akten vom 2 1. Januar 2021 ( Urk. 6/18/4-5) aus, die Diagnose einer PTBS ( ICD-10 F43.2) könne nicht übernommen werden. Es fehle das adäquate primäre auslösende Trauma. Die Beschwerdeführerin führe keine psychotherapeutische Behandlung im engeren Sinne durch und es erfolge auch keine adäquate psychopharmakologische Medikation. Mit einer regelmässigen adäquaten psychotherapeutischen und psychopharmakologischen Behandlung wäre mindestens eine 60%ige Arbeitsfähigkeit innert Jahresfrist, das heisse sicher ab Anfang 2021, möglich gewesen. Daher sei keine invalidenversicherungsrecht lich relevante, länger anhaltende Einschränkung d er Arbeitsfähigkeit gegeben (S.</w:t>
      </w:r>
    </w:p>
    <w:p>
      <w:r>
        <w:rPr>
          <w:b/>
        </w:rPr>
        <w:t>E. 3.4</w:t>
      </w:r>
    </w:p>
    <w:p>
      <w:r>
        <w:t>Am 2 7. Mai 2021 ( Urk. 3/3) berichtete Dr. Z.___ zu Handen der Rechtsver treterin der Beschwerdeführer in, L etztere sei seit dem Ausscheiden aus dem Arbeitsverhältnis mit der Y.___</w:t>
      </w:r>
    </w:p>
    <w:p>
      <w:r>
        <w:t>noch täglich mit seelisch höchst belastenden Erinnerungsbildern an die Mobbingsituation konfrontiert und diese bewirkten eine massiv gestörte nächtliche Erholung. Bis heute bestehe eine volle Arbeitsunfähigkeit in der bisherigen Tätigkeit (S. 1 Mitte). Diagnostisch sei das Krankheitsbild einer anfänglichen PTBS in das klinische Bild einer Anpassungs störung (ICD-10 F43.23) übergegangen mit im Alltagsleben erheblichen kogniti ven und exekutiven Beeinträchtigungen (S. 1 unten). Die Krankheitsfolgen ver unmöglichten jede Arbeitsfähigkeit in Arbeitssituationen, die den beruflichen Qualifikationen der Beschwerdeführerin entsprächen. Eine Arbeitsfähigkeit für eine Erwerbstätigkeit mit stark verminderten kognitiven und exekutiven Anfor derungen erachte er heute hingegen als im Umfang von etwa 50 % gegeben. Die Beschwerdeführerin lehne jegliche psychiatrische Medikation ab und jegliche psychotherapeutische Einwirkung sei ausgeschlossen, da der von ihrer Herkunfts mentalität stark geprägten Beschwerdeführerin die Introspektionsfähigkeit dazu fehle (S. 2).</w:t>
      </w:r>
    </w:p>
    <w:p>
      <w:r>
        <w:rPr>
          <w:b/>
        </w:rPr>
        <w:t>E. 4</w:t>
      </w:r>
    </w:p>
    <w:p>
      <w:r>
        <w:t>unten, S. 5 oben).</w:t>
      </w:r>
    </w:p>
    <w:p>
      <w:r>
        <w:rPr>
          <w:b/>
        </w:rPr>
        <w:t>E. 4.1</w:t>
      </w:r>
    </w:p>
    <w:p>
      <w:r>
        <w:t>Ausweislich der Akten begab sich die Beschwerdeführerin im Januar 2020 erst mals in ambulante psychiatrische Behandlung, dies, nachdem sie im Zuge eines Arbeitsplatzkonfliktes einen psychophysischen Zusammenbruch erlitten hatte, welcher eine durch den Hausarzt attestierte vollständige Arbeitsunfähigkeit ab 1 3. J anuar 2020 n ach sich zog (vgl. vorstehend E. 3.1-2). Der behandelnde Psy chiater Dr. Z.___</w:t>
      </w:r>
    </w:p>
    <w:p>
      <w:r>
        <w:t>diagnostizierte im Zeitpunkt des B ehandl ungsbeginns eine PTBS, codierte diese allerdings mit dem Diagnose-Code ICD-10 F43.2, was einer Anpassungsstörung entspricht (vorstehend E. 3.1).</w:t>
      </w:r>
    </w:p>
    <w:p>
      <w:r>
        <w:t>In seiner Stellungnahme vom 2 1. Januar 2021 (vorstehend E. 3.3) wies RAD-Arzt Dr. B.___ zutreffend darauf hin, d ass sich die Diagnose einer PTBS nicht</w:t>
      </w:r>
    </w:p>
    <w:p>
      <w:r>
        <w:t>begründen lässt. Der von der Beschwerdeführerin geschilderte Konflikt am Arbeitsplatz (vgl. Urk. 6/3) mag sie zwar nachvollziehbarerweise belastet haben, er stellt indes kein auslösendes Trauma von hinreichender Schwere (vgl. BGE 142 V 342 E. 5.2.2) dar , wie es</w:t>
      </w:r>
    </w:p>
    <w:p>
      <w:r>
        <w:t>zur Herleitung der Diagnose einer PTBS gemäss ICD-10 F43.1 erforderlich ist.</w:t>
      </w:r>
    </w:p>
    <w:p>
      <w:r>
        <w:t>Soweit Dr. Z.___ die ICD-Codierung für eine Anpassungsstörung (ICD-10 F43.2 beziehungsweise ICD-10 F43.23) verwendete, erweist sich auch diese Diagnose als nicht lege artis anhand der diagnostischen Leitlinien gestellt, weder im Bericht vom 5. Oktober 2020 (vorstehend E. 3.1) noch im Bericht vom 2 7. Mai 2021 (vorstehend E. 3.4). Dies mit Blick auf Letzteren umso mehr, als gemäss den Klassifikationskriterien unter F43.2 Störungen erfasst werden , deren Symptome meist nicht länger als sechs Monate anhalten und bei Andauern der Symptome die Diagnose geändert und die andauernden Belastun gen unter V erwendung der Z-Kodierung en der ICD-10 gekennzeichnet werden sollte n,</w:t>
      </w:r>
    </w:p>
    <w:p>
      <w:r>
        <w:t>bei welchen es sich</w:t>
      </w:r>
    </w:p>
    <w:p>
      <w:r>
        <w:t>aber um ein zeitlich begrenztes Phänomen und des halb rechtsprechungsgemäss von vornherein nicht um langdauernde und damit potentiell invalidisierende beziehungsweise rechtserhebliche Gesundheitsschädi gungen handelt (vgl. Urteil e des Bundesgerichts 9C_87/ 2017 vom 1 6. März 2017, 8C_551/2015 vom 1 7. März 2016 E. 5.1).</w:t>
      </w:r>
    </w:p>
    <w:p>
      <w:r>
        <w:t>Anders verhält es sich bei den längeren depressiven Reaktionen ( ICD-10 F43.21 ;</w:t>
      </w:r>
    </w:p>
    <w:p>
      <w:r>
        <w:t>vgl. zum ganzen Dilling / Mombour /</w:t>
      </w:r>
    </w:p>
    <w:p>
      <w:r>
        <w:t>Schmidt,</w:t>
      </w:r>
    </w:p>
    <w:p>
      <w:r>
        <w:t>Internationale Klassifikation psychischer Störungen, ICD-10, Kapitel V [F], Klinisch-diagnostische Leitlinien, 1 0. Aufl. 2015, S. 209 f. ). Eine solche wurde im vorliegenden F all jedoch selbst vom behandelnden Facharzt nicht diagnosti ziert . Ebenso wenig sind den medizinischen Unterlagen Anhalts punkte für eine Chronifizierung des Leidens oder für Komorbiditäten zu entneh men (BGE 1 43 V 409 E. 4.5.3) , weshalb die Beschwerdegegnerin Weiterungen zu Recht unterlassen hat .</w:t>
      </w:r>
    </w:p>
    <w:p>
      <w:r>
        <w:rPr>
          <w:b/>
        </w:rPr>
        <w:t>E. 4.2</w:t>
      </w:r>
    </w:p>
    <w:p>
      <w:r>
        <w:t>Abgesehen von den dargelegten Unzulänglichkeiten in der Diagnosestellung ist festzuhalten, dass aufgrund der von Dr. Z.___ in seinen Berichten angeführ ten Befundlage das Vorliegen einer verselbständigten psychischen Störung mit Auswirkungen auf die Arbeits- und Erwerbsfähigkeit nicht erkennbar ist. Viel mehr wird daraus deutlich, dass die Beschwerden der Beschwerdeführerin untrennbar mit den Geschehnissen an ihrem ehemaligen Arbeitsplatz verknüpft sind. So erschöpft sich der von Dr. Z.___ im Bericht vom 5. Oktober 2020 (vorstehend E. 3.1) angeführte Befund im Wesentlichen in der Feststellung, dass bei der Beschwerdeführerin ein grosses Leid an dem als grausam empfundenen und die Identität fast auslöschenden Ende ihrer Arbeitsbiografie, welche de n kos t barsten und wichtigsten Teil ihre s Lebens beinhaltet habe, bestehe, und dieses vor allem an den heute chronifizierten psychosomatischen Symptomen mit andau ernder Schlafstörung, Cephalea und quälendem P r uritus abgelesen werden könne ( Urk. 6/12/9</w:t>
      </w:r>
    </w:p>
    <w:p>
      <w:r>
        <w:t>Ziff. 2.4).</w:t>
      </w:r>
    </w:p>
    <w:p>
      <w:r>
        <w:t>Soweit Dr. Z.___</w:t>
      </w:r>
    </w:p>
    <w:p>
      <w:r>
        <w:t>die Beschwerdeführerin darüber hin aus als im Kontakt auffallend nüchtern, kaum schwingungsfähig, von sprödestem Verhalten und ebensolcher Kontrolliertheit sowie als nahezu introspektionsun fäh ig beschrieb, ist nicht erkennbar, inwiefern darin ein die Arbeitsfähigkeit mass geblich beeinträchtigendes medizinisches S ubstrat zu erblicken sein soll , zumal es naheli e gend erscheint, dass namentlich die herabgesetzte Schwingungs fähigkeit ebenfalls</w:t>
      </w:r>
    </w:p>
    <w:p>
      <w:r>
        <w:t>in Zusammenhang mit den belastenden invaliditätsfremden Faktoren steht.</w:t>
      </w:r>
    </w:p>
    <w:p>
      <w:r>
        <w:t>Die Schilderungen im Bericht vom 2 7. Mai 2021 (vorstehend E. 3.4), wonach die Beschwerdeführerin noch täglich mit seelisch höchst belastenden Erinnerungsbil dern an die Mobbingsituation konfrontiert und dadurch in ihrer nächtliche n Erholung massiv gestört sei,</w:t>
      </w:r>
    </w:p>
    <w:p>
      <w:r>
        <w:t>verdeutlichen die enge Verflechtung der geklagten Beschwerden mit den Erlebnissen am ehemaligen Arbeitsplatz. Dies wird unter strichen durch die Aussage von Dr. Z.___ , dass der Beschwerdeführerin der Gedanke, an diesen Arbeitsplatz zurückkehren zu müssen, nur Grauen errege ( Urk. 3/3 S. 1 Mitte) ,</w:t>
      </w:r>
    </w:p>
    <w:p>
      <w:r>
        <w:t>sowie die (sinngemässe) Aussage , dass es bei der Beschwer deführerin zuweilen zu psychogenen Ausnahmezus t änden beziehungsweise affektiven Ausbrüchen komme mit verzweifelter Wut und Ohnmacht und dem vernichtenden Gefühl, nach so langem treuem Dienen radikal im Stich gelassen worden zu sein, und sie sich nur noch schwer krank und zerstört erlebe ( Urk. 3/3 S. 1 unten).</w:t>
      </w:r>
    </w:p>
    <w:p>
      <w:r>
        <w:t>Vor diesem Hintergrund ist festzuhalten , dass die vom behandelnden Psychiater atte sti erte Arbeitsunfähigkeit ihre Erklärung weitestgehend in psychosozialen Umständen findet . Ein psychosozial bedingtes Beschwerdebild vermag</w:t>
      </w:r>
    </w:p>
    <w:p>
      <w:r>
        <w:t>zwar medizinisch die Diagnose einer Anpassungsstörung, indes rechtlich keine Invali dität zu begründen (vgl. Art.</w:t>
      </w:r>
    </w:p>
    <w:p>
      <w:r>
        <w:rPr>
          <w:b/>
        </w:rPr>
        <w:t>E. 4.3</w:t>
      </w:r>
    </w:p>
    <w:p>
      <w:r>
        <w:t>Abgesehen davon spricht nicht zuletzt auch die Tatsache, dass sich die Beschwer deführerin weder einer eigentlichen psychotherapeutischen noch einer pharma kologischen Behandlung unterzieht, gegen das Vorliegen eine r invalidisierenden psychischen Störung. Soweit Dr. Z.___ dies mit einer herkunftsbedingten ( aus dem bäuerlich-kathol i s chem Oberwallis stammendes und jeder bewusstseinsver ändernden «Droge» zutiefst abgeneigtes «Kind der Berge», vgl. Urk. 6/12/9 Ziff. 2.3, Urk. 3/3 S. 2 Mitte) Introspektionsunfähigkeit begründet e , vermag dies bei gleichzeitig besch riebenem quälendstem psychischem Leiden einerseits und dem Erfolg im Beruf mit Selbstbestimmung, Tüchtigkeit und Lebensbewährung andererseits (vgl. vorstehend E. 3.1) nicht zu überzeugen .</w:t>
      </w:r>
    </w:p>
    <w:p>
      <w:r>
        <w:rPr>
          <w:b/>
        </w:rPr>
        <w:t>E. 4.4</w:t>
      </w:r>
    </w:p>
    <w:p>
      <w:r>
        <w:t>Schliesslich kann die Beschwerdeführerin auch aus dem Umstand, dass sie einen i m Frühjahr 2020 unternommenen Arbeitsversuch bei einem neuen Arbeitgeber bereits nach kurzer Zeit wieder abbrechen musste, nichts zu ihren Gunsten</w:t>
      </w:r>
    </w:p>
    <w:p>
      <w:r>
        <w:t>ablei ten. Da ss der Abbruch in Zusammenhang mit einer invalidenversicherungsrech t lich relevanten psychischen Störung stand, ist nicht dargetan.</w:t>
      </w:r>
    </w:p>
    <w:p>
      <w:r>
        <w:rPr>
          <w:b/>
        </w:rPr>
        <w:t>E. 4.5</w:t>
      </w:r>
    </w:p>
    <w:p>
      <w:r>
        <w:t>Zusammenfassend ist festzuhalten, dass ein</w:t>
      </w:r>
    </w:p>
    <w:p>
      <w:r>
        <w:t>invalidisierende r psychische r G esundheitsschaden</w:t>
      </w:r>
    </w:p>
    <w:p>
      <w:r>
        <w:t>nicht ausgewiesen ist . Angesichts der klaren Aktenlage kann der Beschwerdegegnerin entgegen der Auffassung der Beschwerdeführerin keine Verletzung des Untersuchungsgrundsatzes vorgeworfen werden. Von weiteren Abklärungen sind keine neuen Erkenntnisse zu erwarten , weshalb von der even tualiter beantragte n Rückweisung abzusehen ist (antizipierte Beweiswürdigung; BGE 144 V 361 E. 6.5) .</w:t>
      </w:r>
    </w:p>
    <w:p>
      <w:r>
        <w:t>Ist ein invalidisierender psychischer Gesundheitsschaden nicht ausgewiesen, hat die Beschwerdegegnerin einen Rentenanspruch der Beschwerdeführerin zu Recht verneint. Auf die Ausführungen der Beschwerdeführerin zum strukturierten Beweisverfahren, zur Qualifikation, zum Einkommensvergleich und zur Verwert barkeit der Restarbeitsfähigkeit ( Urk. 1 S. 8 ff.) ist bei diesem Ergebnis nicht wei ter einzugehen.</w:t>
      </w:r>
    </w:p>
    <w:p>
      <w:r>
        <w:t>D ie B eschwerde ist abzuweisen. 5.</w:t>
      </w:r>
    </w:p>
    <w:p>
      <w:r>
        <w:t>Die Verfahrenskosten gemäss Art. 69 Abs. 1 bis IVG sind auf Fr. 600.-- festzulegen und ausgangsgemäss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Angela Widmer- Fäh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FehrBarblan</w:t>
      </w:r>
    </w:p>
    <w:p>
      <w:r>
        <w:rPr>
          <w:b/>
        </w:rPr>
        <w:t>E. 7</w:t>
      </w:r>
    </w:p>
    <w:p>
      <w:r>
        <w:t>Abs. 2 und Art.</w:t>
      </w:r>
    </w:p>
    <w:p>
      <w:r>
        <w:rPr>
          <w:b/>
        </w:rPr>
        <w:t>E. 8</w:t>
      </w:r>
    </w:p>
    <w:p>
      <w:r>
        <w:t>Abs. 1 ATSG ; Urteil e des Bun desgerichts 9C_543/2018 vom 2 1. November 2018 E. 4 und 8C_858/2017 vom 1 7. Mai 2018 E.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