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IV.2021.00369 vom 7. Mai 2022</w:t>
      </w:r>
    </w:p>
    <w:p>
      <w:r>
        <w:t>ZH Sozialversicherungsgericht, 2022-05-07, DE</w:t>
      </w:r>
    </w:p>
    <w:p>
      <w:r>
        <w:rPr>
          <w:b/>
        </w:rPr>
        <w:t xml:space="preserve">Quelle: </w:t>
      </w:r>
      <w:r>
        <w:t>https://mcp.opencaselaw.ch/entscheid/zh_sozialversicherungsgericht_IV.2021.00369</w:t>
      </w:r>
    </w:p>
    <w:p>
      <w:r>
        <w:t>FR: ZH_SOZIALVERSICHERUNGSGERICHT IV.2021.00369 du 7 mai 2022</w:t>
      </w:r>
    </w:p>
    <w:p>
      <w:r>
        <w:t>IT: ZH_SOZIALVERSICHERUNGSGERICHT IV.2021.00369 del 7 maggio 2022</w:t>
      </w:r>
    </w:p>
    <w:p>
      <w:pPr>
        <w:pStyle w:val="Heading2"/>
      </w:pPr>
      <w:r>
        <w:t>Erwägungen</w:t>
      </w:r>
    </w:p>
    <w:p>
      <w:r>
        <w:rPr>
          <w:b/>
        </w:rPr>
        <w:t>E. 1</w:t>
      </w:r>
    </w:p>
    <w:p>
      <w:r>
        <w:t>S. 2). Dieses Verfahren wurde hierorts unter der Prozess-Nr. IV.2021.00369 angelegt.</w:t>
      </w:r>
    </w:p>
    <w:p>
      <w:r>
        <w:t>Mit Vernehmlassung vom 8. Juli 2021 beantragte die IV-Stelle die Abweisung der Beschwerde ( Urk. 6), was dem Beschwerdeführer mit Verfügung vom 1 4. Juli 2021 zur Kenntnis gebracht wurde ( Urk. 8). Mit E ingabe vom 16. August 2021 reichte Rechtsanwältin</w:t>
      </w:r>
    </w:p>
    <w:p>
      <w:r>
        <w:t>lic.</w:t>
      </w:r>
    </w:p>
    <w:p>
      <w:r>
        <w:t>iur . Schwarz ihre Kostennote ins Recht (U rk. 9-10 ; später aktualisiert durch Eingabe vom 2 0. August, vgl. Urk. 11 ) .</w:t>
      </w:r>
    </w:p>
    <w:p>
      <w:r>
        <w:rPr>
          <w:b/>
        </w:rPr>
        <w:t>E. 1.1</w:t>
      </w:r>
    </w:p>
    <w:p>
      <w:r>
        <w:t>X.___ , geboren 30. März 1961 ,</w:t>
      </w:r>
    </w:p>
    <w:p>
      <w:r>
        <w:t>erlernte den Beruf des Maschinen mecha niker s</w:t>
      </w:r>
    </w:p>
    <w:p>
      <w:r>
        <w:t>( Urk. 7/1/15) . Als Maschinenmechaniker war er zuletzt bei der Y.___ AG tätig, als er am</w:t>
      </w:r>
    </w:p>
    <w:p>
      <w:r>
        <w:rPr>
          <w:b/>
        </w:rPr>
        <w:t>E. 1.2</w:t>
      </w:r>
    </w:p>
    <w:p>
      <w:r>
        <w:t>Seit dem Jahr 2010 war der Versicherte nebenberuflich als Dozent für berufs begleitende Weiterbildung am Z.___ in A.___</w:t>
      </w:r>
    </w:p>
    <w:p>
      <w:r>
        <w:t>tätig und seit 2011 bei d er B.___ AG , C.___ ,</w:t>
      </w:r>
    </w:p>
    <w:p>
      <w:r>
        <w:t>als Product S upporter Ringspinnm aschinen an gestellt (vgl. Urk. 7/170/2 ff).</w:t>
      </w:r>
    </w:p>
    <w:p>
      <w:r>
        <w:t>Im Jahr 2014</w:t>
      </w:r>
    </w:p>
    <w:p>
      <w:r>
        <w:t>erkrankte er an Bla senkrebs . Die</w:t>
      </w:r>
    </w:p>
    <w:p>
      <w:r>
        <w:t>Anstellung bei der B.___ AG wurde per 31.</w:t>
      </w:r>
    </w:p>
    <w:p>
      <w:r>
        <w:t>Januar 2016 durch die Arbeit geberin aufgelöst (vgl. etwa Urk. 7/220/116 ) . Im Dezember 2017 erlitt d er Ver sicherte einen weiteren Unfall (Sturz vom Fahrrad mit Schulterkontusion rechts; vgl. Urk. 7/182/457) . Infolge Verschlechterung des Gesundheitszustandes meldete er sich</w:t>
      </w:r>
    </w:p>
    <w:p>
      <w:r>
        <w:t>sowohl bei der Suva als a m 29. April 2018</w:t>
      </w:r>
    </w:p>
    <w:p>
      <w:r>
        <w:t>erneut auch bei der IV-Stelle zum L eistungsbezug (Urk. 7/172).</w:t>
      </w:r>
    </w:p>
    <w:p>
      <w:r>
        <w:t>Die IV-Stelle führte n ach Beizug der Suva- Akten (Urk. 7/182) am 7. Juni 2018 mit dem Versicherten ein Standortgespräch ( Urk. 7/184) und in der Folge weitere Eingliederungs gespräche durch ( Urk. 7/193) .</w:t>
      </w:r>
    </w:p>
    <w:p>
      <w:r>
        <w:t>M it Mit teilung vom 8. Januar 2019 hielt sie fest , dass – da der Ver sicherte nicht in der Lage sei, sich an E ingliederungsmassnahmen z u beteiligen und Klarheit in Bezug auf den Rentenanspruch wünsche - die Rente geprüft werde ( Urk. 7/192).</w:t>
      </w:r>
    </w:p>
    <w:p>
      <w:r>
        <w:t>In der Folge tätigte die IV-Stelle Abklärungen in medizinischer Hinsicht (Urk. 7/195) . Mi t V orbescheid vom 22. März 2019 hielt sie fest, dass kein An spruch auf eine Invalidenrente bestehe (Urk. 7/199). Dagegen erhob der Ver sicherte Einwand und wies darauf hin , dass die Suva weitere A bkl ä r ungen tätige und dass namentlich eine Evaluation der funktionellen Leistungsfähigkeit</w:t>
      </w:r>
    </w:p>
    <w:p>
      <w:r>
        <w:t>( EFL ) in Auftrag gegeben worden sei</w:t>
      </w:r>
    </w:p>
    <w:p>
      <w:r>
        <w:t>( Urk. 7/205). Nach erneutem Beizug der Suva- Akten, namentlich des EFL- Berichts der D.___ vom 18. Dezember 2019 (U rk. 7/228) , sowie Einholung von ergänzenden ärztlichen Anga ben beim Kantonsspital E.___ , Klinik für Urologie ( Urk. 7/249) ,</w:t>
      </w:r>
    </w:p>
    <w:p>
      <w:r>
        <w:t>erliess die IV-Stelle am 14. Juli 2020 einen</w:t>
      </w:r>
    </w:p>
    <w:p>
      <w:r>
        <w:t>neuen Vorbescheid , mit welchem</w:t>
      </w:r>
    </w:p>
    <w:p>
      <w:r>
        <w:t>sie die Zusprache einer halben Invalidenrente mit Wirkung ab 1. Dezember 2018 nach Massgabe eines errechneten Invaliditätsgrades von 50 % in Aussicht stellte (Urk. 7/258). Die Suva gewährte dem Versicherten mit Einspracheentscheid vom 20. August 2020</w:t>
      </w:r>
    </w:p>
    <w:p>
      <w:r>
        <w:t>eine Invalidenrente nach Massgabe eines errechneten Invaliditätsgrades von 55</w:t>
      </w:r>
    </w:p>
    <w:p>
      <w:r>
        <w:t>% ( Urk. 7/262) ,</w:t>
      </w:r>
    </w:p>
    <w:p>
      <w:r>
        <w:t>worauf</w:t>
      </w:r>
    </w:p>
    <w:p>
      <w:r>
        <w:t>sie mit Verfügung vom 8. September 2020 zurückkam und in der Folge den Invaliditätsgrad neu auf 59 % festsetzte ( nun unter Berücksichtigung der Einkünfte aus Nebenerwerb; U rk. 7/273). Gegen den Vorbescheid der IV-Stelle v om 14. Juli 2020 erhob der Versicherte am 4. September 2020 Einwand (Urk. 7/270 ; vgl. auch Urk. 7/274-275 ). Nach Einholung von weiteren medizinischen Unterlagen ( Urk. 7/276 ff.) hielt die IV-Stelle am Anspruch auf eine halbe Invalidenrente – nun nach Mass gabe eines neu errechneten Invaliditätsgrades von 55</w:t>
      </w:r>
    </w:p>
    <w:p>
      <w:r>
        <w:t>% - mit Wirkung ab (nun ; vgl. Urk. 7/288 ) 1. November 2018 fest . M it Verfügung vom 5. Mai 2021</w:t>
      </w:r>
    </w:p>
    <w:p>
      <w:r>
        <w:t>ordnete sie dabei zunächst die Ausz ahlung der Invalidenrente ab 1. Juni 2021 an unter Hinweis darauf, dass bezüglich allfälliger Verrechnungen der laufenden halben Invalidenrente mit Dritten noch Abklärungen im Gange seien und die rück wirkende Ve rfügung später erfolge ( Urk. 2).</w:t>
      </w:r>
    </w:p>
    <w:p>
      <w:r>
        <w:rPr>
          <w:b/>
        </w:rPr>
        <w:t>E. 1.3</w:t>
      </w:r>
    </w:p>
    <w:p>
      <w:r>
        <w:t>Gegen die Verfügung vom 5. Mai 2021 erhob X.___ hierorts mit Ein gabe vom 1. Juni 2021 Beschwerde ( Urk. 1) mit den Anträgen, es sei die Ver fügung der IV-S telle vom 5. Mai 2021 zu ändern und es sei ihm eine höhere als eine halbe Rente der Invalidenversicherung zuzusprechen (1.), unter Kosten- und Entschädigungsfolgen zulasten der Beschwerdegegnerin (2.; Urk.</w:t>
      </w:r>
    </w:p>
    <w:p>
      <w:r>
        <w:rPr>
          <w:b/>
        </w:rPr>
        <w:t>E. 2</w:t>
      </w:r>
    </w:p>
    <w:p>
      <w:r>
        <w:t>IVG).</w:t>
      </w:r>
    </w:p>
    <w:p>
      <w:r>
        <w:rPr>
          <w:b/>
        </w:rPr>
        <w:t>E. 2.1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2.2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Erwerbsun fähigkeit liegt zudem nur vor, wenn sie aus objektiver Sicht nicht überwindbar ist (Art. 7 Abs. 2 ATSG).</w:t>
      </w:r>
    </w:p>
    <w:p>
      <w:r>
        <w:rPr>
          <w:b/>
        </w:rPr>
        <w:t>E. 2.3</w:t>
      </w:r>
    </w:p>
    <w:p>
      <w:r>
        <w:t>hiervor) entspricht dies somit Einkünften von Fr. 97'797. -- (2012 ) bzw. Fr. 107'947. -- (20 13), woraus ein durchschnittliches Einkommen von Fr. 102'872. -- resultier t (vgl. zur Lohn entwicklung</w:t>
      </w:r>
    </w:p>
    <w:p>
      <w:r>
        <w:t>Bundesamt für Statistik, Schweizerische Lohnstrukturerhebung, Tabelle T1.1.10; Nominallohnindex Männer, 2011-2018) . Die Suva ermittelte an hand statistischer Werte ein nahezu identisches Valideneinkommen 2018 von Fr. 102'920.-- ( Urk. 7/262/7 f.), was den Beizug der durchschnittlichen Löhne der Jahre 2012 und 2013 pla usibilisiert .</w:t>
      </w:r>
    </w:p>
    <w:p>
      <w:r>
        <w:t>6.2.2</w:t>
      </w:r>
    </w:p>
    <w:p>
      <w:r>
        <w:t>Die Beschwerdegegnerin verweigerte die Berücksichtigung</w:t>
      </w:r>
    </w:p>
    <w:p>
      <w:r>
        <w:t>der Einkünfte</w:t>
      </w:r>
    </w:p>
    <w:p>
      <w:r>
        <w:t>aus Nebenerwerbs tätigkeit beim Valideneinkommen mit der Begründung , dass das Valideneinkommen nach Massgabe eines Pensums von 100 % zu berechnen sei . Darin ist ihr nicht zu folgen. Zwar bietet die Invalidenversicherung als Erwerbs unfähigkeitsversicherung grundsätzlich nur Versicherungsschutz für eine üb liche, normale erwerbliche Tätigkeit, weshalb grundsätzlich nur Einkünfte</w:t>
      </w:r>
    </w:p>
    <w:p>
      <w:r>
        <w:t>in die Vergleichsrechnung einzubeziehen sind, die bei einem normalen Arbeits pensum erzielt werden. Dazu</w:t>
      </w:r>
    </w:p>
    <w:p>
      <w:r>
        <w:t>gehören jedoch praxisgemäss – ohne Rücksicht auf den hier für erforderlichen zeitlichen oder leistungsmässigen Aufwand – unter anderem regelmässig geleistete Überstunden sowie aus einer Nebenbeschäftigung fliessendes Entgelt. Denn das Abstellen auf eine normale erwerbliche Tätigkeit bedeutet, dass Einkünfte (nur) dann als Validenlohn zu berücksichtigen sind, wenn sie bereits im Gesundheitsfall erzielt wurden und weiterhin erzielt worden wären, wenn die versicherte Person keine gesundheitliche Beeinträchtigung erlitten hätte; dies schliesst (daher) nicht grunds ätzlich aus , dass - unter anderem - aufgrund eines dauernd überdurchschnittlichen Arbeitspensums vor dem Ein tritt der gesundheitlichen Beeinträchtigung erzielte , sehr hohe Einkommen in den Einkommen svergleich miteinbezogen werden</w:t>
      </w:r>
    </w:p>
    <w:p>
      <w:r>
        <w:t>(vgl. zum Ganzen etwa Urteil des Bundesgerichts 8C_671/2010 vom 2 5. Februar 2011 E. 4.5 sowie Meyer/Reich muth, Rechtsprechung des Bundesgerichts zum IVG, 3. Auflage 2014 , Art. 28a N 70 ).</w:t>
      </w:r>
    </w:p>
    <w:p>
      <w:r>
        <w:t>Vorliegend ging der Beschwerdeführer seiner Lehrtätigkeit seit 2010 regelmässig nach (und auch nach 2018; vgl. etwa Lohn ausweise des Z.___ für die Jahre 2018 und 2019, Urk. 7/ 267/1-2) , weshalb die Ein künfte aus Nebenerwerb zum Va lideneinkommen</w:t>
      </w:r>
    </w:p>
    <w:p>
      <w:r>
        <w:t>hin zuzurechnen sind. 6.2.3</w:t>
      </w:r>
    </w:p>
    <w:p>
      <w:r>
        <w:t>Im seiner Beschwerde beziffert der Beschwerdeführer d ie in den Jahren 2010 bis 2019 erzielten Einkünfte aus Nebenerwerb</w:t>
      </w:r>
    </w:p>
    <w:p>
      <w:r>
        <w:t>– in Anlehnung an die Berechnung der S uva (vgl. dazu Urk. 7/269 )</w:t>
      </w:r>
    </w:p>
    <w:p>
      <w:r>
        <w:t>–</w:t>
      </w:r>
    </w:p>
    <w:p>
      <w:r>
        <w:t>auf</w:t>
      </w:r>
    </w:p>
    <w:p>
      <w:r>
        <w:t>durchschnittlich jährlich Fr.</w:t>
      </w:r>
    </w:p>
    <w:p>
      <w:r>
        <w:rPr>
          <w:b/>
        </w:rPr>
        <w:t>E. 2.4</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3.1</w:t>
      </w:r>
    </w:p>
    <w:p>
      <w:r>
        <w:t>mit Hinweis ).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des Bundesgerichts 9 C_910/2011 vom 30. März 2012 E. 3.1 mit Hinweis; vgl. BGE 138 V 457 E. 3.1). Der ausgeglichene Arbeits markt umfasst auch sogenannte Nischenarbeitsplätze, also Stellen- und Arbeits angebote, bei denen Behinderte mit einem sozialen Entgegenkommen von Seiten des Arbeitgebers rechnen können.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statt vi eler: Urteile des Bundes gericht s 8C_434/2017 vom 3. Januar 2018 E. 7.2.1 und 9C_253/2017 vom 6. Juli 2017 E. 2.2 .1,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Meyer/Reichmuth, Bundesgesetz über die Invalidenversicherung, 3. Auflage 2014, R n 132 zu Art. 28a ).</w:t>
      </w:r>
    </w:p>
    <w:p>
      <w:r>
        <w:rPr>
          <w:b/>
        </w:rPr>
        <w:t>E. 3.2</w:t>
      </w:r>
    </w:p>
    <w:p>
      <w:r>
        <w:t>Der Beschwerdeführer lässt dagegen zur Hauptsache gel tend machen, dass der Einkommensvergleich in verschiedenen Punkten unzutreffend sei. So sei das</w:t>
      </w:r>
    </w:p>
    <w:p>
      <w:r>
        <w:t>Valideneinkommen nicht der Nominallohnentwicklung angepasst und das Nebenerwerbseinkommen als Dozent, welche Tätigkeit er nach wie vor ausübe, fälschlicherweise nicht berücksichtigt worden. Beim Invalideneinkommen w ürden sich alsdann gesundheitlich bedingte Einschränkungen</w:t>
      </w:r>
    </w:p>
    <w:p>
      <w:r>
        <w:t>lohnmindernd auswirken , was ebenfalls zu berücksichtigen sei . Auch sei zu prüfen, ob überhaupt noch eine Verwertbarkeit der R estarbeitsfähigkeit gegeben sei</w:t>
      </w:r>
    </w:p>
    <w:p>
      <w:r>
        <w:t>( Urk. 1).</w:t>
      </w:r>
    </w:p>
    <w:p>
      <w:r>
        <w:rPr>
          <w:b/>
        </w:rPr>
        <w:t>E. 3.3</w:t>
      </w:r>
    </w:p>
    <w:p>
      <w:r>
        <w:t>Streitig und zu prüfen sind nach dem Gesagten ( allein )</w:t>
      </w:r>
    </w:p>
    <w:p>
      <w:r>
        <w:t>die erwerblichen Aus wirkungen (Verwertbarkeit der Restarbeitsfähigkeit sowie bejahendenfalls die Höhe der Vergleichseinkommen) des</w:t>
      </w:r>
    </w:p>
    <w:p>
      <w:r>
        <w:t>Gesundheitsschadens beziehungsweise, ob der Beschwerdeführer per 1. November 2018 Anspruch auf eine höhere als eine halbe Rente hat. An sich unbestritten sind der Rentenbeginn per 1. November 2018 sowie der den Verfügungen zugrunde gelegte medizinis che Sachverhalt, namentlich das Verbleiben einer medizinisch-theoretischen Arbeitsfähigkeit von 50 % in einer angepassten Tätigkeit. Ebenfalls unbestritten blieb die in der Ver fügung vom 1 5. Juli 2021 angeordnete Drittauszahlung.</w:t>
      </w:r>
    </w:p>
    <w:p>
      <w:r>
        <w:rPr>
          <w:b/>
        </w:rPr>
        <w:t>E. 04</w:t>
      </w:r>
    </w:p>
    <w:p>
      <w:r>
        <w:t>.2010 mit gering dislozierter MTV Fraktur links und Grundgliedschaftfraktur Digitus V links - St. n. Urothelkarzinom der Harnblase mit St. nach laparo skopisch radikaler Zystoprosta ovesikulotomie am 28.03.14</w:t>
      </w:r>
    </w:p>
    <w:p>
      <w:r>
        <w:t>A ktuelle Beschwerden: - Knieschmerzen beidseits, links &gt; rechts nach längerer Belastung &gt; 1 km</w:t>
      </w:r>
    </w:p>
    <w:p>
      <w:r>
        <w:t>gehen - Hyperästhesie der UEX (unter en Extremitäten) v.a. im Sitzen - Kraftminderung der UE X nach längerem Gehen (&gt; 1 km), Anlaufschmerzen nach länger gehaltenen Positionen (Sitzen/Liegen) - Handsteif i gkeit rechts mit verminderter Feinmotorik - Harninkontinenz, Nikturie 3-4 mal pro Nacht, um dünndarmkonstruierte Harnblase regelmässig zu leeren/nicht zu überdehnen - psychische Belastung/finanzielle E xis tenz</w:t>
      </w:r>
    </w:p>
    <w:p>
      <w:r>
        <w:t>In Beantwortung der von der Suva gestellten Fragen führten die Fachpersonen im Wesentlichen aus (S. 2) , die aktuellen Restbeschwerden der Unfallfolgen (Hüfte/Bein rechts, rechte Hand und Knie links) wiesen für den Arbeitsalltag als Prozessfachmann folgende Defizite auf: Gehtempo /Sicherheit reduziert, so dass Besuche auf Baustellen wie auch schnelles Zurücklegen bei Werk s besichtigungen nicht möglich seien. Das Hantieren von Lasten sei aktuell aufgrund der Unfall folgen noch auf leichte Gewichte reduziert ( max. 10 kg) , was gg f . b eim Beschaffen/Bereitstellen von Ersatzteilen einschränkende Wirkung haben könne. Es bestehe ein leicht reduziertes Arbeitstempo beim Schreiben auf der Tastatur im Tagesverlauf/in Ausdauerleistung weiter abnehmend. Zusätzlich bestünden nichtunfallkausale Einschränkungen bei Dienstreisen/Kun denbesuchen/Werks - besichtigungen etc . durch die reduzierte Kontinenz (der Versicherte werde seitens des Chirurgen angehalten, seine Blase ca . stündlich/in der Nacht 3-4 mal zu leeren).</w:t>
      </w:r>
    </w:p>
    <w:p>
      <w:r>
        <w:t>Aufgrund der aufgeführten Einschränkungen weise der Versicherte als Prozess fachmann keine arbeitsrelevante Leistungsfähigkeit mehr auf, in dieser Tätigkeit bestehe eine Arbeitsunfähigkeit von 100</w:t>
      </w:r>
    </w:p>
    <w:p>
      <w:r>
        <w:t>%.</w:t>
      </w:r>
    </w:p>
    <w:p>
      <w:r>
        <w:t>Auf dem allg emeinen Arbeitsmarkt könne dem Klienten unfallkausal eine wechselbelastende Tätigk eit mit Gewichtstransport bis 5 kg überwiegend und 10</w:t>
      </w:r>
    </w:p>
    <w:p>
      <w:r>
        <w:t>kg selten zugemutet werden zu 50</w:t>
      </w:r>
    </w:p>
    <w:p>
      <w:r>
        <w:t>%, zeitlich reduziert durch das weiter unfallbedingt nötige Therapieaufkommen sowie nichtunfallbedingte Einschränkungen in der allgemeinen Leistungsfähigkeit d urch herabgesetzte Regeneration /Erholungsphasen in der Nacht (Schlafunterbruch zur Blasenent leerung) .</w:t>
      </w:r>
    </w:p>
    <w:p>
      <w:r>
        <w:t>Unter dem Titel «weitere arbeitsrelevante funktionelle Einschränkungen» führten sie aus, durch Kombination mit der internistische n Problemstellung (Blasen ersatz/Inkontinenz/reduzierte Regenerationszeit) sei eine Arbeitsaufnahme aus ihrer Sicht nicht mehr möglich. Nicht als Pro zessfachmann und nicht auf dem a llgemeinen Arbeitsmarkt. Betrachte man das Alter des Klienten und die Tatsache , dass seine bestehenden orthopädischen Leiden mit dem Alter weiter fortschritten und keine Besserung erwarten liessen, b e stehe aus medizinischer Sicht maximal eine Möglichkeit für arbeitsrelevante K urzeinsätze z.B. L ehrstuhl für max. 2 S tunden täglich (oder ähnliches) .</w:t>
      </w:r>
    </w:p>
    <w:p>
      <w:r>
        <w:rPr>
          <w:b/>
        </w:rPr>
        <w:t>E. 4.1</w:t>
      </w:r>
    </w:p>
    <w:p>
      <w:r>
        <w:t>Im Rahmen des unfallversicherungsrechtlichen Verfahrens veranlasste die Suva bei der D.___ eine Evaluation der funktionellen L eistungs fähigkeit (EFL) ,</w:t>
      </w:r>
    </w:p>
    <w:p>
      <w:r>
        <w:t>welche am 2 6. und</w:t>
      </w:r>
    </w:p>
    <w:p>
      <w:r>
        <w:t>2 7. November 2019 durchgeführt worden ist. In ihrem Bericht vom 4. Dezember 2019 gingen die verantwortlich zeichnenden Fachpersonen</w:t>
      </w:r>
    </w:p>
    <w:p>
      <w:r>
        <w:t>von F olgendem aus (Urk. 7/228/2):</w:t>
      </w:r>
    </w:p>
    <w:p>
      <w:r>
        <w:t>Diagnosen gemäss Akten: - Arthrose Tibiofibulagelenk links sowie osteochondraler Defekt lateral Tibia plateau bei St. n. Osteosynthese einer Tibiaplateaufraktur vom 30.10.09 - St. n. Fahrradsturz am 11.12.17 mit Schulterkontusion rechts und PHS mit Impingement und AC Gelenksarthrose - St. n. pertrochantärer Femurfraktur rechts und MCP III, IV und V Schaftfraktur rechts 12.05.2005 - St. n. Sturz mit Motorrad am 02.</w:t>
      </w:r>
    </w:p>
    <w:p>
      <w:r>
        <w:rPr>
          <w:b/>
        </w:rPr>
        <w:t>E. 4.2</w:t>
      </w:r>
    </w:p>
    <w:p>
      <w:r>
        <w:t>Dr. med. F.___ , Facharzt FMH für Urologie , sowie Ober arzt am Kantonsspital E.___ , Departement Chiru r gie, Klinik für Urologie, s tellte in seinem Bericht vom 5. März 2020 an die IV-Stelle die folgenden</w:t>
      </w:r>
    </w:p>
    <w:p>
      <w:r>
        <w:t>urologischen</w:t>
      </w:r>
    </w:p>
    <w:p>
      <w:r>
        <w:t>Diagnosen ( Urk. 7/249 /1 ) : - Postoperative Belastungsinkontinenz Grad 2 - Bedarf von 1-2 Einlagen/Tag bei geringer Belastung - Bei zunehmender Belastung bis zu 5-6 Einlagen/Tag - Nachts vollständig inkontinent - Urothelkarzinom der Harnblase - 28.03.2014: Radikale laparoskopisch roboterassistierte Zystoprostatovesikulektomie mit pelviner Lymphadenektomie und Gefässnervenschonung sowie offene Anlage eines orthotopen Ileum- Pouches - 25.10.2019: CT Thorax/Abdomen: Kein Nachweis einer Metastasierung pulmonal, in den parench ymatösen Oberbauchorganen, lymphogen oder ossär, keine Anhaltspunkte für Lokalrezidiv - Status nach diagnostischer Laparoskopie mit laporoskopischer</w:t>
      </w:r>
    </w:p>
    <w:p>
      <w:r>
        <w:t>Adhäsiolyse , medianer Laparotomie, - Dünndarmrevision am 06.03.2017 bei mechanischem Dünndarmileus</w:t>
      </w:r>
    </w:p>
    <w:p>
      <w:r>
        <w:t>Zur Arbeitsfähigkeit führte er - aus urologischer Sicht - im Wesentlichen aus, in der ursprünglich erlernten Tätigkeit als Maschinenmechaniker mit Weiterbildung zum Prozessfachmann seien sicherlich täglich höhere körperliche Belastungen mit einer unzumutbaren Zunahme der Inkontinenz notwendig. Dies vor allem auch , da auch teilweise Tätigkeiten im Stehen vorausgesetzt würden. In der zu letzt ausgeführten qualif i zierten Tätigkeit sehe er aufgrund von langen Lauf strecken, teilweise er höhten körperlichen Belastungen und eingeschränkter Ver fügbarkeit von Sanitätsräumen starke Einschränkungen. Bezüglich einer ange passten Tätigkeit wäre aufgrund der gestellten Diagnosen eine Tätigkeit , die hauptsächlich im Sitzen ausgeführt werden könnte, mit der Möglichkeit , die Arbeit jederzeit unterbrechen zu können und einer ständigen Verfügbarkeit von sanitären Einrichtungen , notwendig. Dies in einer für den Patienten zumutbaren Gehreichweite. Ob zusätzliche Einschränk ungen bezüglich der bereits vorb e stehenden unfallbedingten Einschränkungen des Bewegungsapparates bestünden, bedürfte im Zweifelsfall der Abklärung.</w:t>
      </w:r>
    </w:p>
    <w:p>
      <w:r>
        <w:t>Insgesamt sehe er unter Berücksichtigung der Ausbildung und des Alters des Patienten auch in einer optimal angepassten Tätigkeit eine deutliche Einschränkung für eine Wiedereingliederung in den Arbeitsmarkt (Urk. 7/249/2) .</w:t>
      </w:r>
    </w:p>
    <w:p>
      <w:r>
        <w:rPr>
          <w:b/>
        </w:rPr>
        <w:t>E. 4.3</w:t>
      </w:r>
    </w:p>
    <w:p>
      <w:r>
        <w:t>Med. pract . G.___ , Praktischer Arzt, führte am 8. September 2020 im Bericht zuhanden der IV- Stelle zur hypothetischen Arbeitsfähigkeit (nur) in Bezug auf die Blasenerkrankung im Wesentlichen aus , der Versicherte müsse praktisch stündlich auf die Toilette, die Kapazität der Blase sei s ehr begrenzt. Zudem besitze d er Patient seit der OP nicht die natürliche Kontrolle über diese Funktion und benötige sowohl zur Kontrolle als auch zur Entleerung eine Aktivierung der Beckenbodenmuskulatur. Beim Arbeitsplatz bei der Firma B.___ hätten dies bezüglich sehr gute B edingungen mit naher Toilette und zu Beginn auch Ver ständnis für die spezielle Situation bestanden. Verständlicherweise benötige er auch viel mehr Zeit für den Toilettengang (ca. 15-20 Minuten). Bei einer theoretischen Arbeitszeit von vier Stunden wäre dies ein Arbeitsausfall von mehr als einer Stunde. Dies seien alles Gründe , welche eine Integration selbst bei einer Teilzeittätigkeit massivst erschwer t e n . Einen nahen (wohl: kurzen) Arbeitsweg zu finden wäre dabei fast obligat, da längere Arbeitswege zu einer starken Belastung führ t en und auch in öffentlichen Verkehrsmitteln nicht immer eine sanitäre An lage frei sein werde. Die gesundheitlichen Einschränkungen wirkten sich sehr stark aus und es bestünden keine medizinischen Massnahmen, die den aktuellen Zustand verbessern könnten ( Urk. 7/274).</w:t>
      </w:r>
    </w:p>
    <w:p>
      <w:r>
        <w:rPr>
          <w:b/>
        </w:rPr>
        <w:t>E. 5</w:t>
      </w:r>
    </w:p>
    <w:p>
      <w:r>
        <w:t>3</w:t>
      </w:r>
    </w:p>
    <w:p>
      <w:r>
        <w:t>Der Beschwerdeführer leidet</w:t>
      </w:r>
    </w:p>
    <w:p>
      <w:r>
        <w:t>an orthopädischen wie auch urologischen</w:t>
      </w:r>
    </w:p>
    <w:p>
      <w:r>
        <w:t>Gesund heitsschäden , die in ihren Auswirkungen mehrschichtig sind . Jedoch</w:t>
      </w:r>
    </w:p>
    <w:p>
      <w:r>
        <w:t>ist ihm ge mäss der Einschätzung der D.___</w:t>
      </w:r>
    </w:p>
    <w:p>
      <w:r>
        <w:t>gestützt auf die durch geführte EFL aus orthopädischer Sicht eine in qualitati ver und quantitativer Hin sicht angepasste (leichte und wechselbelastende Tätigkeit im Umfang von 50</w:t>
      </w:r>
    </w:p>
    <w:p>
      <w:r>
        <w:t>%) möglich. A us urologischer Sicht ist er zwar auf einen Arbeitsplatz in zumutbarer Nähe von sanitären Einrichtungen und auf die Möglichkeit, die Arbeit jederzeit zu unterbrechen,</w:t>
      </w:r>
    </w:p>
    <w:p>
      <w:r>
        <w:t>angewiesen, welche Voraussetzung mit Blick auf die in Frage kommenden (Büro - )Tätigkeiten jedoch nicht realitätsfremd erscheint, zumal d er Beschwerdeführer mit der im März 2014 angelegten Neoblase bis Ende Januar 2016 auch bei der B.___ AG gearbeitet hat. Das Belastungsprofil erscheint mithin nicht derart eng, dass es dem Beschwerdeführer nicht möglich wäre, seine Restarbeitsfähigkeit auf dem ausgeglichenen Arbeitsmarkt zu ver werten . Alsdann übt d er Beschwerdeführer – wenn auch</w:t>
      </w:r>
    </w:p>
    <w:p>
      <w:r>
        <w:t>im Rahmen eines kleinen Pensums - noch immer e ine Erwerbstätigkeit (als Dozent) aus , was ebenfalls gegen die Unverwertbarkeit der Restarbeitsfähigkeit spricht . Daher und da der ausgeglichene Arbeitsmarkt auch Nischenarbeitsplätze umfasst (vgl. E. 5.2 hier vor ) ,</w:t>
      </w:r>
    </w:p>
    <w:p>
      <w:r>
        <w:t>kann nicht gesagt werden, dass das Finden einer entsprechenden Stelle zum Vorneherein ausgeschlossen</w:t>
      </w:r>
    </w:p>
    <w:p>
      <w:r>
        <w:t>ist . Dies gilt</w:t>
      </w:r>
    </w:p>
    <w:p>
      <w:r>
        <w:t>im Lichte der relativ hohen Hürden, welche das Bundesgericht für die Unverwertbarkeit der Restarbeitsfähigkeit älterer Menschen entwickelt hat (vgl. statt vieler: Urteil des Bundesgerichts 8C_28/2017 vom 19. Juni 2017 E. 5.2, mit Hinweis) s elbst unter Berücksicht ig ung des Umstands , dass d er Beschwerdeführer im massgebenden Zeitpunkt ( des Fest stehens der medizinischen Zumutbarkeit einer [Teil-] Erwerbstätigkeit; v gl. dazu BGE 138 V 457 E. 3.3) 59 Jahre alt war</w:t>
      </w:r>
    </w:p>
    <w:p>
      <w:r>
        <w:t>(Bericht von Dr. F.___</w:t>
      </w:r>
    </w:p>
    <w:p>
      <w:r>
        <w:t>vom 5. März 2020 : E. 4.2 hiervor ) .</w:t>
      </w:r>
    </w:p>
    <w:p>
      <w:r>
        <w:t>Entgegen den Ausführungen in der Beschwerde vom 1. Juni 2021 ( Urk. 1 S. 5) kann alsdann</w:t>
      </w:r>
    </w:p>
    <w:p>
      <w:r>
        <w:t>weder aus den Ausführungen der</w:t>
      </w:r>
    </w:p>
    <w:p>
      <w:r>
        <w:t>D.___ (in ihrem EFL-Bericht vom 4. D ezember 2019 ) noch von</w:t>
      </w:r>
    </w:p>
    <w:p>
      <w:r>
        <w:t>Dr. F.___</w:t>
      </w:r>
    </w:p>
    <w:p>
      <w:r>
        <w:t>(im Bericht vom 5. März 2020) auf eine gänzliche Unverwertbarkeit der R est arbeitsfähigkeit geschlossen werden . So attestierten insbesondere auch die Fach personen der D.___</w:t>
      </w:r>
    </w:p>
    <w:p>
      <w:r>
        <w:t>letztlich eine gewisse Restarbei tsfähigkeit und hielt Dr. F.___ lediglich fest, es bestehe eine «deutliche Einschränkung» für die Wiedere ingliederung auf dem Arbeitsmarkt .</w:t>
      </w:r>
    </w:p>
    <w:p>
      <w:r>
        <w:t>Zu prüfen ist daher der Einkommensvergleich.</w:t>
      </w:r>
    </w:p>
    <w:p>
      <w:r>
        <w:rPr>
          <w:b/>
        </w:rPr>
        <w:t>E. 5.2</w:t>
      </w:r>
    </w:p>
    <w:p>
      <w:r>
        <w:t>Da s trotz der gesundheitlichen Beeinträchtigung zumut barerweise erzielbare Ein kommen ist bezogen auf einen ausgeglichenen Arbeitsmarkt zu ermitteln (Art. 16 ATSG; BGE 138 V 457 E.</w:t>
      </w:r>
    </w:p>
    <w:p>
      <w:r>
        <w:rPr>
          <w:b/>
        </w:rPr>
        <w:t>E. 6</w:t>
      </w:r>
    </w:p>
    <w:p>
      <w:r>
        <w:t>2</w:t>
      </w:r>
    </w:p>
    <w:p>
      <w:r>
        <w:t>6.2.1</w:t>
      </w:r>
    </w:p>
    <w:p>
      <w:r>
        <w:t>Die IV-Stelle knüpfte für die Bestimmung des Valideneinkommens an das bei der B.___ AG in den Jahren 2012 und 2013 (d.h. vor der Krebs erk r ankung im Jahr 2014 ) erzielte Einkommen an (vgl. Urk. 7/283) und ging so mit davon aus, dass der Beschwerdeführer diese Tätigkeit im Gesundheitsfall fort gesetzt hätte . Dies ist unbestritten, weshalb davon auszugehen ist . Gemäss den Eintragungen im Individuellen Konto ( IK ) erzielte der Beschwerdeführer</w:t>
      </w:r>
    </w:p>
    <w:p>
      <w:r>
        <w:t>bei der B.___ AG im Jahr 2012 ein Einkommen von Fr. 94'632.-- sowie im Jahr 2013 ein solches von Fr. 105'289.--</w:t>
      </w:r>
    </w:p>
    <w:p>
      <w:r>
        <w:t>(Urk. 7/178/3) . Je a ufgerechnet auf das Jahr 2018 (Zeitp unkt des Rentenbeginns, vgl. E.</w:t>
      </w:r>
    </w:p>
    <w:p>
      <w:r>
        <w:rPr>
          <w:b/>
        </w:rPr>
        <w:t>E. 6.1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w:t>
      </w:r>
    </w:p>
    <w:p>
      <w:r>
        <w:t>Ist mit über wiegender Wahrscheinlichkeit davon auszugehen, dass die ver 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 falls relevanten persönlichen und beruflichen Faktoren zu berücksichtigen sind (BGE 139 V 28 E. 3.3.2; Meyer/Reichmuth, Bundesgesetz über die Invaliden versicherung, 3. Auflage 2014, Rn 55 f. zu Art. 28a). Dabei sind grundsätzlich die im Verfügungszeitpunkt aktuellsten veröffentlichten Tabellen der LSE zu ver wen den (BGE 143 V 295 E. 4.1.3; zur Verwendung der aktuellsten statistischen Daten bei Rentenrevisionen vgl. BGE 143 V 295 E. 4.2.2, 142 V 178 E. 2.5.8.1, 133 V 545 E. 7.1).</w:t>
      </w:r>
    </w:p>
    <w:p>
      <w:r>
        <w:rPr>
          <w:b/>
        </w:rPr>
        <w:t>E. 9</w:t>
      </w:r>
    </w:p>
    <w:p>
      <w:r>
        <w:t>’ 77 5.- - (vgl. Urk. 1 S. 6) , welcher Wert dem im Jahr 2018 erzielten Einkommen aus der Lehr tätigkeit entspricht (vgl. Urk. 7/267/ 2 ) . Das Massliche des so ermittelten Ein kommens aus Nebenerwerb wird seitens der Beschwerdegegnerin n icht in Frage gestellt und erscheint plausibel , weshalb per 2018 davon auszugehen ist.</w:t>
      </w:r>
    </w:p>
    <w:p>
      <w:r>
        <w:t>Zum Einkommen aus dem Haupterwerb hinzugerechnet, führt dies zu einem Validen einkommen von Fr. 112'647.-- (Fr. 102'872.-- + Fr. 9'775.--). 7. 7.1 7.1.1</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 nlohn (BGE 139 V 592 E. 2.3; 135 V 297 E. 5.2; 129 V 472 E. 4.2.1; 126 V 75 E. 3b/ aa ). 7. 1. 2</w:t>
      </w:r>
    </w:p>
    <w:p>
      <w:r>
        <w:t>Liegt kein anrechenbares Erwerbseinkommen vor, so können f ür die Bes timmung des Invalideneinkommens nach der Rechtsprechung Tabellenlöhne gemäss den vom Bundesamt für Statistik periodisch herausgegebenen Lohnstruktur 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 revisionen vgl. BGE 143 V 295 E. 4.2.2, 142 V 178 E . 2.5.8.1, 133 V 545 E. 7.1). Die Ver 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Meyer/Reichmuth,</w:t>
      </w:r>
    </w:p>
    <w:p>
      <w:r>
        <w:t>a.a.O , Rn</w:t>
      </w:r>
    </w:p>
    <w:p>
      <w:r>
        <w:t>55 und 89 zu Art. 28a, mit weiteren Hinweisen auf die Rechtsprechung). Sodann</w:t>
      </w:r>
    </w:p>
    <w:p>
      <w:r>
        <w:t>ist p raxisgemäss beim anhand der LSE vorgenommenen Einkommens vergleich von der Tabellengruppe A (standar d isierte Bruttolöhne)</w:t>
      </w:r>
    </w:p>
    <w:p>
      <w:r>
        <w:t>auszugehen. Üblich ist die Tabelle TA 1. Dieser Grundsatz gi lt jedoch nicht absolut, sondern kennt Ausnahmen. Es kann sich rechtfertigen, auf di e</w:t>
      </w:r>
    </w:p>
    <w:p>
      <w:r>
        <w:t>Tabelle T 17 ab zustellen ,</w:t>
      </w:r>
    </w:p>
    <w:p>
      <w:r>
        <w:t>wenn dies eine genauere Festsetzung des Invalideneinkommens erlaubt und wenn der versicherten Person der öffentliche Sektor auch offensteht (vgl. etwa Urteil des Bundesgerichts 8C_111/2021 vom 3 0. April 2021, E. 4.2.1). 7.1.3</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 stände im Einzelfall nach pflichtgemässem Ermessen ges amthaft zu schätzen und darf 25 % nicht übersteigen ( vgl. BGE 135 V 297 E. 5.2, 134 V 322 E. 5.2 und 126 V 75 E. 5b/ aa -cc). Die Rechtsprechung gewährt insbesondere dann einen Ab zug auf dem Invalideneinkommen, wenn eine versicherte Person selbst im Rahmen körperlich leichter Hilfsarbeitertätigkeit in ihrer Leistungsf ähigkeit ein geschränkt ist (BGE 126 V 75 E. 5a/ bb ). Zu beachten ist jedoch, dass allfällige bereits in der Beurteilung der medizinischen Arbeitsfähigkeit enthaltene gesund heitliche Einschränkungen nicht zusätzlich in die Bemessung des leidens bedingten Abzugs einfliessen und so zu einer doppelten Anrechnung desselben Gesichtspunkts führen dürfen ( BGE 146 V 16 E. 4.1 mit Hinweisen). 7.2</w:t>
      </w:r>
    </w:p>
    <w:p>
      <w:r>
        <w:t>7.2.1</w:t>
      </w:r>
    </w:p>
    <w:p>
      <w:r>
        <w:t>Die IV-Stelle stellte für die Bemessung des Invalideneinkommens</w:t>
      </w:r>
    </w:p>
    <w:p>
      <w:r>
        <w:t>auf den hälftigen</w:t>
      </w:r>
    </w:p>
    <w:p>
      <w:r>
        <w:t>(entsprechend einer Arbeitsfähigkeit von 50 %) Lohn ab, welchen de r Beschwerdeführer</w:t>
      </w:r>
    </w:p>
    <w:p>
      <w:r>
        <w:t>(als «Sachbearbeiter») zuletzt bei der</w:t>
      </w:r>
    </w:p>
    <w:p>
      <w:r>
        <w:t>B.___ AG erzielt hatte (vgl. Urk. 7/283 i.V.m . Urk. 7/256) . Dieses Vorgehen überzeugt jedoch schon daher nicht , als dem Beschwerdeführer diese Stelle</w:t>
      </w:r>
    </w:p>
    <w:p>
      <w:r>
        <w:t>per Ende Januar</w:t>
      </w:r>
    </w:p>
    <w:p>
      <w:r>
        <w:t>2016</w:t>
      </w:r>
    </w:p>
    <w:p>
      <w:r>
        <w:t>gekündigt wurde und er diese mithin nicht mehr inne hat . Alsdann übt der Beschwerdeführer zwar seine Lehrtätigkeit beim Z.___</w:t>
      </w:r>
    </w:p>
    <w:p>
      <w:r>
        <w:t>weiterhin aus ( Urk. 1 und Lohnausweise in Urk. 7/267 ). Angesichts des</w:t>
      </w:r>
    </w:p>
    <w:p>
      <w:r>
        <w:t>k leinen Pensums</w:t>
      </w:r>
    </w:p>
    <w:p>
      <w:r>
        <w:t>(von ca. 10 %; vgl. dazu etwa Urk. 7/184/3) b eziehungsweise des erzielten Einkommens von durchschnittlich knapp Fr. 10’000. -- pro Jahr kann jedoch nicht gesagt werden, d er Beschwerde führer schöpfe die ih m verbliebene Arbeitsfähigkeit in z umutbarer Weise voll aus . Auch fehlt es an Anhaltspunkten, welche darauf schliessen liessen, er könnte das Pensum auf 50 % erhöhen. D ieses tatsächlich erzielte Einkommen</w:t>
      </w:r>
    </w:p>
    <w:p>
      <w:r>
        <w:t>kann daher ebenso</w:t>
      </w:r>
    </w:p>
    <w:p>
      <w:r>
        <w:t>wenig als Invalidenlohn gelten (vgl. E. 7.1 .1 hiervor) , weshalb für die Festsetzung des Invalideneinkommens Tabellenlöhne beiz uziehen sind (E. 7. 1. 2 hiervor) . 7.2.2</w:t>
      </w:r>
    </w:p>
    <w:p>
      <w:r>
        <w:t>Der Beschwerdeführer hat den Beruf des</w:t>
      </w:r>
    </w:p>
    <w:p>
      <w:r>
        <w:t>Maschinenmechaniker s EFZ erlernt und im Rahmen der Umschulung durch die Invalidenversicherung die Ausbildung zum eid g. d ipl. Prozessfachmann absolviert . Er absolvierte überdies weitere Zusatzaus bildungen , u.a. zum e idg. d ip l. Techniker HR Unternehmensprozesse so wie NDS HR Betriebswirtschaft ( Urk. 7/184). Vor diesem beruflichen Hintergrund und weil</w:t>
      </w:r>
    </w:p>
    <w:p>
      <w:r>
        <w:t>dem Beschwerdeführer auch der öffentliche Sektor offen steht ,</w:t>
      </w:r>
    </w:p>
    <w:p>
      <w:r>
        <w:t>ersch eint es vorliegend sachgerecht, die Tabelle T17 der LSE 2018 beizuziehen</w:t>
      </w:r>
    </w:p>
    <w:p>
      <w:r>
        <w:t>( Schweizerische Lohnstrukturerhebung 20 18 , Monatlicher Bruttolohn [Zentral wert] nach Berufsgruppen, Lebensalter und Geschlecht, Pr ivater und öffentlicher Sektor)</w:t>
      </w:r>
    </w:p>
    <w:p>
      <w:r>
        <w:t>und auf deren Position 3 (Techniker/innen und gleich rangige nicht technische Berufe) abzustellen,</w:t>
      </w:r>
    </w:p>
    <w:p>
      <w:r>
        <w:t>wie sie im Ü brigen auch der unfallversicherungs rechtlichen Invaliditätsbemessung zugrunde lag</w:t>
      </w:r>
    </w:p>
    <w:p>
      <w:r>
        <w:t>(vgl. Urk. 7/262) . Gemäss dieser Position verdienten Männer über 50 Jahre im Jahr 2018 bei 40 Arbeitsstunden pro Wo che durchschnittlich Fr. 8'227.-- pro Monat resp. Fr. 98'724.--</w:t>
      </w:r>
    </w:p>
    <w:p>
      <w:r>
        <w:t>im Jahr, was bei einer betriebs üblichen Arbeitszeit von 41.7 Stunden im Jahr 2018 (vgl. dazu Bundesamt für Statistik, Tabelle T03.02.03.01.04.01) zu ein em monatlichen Einkommen von Fr. 8'577.-- bzw. einem jährlichen Einkommen von Fr. 102'920. -</w:t>
      </w:r>
    </w:p>
    <w:p>
      <w:r>
        <w:t>führt . In dem dem Beschwerdeführer noch zumutbaren Pensum von 50</w:t>
      </w:r>
    </w:p>
    <w:p>
      <w:r>
        <w:t>% resultiert demnach ein Inva lideneinkommen von Fr. 51'460.- - . 7.2.3</w:t>
      </w:r>
    </w:p>
    <w:p>
      <w:r>
        <w:t>Der Beschwerdeführer macht geltend , es lägen verschiedene gesu ndheitliche Beschwerden vor, welche</w:t>
      </w:r>
    </w:p>
    <w:p>
      <w:r>
        <w:t>sich lohnmindernd auswirkten. Neben den unfall bedingten Beschwerden am Bewegungsapparat sei insbesondere zu berück sichtigen, dass ihm</w:t>
      </w:r>
    </w:p>
    <w:p>
      <w:r>
        <w:t>aufgrund seiner Krebserkrankung im Jahr 2014 eine Neoblase</w:t>
      </w:r>
    </w:p>
    <w:p>
      <w:r>
        <w:t>e ingesetzt worden sei . Auch sei der wöchentliche Zeitaufwand für MTT Traini n g und Training zuhause lohnmindernd zu berücksichtigen ( Urk. 1 S . 7).</w:t>
      </w:r>
    </w:p>
    <w:p>
      <w:r>
        <w:t>Unter de m Titel des leidensbedingten Abzugs fragt sich, ob die versicherte Person im Vergleich mit gesunden Mitbewerbern auch bei einer leidensangepassten Tätigkeit auf dem ausgeglichenen Arbeitsmarkt wegen eines ausserordentlichen Umstandes eine Lohneinbusse zu gewärtigen hätte (vgl. dazu statt vieler etwa Urteil des Bundesgerichts 8C_579/2017 vom 1 1. Dezember 2017, E. 7.4.1 ).</w:t>
      </w:r>
    </w:p>
    <w:p>
      <w:r>
        <w:t>Vor liegend leidet der Beschwerdeführer nicht nur an verschiedenen</w:t>
      </w:r>
    </w:p>
    <w:p>
      <w:r>
        <w:t>Gesun dheits schäden am Bewegungsapparat, infolge derer er auf leichte wechselbelastende Tätigkeiten angewiesen ist und selbst zum Beispiel beim Schreiben auf einer Tastatur nur in reduziertem Arbeitstempo dauerhaft arbeiten kann (E. 4.1) ; i ns besondere zieht auch die urologische Problematik e rhebliche Einschränkungen nach sich . So ist der Beschwerdeführer darauf angewiesen , die Arb eit jederzeit unterbrechen zu können und bedarf e ine r ständige n Verfügbarkeit von sanitären Einrichtungen</w:t>
      </w:r>
    </w:p>
    <w:p>
      <w:r>
        <w:t>in zumutbarer Gehreichweite (vgl. E. 4.2) . A ufgrund der Blasen problematik hat er die Toilette relativ häufig aufzusuchen ( praktisch stündlich [vgl. E. 4.3 ] bis zweistündlich [vgl. Beric ht des Kantonsspitals E.___ , Departement für Chirurgie, Klinik für Urologie, vom 1 6. November 2020,</w:t>
      </w:r>
    </w:p>
    <w:p>
      <w:r>
        <w:t>Urk. 7/279/5]) , wobei der Toilettengang infolge der erschwerten Entleerung der N eoblase</w:t>
      </w:r>
    </w:p>
    <w:p>
      <w:r>
        <w:t>jeweils deutlich mehr Zeit als üblich in A nspruch nimmt (vgl. E. 4.3) . Die Blasenproblematik führt</w:t>
      </w:r>
    </w:p>
    <w:p>
      <w:r>
        <w:t>mithin</w:t>
      </w:r>
    </w:p>
    <w:p>
      <w:r>
        <w:t>insgesamt zu häufigen und zu längeren Ab senzen vom Arbeit s platz als üblich und bringt – etwa hinsichtlich der Möglichkeit der Teilnahme an längeren Sitzungen, Kundenkontakten oder Geschäftsreisen - zusätzliche Einschränkungen mit sich. Hinzu kommt eine (j e nach Belastung mehr oder weniger starke ; vgl. E.4.2 ) Inkontinenz , welche gegebenenfalls weitere Toilettengänge erforderlich macht.</w:t>
      </w:r>
    </w:p>
    <w:p>
      <w:r>
        <w:t>Insbesondere</w:t>
      </w:r>
    </w:p>
    <w:p>
      <w:r>
        <w:t>durch die urologische Prob lematik ist der Beschwerdeführer mithin</w:t>
      </w:r>
    </w:p>
    <w:p>
      <w:r>
        <w:t>fraglos</w:t>
      </w:r>
    </w:p>
    <w:p>
      <w:r>
        <w:t>auch in einer leidensangepassten , teilzeitlichen Tätigkeit deutlich und regelmässig eing e schränkt . Es rechtfertigt sich vor diesem medizinischen Hintergrund</w:t>
      </w:r>
    </w:p>
    <w:p>
      <w:r>
        <w:t>p raxisgemäss ein l eiden s bedingter Abzug , welcher a ufgrund der verschiedenen</w:t>
      </w:r>
    </w:p>
    <w:p>
      <w:r>
        <w:t>Einschränkungen insgesamt auf 15 % festzulegen ist. Unter dem Aspekt des leidensbedingten Abzugs nicht zu berücksichtigen sind hingegen die Notwendigkeit des MTT-Traini n gs bzw .</w:t>
      </w:r>
    </w:p>
    <w:p>
      <w:r>
        <w:t>eines Trainings zuhause , da das Therapieaufkommen</w:t>
      </w:r>
    </w:p>
    <w:p>
      <w:r>
        <w:t>bereits im reduzierten Pensum von 50 % berücksichtigt und dieser Gesichtspunkt nicht doppelt anzurechnen ist (vgl. E. 4.1 hiervor) . W eitere Abzugsgründe wurden alsdann nic h t geltend gema c ht und sind nicht ersichtlich .</w:t>
      </w:r>
    </w:p>
    <w:p>
      <w:r>
        <w:t>Bei einem Abzug von 15</w:t>
      </w:r>
    </w:p>
    <w:p>
      <w:r>
        <w:t>% resultiert ein</w:t>
      </w:r>
    </w:p>
    <w:p>
      <w:r>
        <w:t>Invalideneinkommen von Fr. 43'741.-- (Fr. 51'460.-- x 0.85). 8.</w:t>
      </w:r>
    </w:p>
    <w:p>
      <w:r>
        <w:t>Ein Invalideneinkommen in Höhe von Fr. 43'741.-- führt in Gegenüberstellung mit dem Va lideneinkommen von Fr. 112'647.-- zu einem Invaliditätsgrad von 61</w:t>
      </w:r>
    </w:p>
    <w:p>
      <w:r>
        <w:t>% ( Fr. 112'647.-- - Fr. 43'741.--/ Fr. 112’647.-- x 100), was Anspruch auf eine Dreiviertelsrente ergibt.</w:t>
      </w:r>
    </w:p>
    <w:p>
      <w:r>
        <w:t>Zusammenfassend ergibt sich somit, dass der Beschwerdeführer mit W irkung ab 1. November 2018 Anspruch auf eine Dreiviertelsrente hat. Die Beschwerde ist dementsprechend gutzuheissen. 9.</w:t>
      </w:r>
    </w:p>
    <w:p>
      <w:r>
        <w:rPr>
          <w:b/>
        </w:rPr>
        <w:t>E. 9.1</w:t>
      </w:r>
    </w:p>
    <w:p>
      <w:r>
        <w:t>Da es um die Bewilligung oder Verweigerung von Versicherungsleistungen geht, sind die (vereinigten) Verfahren kostenpflichtig. Die Gerichtskosten sind nach dem Verfahrensaufwand und unabhängig vom Streitwert festzulegen (Art. 69 Abs. 1 bis IVG) und auf Fr. 9 00.-- anzusetzen. Ausgangsgemäss sind sie der unter liegenden Beschwerdegegnerin aufzuerlegen.</w:t>
      </w:r>
    </w:p>
    <w:p>
      <w:r>
        <w:rPr>
          <w:b/>
        </w:rPr>
        <w:t>E. 9.2</w:t>
      </w:r>
    </w:p>
    <w:p>
      <w:r>
        <w:t>Ausgangsgemäss ist die Beschwerdegegnerin zu verpflichten, dem Beschwerde führer eine Prozessentschädigung auszurichten, welche in Anwendung von Art. 61 lit . g ATSG, namentlich unter Berücksichtigung der Bedeutung der Strei t sache und der Schwierigkeit der vereinigten Prozesse sowie nach Einsicht in die (aktualisierte) Kostennote vom 12. August 2021 (Urk. 11 ) auf Fr. 2‘623.50 (inklusive Barauslagen und Mehrwertsteuer) festzusetzen ist. Das Gericht beschliesst: Der Prozess Nr. IV.2021.00486 in Sachen der Parteien wird mit dem vorliegend en Pro zess Nr. IV.2021.00369 vereinigt und als dadurch erledigt abgeschrieben, und erkennt sodann : 1.</w:t>
      </w:r>
    </w:p>
    <w:p>
      <w:r>
        <w:t>In Gutheissung der Beschwerde werden die angefochtenen Verfügungen vom 5. Mai 2021 und vom 15. Juli 2021</w:t>
      </w:r>
    </w:p>
    <w:p>
      <w:r>
        <w:t>insoweit abgeändert als festgestellt wird , dass der Beschwerdeführer ab 1. November 2018 Anspruch auf eine Dreiviertelsrente hat. 2.</w:t>
      </w:r>
    </w:p>
    <w:p>
      <w:r>
        <w:t>Die Gerichtskosten von Fr. 900 .-- werden der Beschwerdegegnerin auferlegt.</w:t>
      </w:r>
    </w:p>
    <w:p>
      <w:r>
        <w:t>Rechnung und Einzahlungsschein werden der Kostenpflichtigen nach Eintritt der Rechtskraft zu gestellt. 3.</w:t>
      </w:r>
    </w:p>
    <w:p>
      <w:r>
        <w:t>Die Beschwerdegegnerin wird verpflichtet, dem Beschwerdeführer eine Prozess entschädigung von Fr. 2‘623.50 (inkl. Barauslagen und MWSt ) zu bezahlen. 4.</w:t>
      </w:r>
    </w:p>
    <w:p>
      <w:r>
        <w:t>Zustellung gegen Empfangsschein an: - Rechtsanwältin Stephanie Schwarz - Sozialversicherungsanstalt des Kantons Zürich, IV-Stelle - Bun 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