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IV.2021.00264 vom 2. November 2021</w:t>
      </w:r>
    </w:p>
    <w:p>
      <w:r>
        <w:t>ZH Sozialversicherungsgericht, 2021-11-02, DE</w:t>
      </w:r>
    </w:p>
    <w:p>
      <w:r>
        <w:rPr>
          <w:b/>
        </w:rPr>
        <w:t xml:space="preserve">Quelle: </w:t>
      </w:r>
      <w:r>
        <w:t>https://mcp.opencaselaw.ch/entscheid/zh_sozialversicherungsgericht_IV.2021.00264</w:t>
      </w:r>
    </w:p>
    <w:p>
      <w:r>
        <w:t>FR: ZH_SOZIALVERSICHERUNGSGERICHT IV.2021.00264 du 2 novembre 2021</w:t>
      </w:r>
    </w:p>
    <w:p>
      <w:r>
        <w:t>IT: ZH_SOZIALVERSICHERUNGSGERICHT IV.2021.00264 del 2 novembre 2021</w:t>
      </w:r>
    </w:p>
    <w:p>
      <w:pPr>
        <w:pStyle w:val="Heading2"/>
      </w:pPr>
      <w:r>
        <w:t>Erwägungen</w:t>
      </w:r>
    </w:p>
    <w:p>
      <w:r>
        <w:rPr>
          <w:b/>
        </w:rPr>
        <w:t>E. 1</w:t>
      </w:r>
    </w:p>
    <w:p>
      <w:r>
        <w:t>X.___ , geboren 1975, verfügt über keine Berufsausbildung und war von 2012 bis zur Kündigung per 3 1. März 2016 dur ch die Arbeitgeberin bei der Y.___ als Wagenreiniger beschäftigt . Seither geht er keiner Erwerbstätigkeit nach ( Urk. 8/8/35-36; Urk. 8/7/7). A m 24. Juni 2017 erlitt er beim Fussball spielen eine Kniedistorsion ( Urk. 8/8/3) und am 19. September 2017 einen Treppensturz mit Luxation der linken Schulter (U rk. 8/73) .</w:t>
      </w:r>
    </w:p>
    <w:p>
      <w:r>
        <w:t>Er meldete sich am 1 6. August 2018 unter Hinweis auf unfallbedingte Schulter- und Knie beschwerden bei der Invalidenversicherung zum Leistungsbezug an ( Urk. 8/3) . Die Sozialversicherungsanstalt des Kantons Zürich, IV-Stelle, tätigte medi zinische und erwerbliche Abklärungen und holte die Akten der S uva ein, die</w:t>
      </w:r>
    </w:p>
    <w:p>
      <w:r>
        <w:t>im Rahmen ihrer Leistungspflicht nach dem Bundesgesetz über die Unfallver sicherung (UVG)</w:t>
      </w:r>
    </w:p>
    <w:p>
      <w:r>
        <w:t>im Zusammenhang mit den genannten Ereignissen für die Heilbehandlungskosten aufkam und Taggelder ausrichtete ( Urk. 8/ 7-9; Urk. 8/17; Urk. 8/21; Urk. 8/23; Urk. 8/34; Urk. 8/45; Urk. 8/63-64) . Mit Mitteilung vom 1 9. November 2020 ( Urk. 8/43) schloss die IV-Stelle die berufliche Eingliederung (Arbeitsvermittlung) ab und teilte dem Versicherten mit Vorbescheid vom 2 0. Januar 2021 mit, dass sie sein Gesuch um eine Invalidenrente abweisen werde , wogegen der Versicherte am 22. Februar 2021 Einwand erhob (Urk. 8/60) . Am 1 6. Dezember 2020 teilte die Suva dem Versicherten mit, dass sie die Ausrichtung der Taggelder per 1. März 2021 einstellen werde ( Urk. 8/63/36-38) . M it Verfügung vom 3. März 2021 verneinte sie einen Anspruch auf eine Invalidenrente nach UVG und sprach ihm wegen der eingeschränkten Beweg lichkeit der Schulter bis zur Horizontalen sowie der mässig schweren Kniearthrose gestützt auf eine Einbusse von 30 % eine Integritätsentschädi gung zu ( Urk. 8/64/2-6). Am</w:t>
      </w:r>
    </w:p>
    <w:p>
      <w:r>
        <w:t>9. März 2021 wies die IV-Stelle wie vorbeschieden das Gesuch um eine Rente der Invalidenversicherung ab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Das Gericht hat den Sachverhalt von Amtes wegen festzustellen und demnach frei zu prüfen, ob die vorliegenden Beweismittel eine zuverlässige Beurteilung des strittigen Leistungsanspruches gestatten ( Art. 61 lit . c ATSG).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1.5</w:t>
      </w:r>
    </w:p>
    <w:p>
      <w:r>
        <w:t>Nach der Rechtsprechung sind bei rückwirkender Zusprechung einer abgestuften oder befristeten Invalidenrente die für die Rentenrevision geltenden Bestimmun gen (Art. 17 ATSG in Verbindung mit Art. 88a der Verordnung über die Invalidenversicherung, IVV) analog anzuwenden (BGE 133 V 263 E. 6.1 mit Hinweisen; Urteil des Bundesgerichts 9C_ 122/2020 vom 26 . Februar 2021 E. 2 ). Ob eine für den Rentenanspruch erhebliche Änderung der tatsächlichen Verhält 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 änderung (vgl. BGE 125 V 413 E. 2d mit Hinweisen; vgl. statt vieler: Urteile des Bundesgerichts 8C_375/2017 vom 25. August 2017 E. 2.2 und 8C_350/2013 vom 5. Juli 2013 E. 2.2 mit Hinweis ). 2.</w:t>
      </w:r>
    </w:p>
    <w:p>
      <w:r>
        <w:rPr>
          <w:b/>
        </w:rPr>
        <w:t>E. 2</w:t>
      </w:r>
    </w:p>
    <w:p>
      <w:r>
        <w:t>Dagegen erhob der Versicherte am 24. April 2021 Beschwerde und beantragte , es</w:t>
      </w:r>
    </w:p>
    <w:p>
      <w:r>
        <w:t>sei die angefochtene Verfügung aufzuh e ben und</w:t>
      </w:r>
    </w:p>
    <w:p>
      <w:r>
        <w:t>es sei ihm mindestens eine</w:t>
      </w:r>
    </w:p>
    <w:p>
      <w:r>
        <w:t>halbe Invalidenrente zuzusprechen; eventuell sei er psychiatrisch und schulter-orthopädisch</w:t>
      </w:r>
    </w:p>
    <w:p>
      <w:r>
        <w:t>zu begutachten . Weiter sei ihm die unentgeltliche Rechtspflege zu gewähren und die U nterzeichnende zu seinem unentgelt lichen Rechtsvertreter zu ernennen; unter Kosten- und Entschädigungsfolgen zu Lasten der Beschwerdegegnerin ( Urk. 1 S. 2) . Mit Beschwerdeantwort vom 3. Juni 2021 schloss die Beschwerdegegnerin mit Verweis auf die Stellung nahmen ihres Regional en Ärztlichen Dienstes (RAD) auf Abweisung der Beschwerde (Urk. 7), was dem Beschwerdeführer am 2 0. Juli 2021 mitgeteilt wurde ( Urk. 13). Das Gericht zieht in Erwägung: 1.</w:t>
      </w:r>
    </w:p>
    <w:p>
      <w:r>
        <w:rPr>
          <w:b/>
        </w:rPr>
        <w:t>E. 2.1</w:t>
      </w:r>
    </w:p>
    <w:p>
      <w:r>
        <w:t>Die Beschwerdegegnerin hat den Anspruch des Beschwerdeführers auf eine Invalidenrente mit der Begründung verneint, dass zwar die angestammte Tätig keit nicht mehr, eine angepasste , leichte Tätigkeit mit näher beschriebenem Belastungsprofil aber weiterhin vollzeitlich zumutbar sei ( Urk. 2) .</w:t>
      </w:r>
    </w:p>
    <w:p>
      <w:r>
        <w:rPr>
          <w:b/>
        </w:rPr>
        <w:t>E. 2.2</w:t>
      </w:r>
    </w:p>
    <w:p>
      <w:r>
        <w:t>Dagegen wandte der Beschwerdeführer im Wesentlichen ein, dass er angesichts der chronifizierten Schmerzsituation der linken Schulter und unter Berücksicht i g ung der belastungsabhängigen Schmerzen im rechten Knie selbst in einer angepassten, leichten Tätigkeit lediglich zu 50 % arbeitsfähig sei (Urk. 1 R z . 14). Zudem habe auch sein psychische r Zustand einen Einfluss auf seine Erwerbs fähigkeit, was durch eine psychiatrische Begutachtung abgeklärt werden</w:t>
      </w:r>
    </w:p>
    <w:p>
      <w:r>
        <w:t>und in die Beurteilung der Arbeitsfähigkeit miteinfliessen müsse ( Rz . 15-16).</w:t>
      </w:r>
    </w:p>
    <w:p>
      <w:r>
        <w:t>Die Einschränkungen aufgrund des linken Arms, die mangelnde Schul- und Berufs bildung, die fehlenden Sprachkenntnisse und der Migrationshintergrund müssten bei der Bemessung des Invalideneinkommens berücksichtigt werden, weshalb insgesamt eine Invalidenrente gestützt auf einen Invaliditätsgrad von mindestens 50 % auszurichten sei ( Rz . 18-19).</w:t>
      </w:r>
    </w:p>
    <w:p>
      <w:r>
        <w:rPr>
          <w:b/>
        </w:rPr>
        <w:t>E. 2.3</w:t>
      </w:r>
    </w:p>
    <w:p>
      <w:r>
        <w:t>Umstritten und zu prüfen ist, ob der Beschwerdeführer Anspruch auf eine Invali denrente hat. 3.</w:t>
      </w:r>
    </w:p>
    <w:p>
      <w:r>
        <w:t>3.1</w:t>
      </w:r>
    </w:p>
    <w:p>
      <w:r>
        <w:t>Vom 1 9. November bis am 1 8. Dezember 2018 befand sich der Beschwerdeführe r zur stationären Rehabilitation in der Rehaklinik Z.___ ( Urk. 8/19 ).</w:t>
      </w:r>
    </w:p>
    <w:p>
      <w:r>
        <w:t>Dem Austrittsbericht vom 2 0. Dezember 2018 ist zu entnehmen, dass der Beschwerdeführer erstmals im Februar 2010 beim Heben eines Abfallbehälters in einen Container eine Luxation der linken Schulter erlitten hatte mit Reluxationen im A ugust 2010, September 2010 , im September 2017 und im April 201 8. Am 28. Mai 2018 sei in der Universitätsklinik A.___</w:t>
      </w:r>
    </w:p>
    <w:p>
      <w:r>
        <w:t>eine offene Schulterstabilisa tion nach Latarjet mit Verschraubungen erfolgt, wobei die behandelnden Ärzte am 12. Oktober 2018 von einem Rehabilitationsdefizit mit unspezifischen periart eri ellen Weichteilschmerzen berichtet hätten (S . 1 ) .</w:t>
      </w:r>
    </w:p>
    <w:p>
      <w:r>
        <w:t>Am rechten Knie diagnostizierten die Ärzte eine Kniekontusion mit Innen menis kus läsion nach Treppensturz am 2. November 201 4. Am 1 1. November 2014 sei eine Arthroskopie erfolgt mit fast vollständiger Meniskektomie des Innenmenis kus und einer Teilresektion mit Glättung des Aussenmeniskus (S. 2).</w:t>
      </w:r>
    </w:p>
    <w:p>
      <w:r>
        <w:t>Zudem nannten die Ärzte aus psychiatrischer Sicht die Diagnose einer Anpas sungsstörung mit längere r depressiver Reaktion (Trauer, ICD.10: F43.21 ) , differentialdiagnostisch eine mittelgradige depressive Episode (ICD-10: 32.1) .</w:t>
      </w:r>
    </w:p>
    <w:p>
      <w:r>
        <w:t>Das Ziel des Aufenthalts sei es gewesen, im Hinblick auf die Stellensuche die Belastbarkeit zu steigern, was weitgehend habe erreicht werden können (S. 4). Folgende Probleme hätten bei Austritt noch bestanden: eingeschränkte Beweg lichkeit, Kraftminderung in alle Richtungen und belastungsabhängige Schmerzen der ventralen Seite der linken Schulter sowie ein Reizzustand des rechten Knies (S. 2 unten) .</w:t>
      </w:r>
    </w:p>
    <w:p>
      <w:r>
        <w:t>Die festgestellte psychische Störung begründe keine arbeitsrelevante Leistungs minderung. Aus somatischer Sicht seien mittelschwere, vorwiegend gehe nd-stehende Tätigkeiten - wie die zuletzt ausgeübte Tätigkeit in der Wagenreinigung - nicht mehr zumutbar. Leichte Tätigkeiten seien ganztags zumutbar , wobei wegen der Schulterbeschwerden längerdauernde Tätigkeiten über Kopf sowie Schläge und Vibrationsbelastungen vermieden werden sollten. Wegen der Knieproblematik sollte eine angepasste Tätigkeit wechselbelastend sein ohne längerdauernde Zwangshaltungen, ohne Tätigkeiten auf unebenem Gelände und ohne das Ersteigen von Leitern oder Gerüsten.</w:t>
      </w:r>
    </w:p>
    <w:p>
      <w:r>
        <w:t>Anlässlich eines Gesprächs mit der Case Managerin der Suva seien berufliche Alternativen thematisiert worden, wobei der Beschwerdeführer als eigene Ideen Buschauffeur und Trampilot genannt habe. Man habe auch über leichtere Kontroll- und Montagearbeiten oder eine Tätigkeit in der Logistik gesprochen (S. 4 f.) . 3. 2</w:t>
      </w:r>
    </w:p>
    <w:p>
      <w:r>
        <w:t>Am 7. März 2019 erfolgte in der Universitätsklinik A.___ wegen symptomatischer Pseudoarthrose ein erneuter schulterchirurgischer Eingriff (Revision Latarjet mit Anfrischen Glenoidhals und Refixation</w:t>
      </w:r>
    </w:p>
    <w:p>
      <w:r>
        <w:t>Coracoidblock , Urk. 8/ 21/9-10 ).</w:t>
      </w:r>
    </w:p>
    <w:p>
      <w:r>
        <w:t>Am 2 6. April 2019 gaben die behandelnden Ärzte der Universitätsklinik A.___ an , dass sich sechs Wochen nach dem Revisions- Latarjet ein regelrechter Verlauf zeige und mit der physiotherapeutischen Mobilisation ohne Belastung begonnen werde ( Urk. 8/23/29-30).</w:t>
      </w:r>
    </w:p>
    <w:p>
      <w:r>
        <w:t>A m 2 6. Juli 2019 (Urk. 23/15-16) wurde aus der Universitätsklinik A.___ berichtet , dass immer noch ein deutliches Rehabilitationsdefizit bestehe, weshalb weiterhin kontinuierliche Physiotherapie empfohlen werde. Am 2 9. Juli 2019 teilte der Beschwerdeführer der Suva mit, dass er laut den Ärzten der Universi tätsklinik A.___ wieder zu 10 bis 20 % arbeiten dürfe ( Urk. 8/23/17).</w:t>
      </w:r>
    </w:p>
    <w:p>
      <w:r>
        <w:t>Im Sprechstundenbericht vom 5. November 2019 ( Urk. 8/26/10-11)</w:t>
      </w:r>
    </w:p>
    <w:p>
      <w:r>
        <w:t>wurde ausgeführt, dass sich acht Monate nach dem</w:t>
      </w:r>
    </w:p>
    <w:p>
      <w:r>
        <w:t>Revisions- Eingriff eine langsame Besserung zeige ; die Beweglichkeit sei aber immer noch signifikant einge schränkt. Man habe mit dem Beschwerdeführer besprochen, dass seine Schulter wohl nie wieder den Zustand wie vor der ersten Operation einnehmen werde und er sich n ach weniger schulterbelastenden, nicht repetitiven Tätigkeiten ohne Heben und Tragen von Gewichten umsehen solle. 3.3</w:t>
      </w:r>
    </w:p>
    <w:p>
      <w:r>
        <w:t>M ed. pract . B.___ , Facharzt für Allgemeine Medizin und Pädiatrie, bei dem der Beschwerdeführer seit 2014 in hausärztlicher Betreuung steht, gab am 2 5. Feb ruar 2020 an, dass dieser in seiner angestammten Tätigkeit seit dem 20. Septem ber 2017 zu 100 % arbeitsunfähig sei. L eichte angepasste Tätigkeiten sei en je nach Belastung anfänglich zu 50 % möglich mit einer schrittweisen Steigerung. Trotz weiterhin chronifizierender Schulter- und Kniebeschwerden sei der Beschwerdeführer motiviert , einer Arbeit nachzugehen und sich neu zu orientie ren. Hierfür benötige er dringend Hilfe in der Form einer Umschulung oder von Kursen ( Urk. 8/31/7-8) . 3.4</w:t>
      </w:r>
    </w:p>
    <w:p>
      <w:r>
        <w:t>Im Bericht der Universitätsklinik A.___ vom 1 0. März 2020 wurde die vormalige Einschätzung zum Anforderungsprofil für eine angepasste Tätigkeit bestätigt. Der genaue zeitliche Umfang sei durch ein medizinisches Gutachten oder ein arbeits basiertes Assessment zu evaluieren ( Urk. 8/32/4-6). 3.5</w:t>
      </w:r>
    </w:p>
    <w:p>
      <w:r>
        <w:t>Am 3 0. Juni 2020 fand an der Uniklinik A.___ eine therapeutische Infiltration am linken Schultergelenk statt (Urk. 8/45/37). 3.6</w:t>
      </w:r>
    </w:p>
    <w:p>
      <w:r>
        <w:t>Am 2 3. September 2020 berichtete med. pract . B.___ , dass der Beschwerdeführer nach dreimaliger Operation im Schulterbereich links weiterhin schmerzgeplagt sei. Die zuletzt durchgeführte</w:t>
      </w:r>
    </w:p>
    <w:p>
      <w:r>
        <w:t>Stereoid -Infiltration habe keinerlei Erfolg gezeigt. Auch über Kniebeschwerden rechts klage der Beschwerdeführer, wobei die Schulterschmerzen im Vordergrund stünden. Neu gab med. pract . B.___ an, dass in einer angepassten Tätigkeit mit einem 30%igen Pensum gestartet werden solle mit langsamer Steigerung; der Beschwerdeführer sei sehr unsicher und ängstlich ( Urk. 8/40). Am 2 2. Februar 2021 hielt med. pract . B.___ wiederum fest , dass der Beschwerdeführer in angepasster Tätigkeit zu 50 % arbeitsfähig sei ( Urk. 8/59). 3.7</w:t>
      </w:r>
    </w:p>
    <w:p>
      <w:r>
        <w:t>Am 1 0. Dezember 2020 wurde der Beschwerdeführer von Suva-Kreisarzt med. pract . C.___ , Facharzt für Chirurgie FMH, unt ersucht. Dieser nannte am 14. Dezember 2020 die folgenden Diagnosen ( Urk. 8/47 S. 7 ) : - Status nach mehrfachen Schulterluxationen links mit letzter Luxation 2017 mit subsequenter Instabilität - Posttraumatische Varusg o n arthrose rechts nach Kniekontusion rechts mit Innenmeniskusläsion 2014 und erneutem Unfall am 2 4. Juni 2017</w:t>
      </w:r>
    </w:p>
    <w:p>
      <w:r>
        <w:t>An der linken Schulter habe der Beschwerdeführer durch die verschiedenen Luxationen und den nachfolgenden Operationen bleibende Schäden und Einschränkungen erlitten, die nachvollziehbar seien. Insbesondere die mangelnde Bewegungsfähigkeit sei nachvollziehbar und objektivierbar, ebenso die Rest schm erzen in der Narbe über dem Sul c u s</w:t>
      </w:r>
    </w:p>
    <w:p>
      <w:r>
        <w:t>deltoidopectoralis . Von weiteren Eingriffen sei keine Verbesserung im Sinne einer Schmerzfreiheit oder einer Steigerung des Bewegungsumfangs zu erwarten.</w:t>
      </w:r>
    </w:p>
    <w:p>
      <w:r>
        <w:t>Die Behandlung des rechten Knies könne bei einem doch sehr ansprechenden und guten Resultat abgeschlossen werden. Beschwerden bestünden allenfalls noch in Ansätzen, Einschränkungen seien indes nicht feststellbar. Die Arthrose sei aber nachweisbar.</w:t>
      </w:r>
    </w:p>
    <w:p>
      <w:r>
        <w:t>In der angestammten Tätigkeit als Wagenreiniger könne der Beschwerdeführer wegen zu häufigen Tragen s von schweren Lasten, zu häufigen Zwangshaltungen, zu häufigen Überkopfarbeiten und zu häufigen Schlägen/Vibrationen auf die linke obere Extremität nicht mehr arbeiten.</w:t>
      </w:r>
    </w:p>
    <w:p>
      <w:r>
        <w:t>Der Kreisarzt nannte folgendes Belastungsprofil für eine angepasste Tätigkeit: Das Heben und Tragen auf der linken Seite solle nur sehr leicht sein, auf der rechten Seite bestünden keine Einschränkungen. Das Hantieren mit Werkzeugen solle links leicht, das heisst feinmotorisch sein, wobei auch hier rechtsseitig keine Einschränkungen vorlägen. Beidhändige Arbeiten seien so zu organisieren, dass der Beschwerdeführer links nicht mehr belastet werde als angegeben. Sämtliche Arbeiten, welche Schläge und/oder Vibrationen auf die linke obere Extremität verursachen, dürften nicht durchgeführt werden. Sitzen und Stehen sei uneinge schränkt möglich, auch gelegentliches Knien sei möglich. Längerdauernde Haltungen und die Fortbewegung seien uneingeschränkt. Beim Gehen auf unebe nem Gelände sollt e wegen des rechten Knies auf das Tragen von Lasten verzichtet werden. Treppensteigen sei möglich, wohingegen das Besteigen von Leitern vermieden werden sollte. Arbeiten über Kopfhöhe und sämtliche Arbeiten, welche ein Gleichgewicht erfordern , sowie alle absturzgefährdeten Arbeiten s ollten vermieden werden (S. 8). 3.</w:t>
      </w:r>
    </w:p>
    <w:p>
      <w:r>
        <w:rPr>
          <w:b/>
        </w:rPr>
        <w:t>E. 6</w:t>
      </w:r>
    </w:p>
    <w:p>
      <w:r>
        <w:t>ATSG) gewesen sind; und c.</w:t>
      </w:r>
    </w:p>
    <w:p>
      <w:r>
        <w:t>nach Ablauf dieses Jahres zu mindestens 40 % invalid ( Art.</w:t>
      </w:r>
    </w:p>
    <w:p>
      <w:r>
        <w:rPr>
          <w:b/>
        </w:rPr>
        <w:t>E. 8</w:t>
      </w:r>
    </w:p>
    <w:p>
      <w:r>
        <w:t>ZGB) zu tragen , weshalb eine abgestufte Herabsetzung ausser Betracht fällt . 4.5</w:t>
      </w:r>
    </w:p>
    <w:p>
      <w:r>
        <w:t>Damit bleibt es bei der Feststellung, dass der Beschwerdeführ er vom 1. Februar 2019 bis am 2 8. Februar 2021 Anspruch auf eine ganze Rente der Invaliden versicherung hat, was zur Aufhebung der angefochtenen Verfügung und zur teilweisen Gutheissung der Beschwerde führt. 5.</w:t>
      </w:r>
    </w:p>
    <w:p>
      <w:r>
        <w:t>5.1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der Beschwerdegegnerin aufzuerlegen. 5.2</w:t>
      </w:r>
    </w:p>
    <w:p>
      <w:r>
        <w:t>Ausgangsgemäss ist die Beschwerdegegnerin zu verpflichten, dem Beschwerde führer eine angemessene Prozessentschädigung zu bezahlen, welche in Anwen dung von Art. 61 lit . g ATSG, namentlich unter Berücksichtigung der Bedeutung der Streitsache und der Schwier igkeit des Prozesses auf Fr. 2’2 00.-- (inklusive Barauslagen und Mehrwertsteuer) festzusetzen ist.</w:t>
      </w:r>
    </w:p>
    <w:p>
      <w:r>
        <w:t>Das Gesuch um Gewährung der unentgeltlichen Prozessführung wird bei diesem Verfahrensausgang gegen standslos. Das Gericht erkennt: 1.</w:t>
      </w:r>
    </w:p>
    <w:p>
      <w:r>
        <w:t>In teilweiser Gutheissung wird die angefochtene Verfügung vom 9. März</w:t>
      </w:r>
    </w:p>
    <w:p>
      <w:r>
        <w:t>2021 aufge hoben und es wird festgestellt, dass der Beschwerdeführer vom 1. Februar</w:t>
      </w:r>
    </w:p>
    <w:p>
      <w:r>
        <w:t>2019 bis 2 8. Februar 2021 Anspruch auf eine ganze Rente der Invalidenversicherung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2’200 .-- (inkl. Barauslagen und MWSt ) zu bezahlen. 4.</w:t>
      </w:r>
    </w:p>
    <w:p>
      <w:r>
        <w:t>Zustellung gegen Empfangsschein an: - Rechtsanwältin Midori</w:t>
      </w:r>
    </w:p>
    <w:p>
      <w:r>
        <w:t>Handschin - Sozialversicherungsanstalt des Kantons Zürich, IV-Stelle , unter Beilage einer Kopie von Urk. 14 -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