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IV.2021.00230 vom 5. August 2022</w:t>
      </w:r>
    </w:p>
    <w:p>
      <w:r>
        <w:t>ZH Sozialversicherungsgericht, 2022-08-05, DE</w:t>
      </w:r>
    </w:p>
    <w:p>
      <w:r>
        <w:rPr>
          <w:b/>
        </w:rPr>
        <w:t xml:space="preserve">Quelle: </w:t>
      </w:r>
      <w:r>
        <w:t>https://mcp.opencaselaw.ch/entscheid/zh_sozialversicherungsgericht_IV.2021.00230</w:t>
      </w:r>
    </w:p>
    <w:p>
      <w:r>
        <w:t>FR: ZH_SOZIALVERSICHERUNGSGERICHT IV.2021.00230 du 5 août 2022</w:t>
      </w:r>
    </w:p>
    <w:p>
      <w:r>
        <w:t>IT: ZH_SOZIALVERSICHERUNGSGERICHT IV.2021.00230 del 5 agosto 2022</w:t>
      </w:r>
    </w:p>
    <w:p>
      <w:pPr>
        <w:pStyle w:val="Heading2"/>
      </w:pPr>
      <w:r>
        <w:t>Erwägungen</w:t>
      </w:r>
    </w:p>
    <w:p>
      <w:r>
        <w:rPr>
          <w:b/>
        </w:rPr>
        <w:t>E. 1</w:t>
      </w:r>
    </w:p>
    <w:p>
      <w:r>
        <w:t>X.___ , geboren 1976, verfügt über keine Berufsausbildung . Ab dem Jahr 2000 arbeitete sie in einem Teilzeit pensum von zunächst 70 % und später</w:t>
      </w:r>
    </w:p>
    <w:p>
      <w:r>
        <w:t>80 %</w:t>
      </w:r>
    </w:p>
    <w:p>
      <w:r>
        <w:t>in der Hörgeräte produktion (vgl. Urk. 7/2/4, 7/9/2 f. , 7/10 und 7/43/53 ) .</w:t>
      </w:r>
    </w:p>
    <w:p>
      <w:r>
        <w:t>Im Oktober 2018 meldete sie sich</w:t>
      </w:r>
    </w:p>
    <w:p>
      <w:r>
        <w:t>wegen psychische n und somatischen Beschwerden zum Leistungsbezug bei der Sozialversicherungsanstalt des Kantons Zürich, IV-Stelle, an ( Urk. 7/2 ). Diese zo g die Akten des Kr ankentaggeldversicherers ( Urk. 7 /12 , 7/21 und 7/23 ) bei und holte einen Auszug aus dem individuellen Konto (IK; Urk. 7/140) sowie medizinische Unterlagen ( Urk. 7/18 , 7/26-30 )</w:t>
      </w:r>
    </w:p>
    <w:p>
      <w:r>
        <w:t>ein .</w:t>
      </w:r>
    </w:p>
    <w:p>
      <w:r>
        <w:t>So dann gab sie eine rheumatologisch - psychiatrische Begutachtung in A uftrag. Dr. med. Y.___ , Fachärztin für Innere Medizin und Rheumatologie, erstattete ihr Teilgutachten a m 9. Dezember 2019 ( Urk. 7/43) . Dr. med. Z.___ , Facharzt für Psychiatrie und Psychotherapie, verfasste sein Teilgutachten, einschliesslich d er interdisziplinären Beurteilung, am 2 6. Februar 2020 ( Urk. 7/45) .</w:t>
      </w:r>
    </w:p>
    <w:p>
      <w:r>
        <w:t>Inzwischen hatte d ie Arbeitgeberin das Arbeits verhältnis mit der Versicherten per Ende</w:t>
      </w:r>
    </w:p>
    <w:p>
      <w:r>
        <w:t>November 2019 aufgelöst ( Urk. 7/32).</w:t>
      </w:r>
    </w:p>
    <w:p>
      <w:r>
        <w:t>Mit Vorbescheid vom 2 0. März 2020 stellte die IV-Stelle der Versicherte n</w:t>
      </w:r>
    </w:p>
    <w:p>
      <w:r>
        <w:t>in Aussicht , einen Leistungsanspruch gegen über der Invalidenversicherung zu verneinen (vgl. Urk. 7/51). Dagegen erhob die Versicherte Einwand ( Urk. 7/53; Begründung Urk. 7/70) unter Beilage eines Berichts der aktuell behandelnden Psychiaterin ( Urk. 7/69) . Nach Vorliegen eines Verlaufsberichts derselben ( Urk. 7/71) , zu welchem sowohl die Versicherte ( Urk. 7/74) als auch der Regionale Ä rztliche Dienst (RAD; Urk. 7/75/4 f.) Stellung nahmen, verfügte die IV-Stelle am 2 4. Februar 2021 wie angekündigt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 Da ferner das Sozialversicherungsgericht bei der Beurteilung eines Falles in der Regel auf den bis zum Zeitpunkt des Erlasses der streitigen Verfügung eingetretenen Sachverhalt abstellt (BGE 144 V 210 E. 4.3.1, 132 V 215 E. 3.1.1, je mit Hinweisen), sind vorliegend die bis 31. Dezember 2021 gültig gewesenen Rechtsvorschriften anwendbar, die nachfolgend in dieser Fassung zitiert werden.</w:t>
      </w:r>
    </w:p>
    <w:p>
      <w:r>
        <w:rPr>
          <w:b/>
        </w:rPr>
        <w:t>E. 1.2</w:t>
      </w:r>
    </w:p>
    <w:p>
      <w:r>
        <w:t>Der in der Invalidenversicherung geltende Grundsatz "Eingliederung vor Rente" bewirkt, dass die Rente hinter einer Eingliederungsmassnahme bzw. dem damit verbundenen Taggeld zurücktritt ( vgl. Art. 28 Abs. 1 lit . a IVG und Art.</w:t>
      </w:r>
    </w:p>
    <w:p>
      <w:r>
        <w:rPr>
          <w:b/>
        </w:rPr>
        <w:t>E. 1.3</w:t>
      </w:r>
    </w:p>
    <w:p>
      <w:r>
        <w:t>Invalide oder von einer Invalidität (Art. 8 ATSG) bedrohte Versicherte haben gemäss Art. 8 Abs. 1 IVG Anspruch auf Eingliederungsmassnahmen , soweit diese notwendig und geeignet sind, die Erwerbsfähigkeit oder die Fähigkeit, sich im Aufgabenbereich zu betätigen, wieder herzustellen , zu erhalten oder zu verbes sern ( lit . a) ; und</w:t>
      </w:r>
    </w:p>
    <w:p>
      <w:r>
        <w:t>die Voraussetzungen für den Anspruch auf die einzelnen Massnahmen erfüllt sind ( lit . b) .</w:t>
      </w:r>
    </w:p>
    <w:p>
      <w:r>
        <w:t>Die Massnahmen beruflicher Art sind dabei in Art. 15 ff. IVG geregelt. 1. 4</w:t>
      </w:r>
    </w:p>
    <w:p>
      <w:r>
        <w:t>Der Untersuchungsgrundsatz verpflichtet das kantonale Gericht - unter Vorbehalt der Mitwirkungspflichten der Parteien -, von sich aus für die richtige und vollständige Abklärung des rechtserheblichen Sachverhalts zu sorgen. Massnah men zur Klärung des rechtserheblichen Sachverhalts müssen vorgenommen oder veranlasst werden, wenn dazu auf Grund der Parteivorbringen oder anderer sich aus den Akten ergebender Anhaltspunkte hinreichender Anlass besteht. Rechts 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 lage beantwortet wurde .</w:t>
      </w:r>
    </w:p>
    <w:p>
      <w:r>
        <w:t>Die Untersuchungspflicht dauert so lange, bis über die für die Beurteilung des streitigen Anspruchs</w:t>
      </w:r>
    </w:p>
    <w:p>
      <w:r>
        <w:t>erforderlichen Tatsache n hinreichende Klarheit besteht. Die Verwaltung als verfügende Instanz und - im Beschwerdefall - das Gericht dürfen eine</w:t>
      </w:r>
    </w:p>
    <w:p>
      <w:r>
        <w:t>Tatsache als bewiesen annehmen, wenn sie von ihrem Bestehen überzeugt sind. Im</w:t>
      </w:r>
    </w:p>
    <w:p>
      <w:r>
        <w:t>Sozialversicherungsrecht hat das Gericht seinen Entscheid, sofern das Gesetz nicht etwas Abweichendes</w:t>
      </w:r>
    </w:p>
    <w:p>
      <w:r>
        <w:t>vorsieht, nach dem Beweisgrad der überwie genden Wahrscheinlichkeit zu fällen. Die blosse Möglichkeit</w:t>
      </w:r>
    </w:p>
    <w:p>
      <w:r>
        <w:t>eines bestimmten Sachverhalts genügt den Beweisanforderungen nicht. Das Gericht hat vielmehr jener</w:t>
      </w:r>
    </w:p>
    <w:p>
      <w:r>
        <w:t>Sachverhaltsdarstellung zu folgen, die es von allen möglichen Gesche hensabläufen als die</w:t>
      </w:r>
    </w:p>
    <w:p>
      <w:r>
        <w:t>wahrscheinlichste würdigt ( vgl. Urteil des Bundesgerichts 8C_521/2021 vom 2 2. März 2022 E. 3.1.1 und 3.1.2 mit Hinweisen insbesondere auf BGE146 V 240 E. 8.1 und 144 V 427 E. 3.2 ). 2.</w:t>
      </w:r>
    </w:p>
    <w:p>
      <w:r>
        <w:rPr>
          <w:b/>
        </w:rPr>
        <w:t>E. 2</w:t>
      </w:r>
    </w:p>
    <w:p>
      <w:r>
        <w:t>Gegen diese Verfügung erhob die Versicherte mit Eingabe vom 1 2. April 2021, vertreten durch Rechtsanwalt Glavas , Beschwerde ( Urk. 1). Darin beantragte sie, ihr berufliche Massnahmen zuzusprechen; eventualiter sei die Sache an die IV-Stelle zurückzuweisen, damit diese nach weiteren Abklärungen erneut über ihren Leistungsanspruch entscheid e ( Urk. 1 S. 2). I n der Beschwerdeantwort vom 12. Mai 2021 schloss die IV-Stelle auf Abweisung der Beschwerde ( Urk. 6). Die Beschwerdeantwort wurde der Versicherten mit Verfügung vom 1 9. Mai 2021 zur Kenntnis gebracht ( Urk. 8). Das Gericht zieht in Erwägung: 1.</w:t>
      </w:r>
    </w:p>
    <w:p>
      <w:r>
        <w:rPr>
          <w:b/>
        </w:rPr>
        <w:t>E. 2.1</w:t>
      </w:r>
    </w:p>
    <w:p>
      <w:r>
        <w:t>Die Beschwerdegegnerin erwog, die Beschwerdeführerin sei vier Monate nach Ablauf der einjährigen Wartezeit wieder voll arbeitsfähig gewesen, weshalb kein Anspruch auf eine Rente bestehe. Den nachgereichten Arztberichten seien keine neuen Aspekte zu entnehmen und die darin enthaltene Beurteilung der Arbeits fähigkeit sei nich t plausibel und widersprüchlich ( Urk. 2).</w:t>
      </w:r>
    </w:p>
    <w:p>
      <w:r>
        <w:rPr>
          <w:b/>
        </w:rPr>
        <w:t>E. 2.2</w:t>
      </w:r>
    </w:p>
    <w:p>
      <w:r>
        <w:t>Die Beschwerdeführerin hielt indessen dafür, ihr psychischer Zustand habe sich nach der Begutachtung verschlechtert, weshalb weitere Abklärungen notwendig seien, sofern nicht auf die Beurteilung</w:t>
      </w:r>
    </w:p>
    <w:p>
      <w:r>
        <w:t>ihrer</w:t>
      </w:r>
    </w:p>
    <w:p>
      <w:r>
        <w:t>Behandlerin abgestellt werde ( Urk. 1 Ziff. II.3) . Nach dem Grundsatz « Eingliederung vor Rente » sei die Beschwerdegeg nerin alsdann verpflichtet, den Entscheid aufzuheben und sie mittels beruflicher Massnahmen zu unterstützen, zumal sie nun doch erheblich in ihrer Arbeits fähigkeit eingeschränkt sei ( vgl. Urk. 1 Ziff. III.5-9).</w:t>
      </w:r>
    </w:p>
    <w:p>
      <w:r>
        <w:rPr>
          <w:b/>
        </w:rPr>
        <w:t>E. 2.3</w:t>
      </w:r>
    </w:p>
    <w:p>
      <w:r>
        <w:t>Von der Beschwerdeführer in</w:t>
      </w:r>
    </w:p>
    <w:p>
      <w:r>
        <w:t>wurde</w:t>
      </w:r>
    </w:p>
    <w:p>
      <w:r>
        <w:t>somit ein nicht näher spezifizierter Anspruch auf beruflich e Massnahme infolge einer gesundheitlichen Verschlechterung im Laufe des Jahres 2020 – mithin nach der psychiatrischen B egutachtung durch Dr. Z.___</w:t>
      </w:r>
    </w:p>
    <w:p>
      <w:r>
        <w:t>Mitte November 201</w:t>
      </w:r>
    </w:p>
    <w:p>
      <w:r>
        <w:rPr>
          <w:b/>
        </w:rPr>
        <w:t>E. 7</w:t>
      </w:r>
    </w:p>
    <w:p>
      <w:r>
        <w:t>Abs. 1 ATSG ). Ein Rentenanspruch kann erst nach Beendigung der Eingliederungsmass nahmen entstehen, und zwar selbst dann, wenn diese nur einen Teilerfolg brachten oder scheiterten. Vor diesem Zeitpunkt ist eine Invalidenrente, gegebe nenfalls auch rückwirkend, nur zuzusprechen, wenn die versicherte Person nicht oder noch nicht eingliederungsfähig ist (vgl. Urteil des Bundesgerichts 9C_689/2019 vom 2 0. Dezember 2019 E. 3.1 mit Hinweisen). Die Pflicht zur Selbsteingliederung geht dabei – als Ausdruck der allgemeinen Schadenminde rungspflicht – nicht nur dem Renten-, sondern auch dem gesetzlichen Eingliede rungsanspruch vor (vgl. Urteil des Bundesgerichts 8C_348/2013 vom 1 9. Septem ber 2013 E. 6.3).</w:t>
      </w:r>
    </w:p>
    <w:p>
      <w:r>
        <w:rPr>
          <w:b/>
        </w:rPr>
        <w:t>E. 9</w:t>
      </w:r>
    </w:p>
    <w:p>
      <w:r>
        <w:t>(vgl. Urk. 7/45/1) – geltend gemacht.</w:t>
      </w:r>
    </w:p>
    <w:p>
      <w:r>
        <w:t>Weder verlangte sie konkret die Zusprechung einer Invalidenrente für die Zeit vor Erlass der angefochtenen Verfügung, welche die richterliche Überprüfungsbefugnis zeitlich begrenzt , noch monierte sie die medizinischen Schlussfolgerungen der beiden Gutachter, Dr. Y.___ und Dr. Z.___ ; vielmehr räumte sie explizit ein, dass aus psychiatrischer Sicht im Begutachtungszeitpunkt keine relevanten Einschränkungen in der Arbeitsfähigkeit bestanden hätten (vgl. Urk. 1 Ziff. III.4). 3. 3.1</w:t>
      </w:r>
    </w:p>
    <w:p>
      <w:r>
        <w:t>Dr. Y.___</w:t>
      </w:r>
    </w:p>
    <w:p>
      <w:r>
        <w:t>diagnostizierte</w:t>
      </w:r>
    </w:p>
    <w:p>
      <w:r>
        <w:t>(vgl. Urk. 7/43/61) i m Rahmen der Begutachtung vom 2 7. November 2019 in Auseinandersetzung mit den Vorakten (vgl. Urk. 7/43/64 f.) einerseits eine verminderte Belastbarkeit und intermittierende Beschwerden der Lendenwirbelsäule bei erosiver</w:t>
      </w:r>
    </w:p>
    <w:p>
      <w:r>
        <w:t>Osteochondrose L5/S1 mit Vorwölbung von Diskusmaterial und</w:t>
      </w:r>
    </w:p>
    <w:p>
      <w:r>
        <w:t>rezessaler Tangierung der Nervenwurzeln S1 links mehr als rechts , aber ohne Kompression neurogener Strukturen (dazu auch Urk. 7/43/74) und</w:t>
      </w:r>
    </w:p>
    <w:p>
      <w:r>
        <w:t>szintigrafisch</w:t>
      </w:r>
    </w:p>
    <w:p>
      <w:r>
        <w:t>ohne vermehrte Aktivit ät, und andererseits eine rheumatoide Arthritis ohne Nachweis entzündlicher Gelenkprozesses in der Szintigrafie vom Juli 2019 (dazu auch Urk. 7/29/1 unten) bzw. in klinischer und labordiagnostischer Remission ab August 2019 (dazu auch Urk. 7/26/3 oben) .</w:t>
      </w:r>
    </w:p>
    <w:p>
      <w:r>
        <w:t>Dazu führte sie aus , i m klinischen Untersuch seien Diskrepanzen aufgefallen, so bleibe das Schmerzzucken bei Ablenkung aus wie auch das im Untersuch noch gezeigte heftige Hinken beim Gang zum Auto. Es bestünden weder Unter schenkel- noch Knöchelödeme. Alle Abschnitte der Wirbelsäule seien normal beweg lich . Radikuläre Zeichen seien keine vorhanden. E s werde mehrmals spontan der Langsitz eingenommen. Alle 18 Tenderpoints und 8 Kontrollpunkte seien patho logisch und dabei deutlich ausgeprägter als bei einer rheumatoiden Arthritis ( insbesondere in Remission) . Am ehesten liege eine Schmerzausweitung vor, wobei differentialdiagnostisch eine Polymyalgie nicht ganz auszuschliessen sei. Alle grossen peripheren Gelenke seien normal beweglich. Gelenkergüsse, Synovitid en oder überwärmte Gelenke seien nicht vorhanden. Angesichts der Gebrauchsspuren der Fingerkuppen von Daumen und Zeigerfinger setze die Bes chwerdeführerin ihre Hände lang andauernd kraftvoll ein. Diskrepant und nicht erklärbar zeige sie</w:t>
      </w:r>
    </w:p>
    <w:p>
      <w:r>
        <w:t>– bei auch normalem Handeinsatz im Untersuch – eine maximale Handkraft rechts bis 25 % und links v on 35 % (vgl. Urk. 7/43/62 f.).</w:t>
      </w:r>
    </w:p>
    <w:p>
      <w:r>
        <w:t>Dr. Y.___</w:t>
      </w:r>
    </w:p>
    <w:p>
      <w:r>
        <w:t>schlussfolgerte , dass die Beschwerdeführerin in der angestammten wie auch in einer angepassten Tätigkeit (insbesondere ohne Hantieren von Lasten über 10 kg, ohne Verharren in vor n über geneigter Haltung und unter Vermeidung von Nässe, Kälte und Temperaturschwankungen) uneingeschränkt arbeitsfähig sei. Aufgrund der Lendenwirbelsäule habe nie eine lang andauernde Arbeitsunfähigkeit in der angestammten Tätigkeit bestanden. Bereits im April 2019 habe sie wieder in der angestammten Tätigkeit arbeiten können; die ab Mai 2019 infolge der rheumatoiden Arthritis attestierte Arbeitsunfähigkeit habe längstens bis zum Eintritt der Remission am 21. August 2019 gedauert (vgl. Urk. 7/43/66 f.) . Im Haushalt habe nie eine lang andauernde Arbeits un fähigkeit bestanden. So könne sich die Beschwerdeführerin ihren Einsatz einteilen ; bei besonders belas tenden Tätigkeiten könnte n ihr die erwachsenen Töchter sowie der Ehemann helfen (vgl. Urk. 7/43/68). 3. 2</w:t>
      </w:r>
    </w:p>
    <w:p>
      <w:r>
        <w:t>Dr. Z.___</w:t>
      </w:r>
    </w:p>
    <w:p>
      <w:r>
        <w:t>stellte</w:t>
      </w:r>
    </w:p>
    <w:p>
      <w:r>
        <w:t>gestützt auf die Exploration (vgl. Urk. 7/45/11-16) und test psychologische Untersuchung (vgl. Urk. 7/45/16) vom 1 4. November 2019 sowie unter Berücksichtigung der Vorakten (vgl. Urk. 7/45/5-11) die Diagnosen einer reaktive n generalisierte n Angststörung im Rahmen der jahrelangen psychophy sischen Überbelastung (ICD-10: F41.1), gegenwärtig weitgehend remittiert, sowie eine r Anpassungsstörung mit längerer depressiver Reaktion (ICD-10: F43.21), gegenwärtig vollständig remittiert</w:t>
      </w:r>
    </w:p>
    <w:p>
      <w:r>
        <w:t>(vgl. Urk. 7/45/16 f.).</w:t>
      </w:r>
    </w:p>
    <w:p>
      <w:r>
        <w:t>Den aktuellen Befund bezeichnete er als in psychopathologischer Hinsicht ganz unauffällig, bei objektiv ganz unauffälligen psychokognitiven Funktionen (vgl. Urk. 7/45/18 Mitte), wobei die Beschwerdeführerin hintergründig leicht ängstlich und innerlich angespannt wirk t e (vgl. Urk. 7/45/16 oben) .</w:t>
      </w:r>
    </w:p>
    <w:p>
      <w:r>
        <w:t>Er erörtert e , dass g emäss den anamnestischen Angaben –</w:t>
      </w:r>
    </w:p>
    <w:p>
      <w:r>
        <w:t>trotz vermehrte n Schlafbedarf s und rascher körperlicher Ermüdung – eine vollständig erhaltene Tagesstruktur , die regelmässige Pflege sozialer Kontakte, der Erhalt der Lebens freude und eine uneingeschränkte Haushaltsführung festzustellen seien , womit nicht von einer Störung aus dem affektiven Formenkreis auszugehen sei . Die frühe Kindheit sei ohne gravierende traumatische Ereignisse verlaufen ; die abge schlossene Primar- und Wirtschaftsschule würden psychische Probleme mit Krankheitswert in der Kindheit und Pubertät sowie im früheren Erwachsenenalter ausschliessen. Als Erwachsene habe die Beschwerdeführerin sogar jahrelang ein überdurchschnittliches Leistungsniveau aufgewiesen . Zudem</w:t>
      </w:r>
    </w:p>
    <w:p>
      <w:r>
        <w:t>bestünden keine Hinweise auf anhaltend auffällige Verhaltensmuster bezüglich Kognition, Wahrnehmung und sozialer Interaktion oder auf anhaltende Störungen der Impuls- und Affektkontrolle, was psychische Probleme mit Krankheitswert, einschliesslich einer Persönlichkeitsstörung, aus s chliesse</w:t>
      </w:r>
    </w:p>
    <w:p>
      <w:r>
        <w:t>(vgl. Urk. 7/45/17).</w:t>
      </w:r>
    </w:p>
    <w:p>
      <w:r>
        <w:t>Eine generalisierte Angststörung werde durch Konzentrationsstörungen, fehlende Arbeitseffizienz, Sorgen und Anspannungen, vegetative Übererregbarkeit und motorische Anspannungen mit einer Vielzahl funktioneller körperlicher Beschwerden charakterisiert . Die Beschwerdeführerin habe über jahrelange Mehrfachbelastung mit fehlender Erholung berichtet (berufliche Tätigkeit von 17 bis 23 Uhr, Haushaltsführung, Be treuung dreier Kinder, fehlende Unter stützung seitens des Ehemannes, zunehmend Stress am Arbeitsplatz, eigene Neigung zum Perfektionismus), was ab dem Jahr 2016 zu zunehmenden Konzentrationsstörun gen und zur Fehleranfälligkeit am Arbeitsplatz, zu einer verminderten Arbeits effizienz un d eingeschränkten Lernfähigkeit sowie</w:t>
      </w:r>
    </w:p>
    <w:p>
      <w:r>
        <w:t>zu Gereiztheit, Dünnhäutig keit , affektiven Schwankungen, Schwindelgefühlen, funktionellen Herzbeschwer den und Schwitzen geführt habe. Infolge zuneh mende r Ausschöpfung der psychophysischen Ressourcen habe sich im Laufe des</w:t>
      </w:r>
    </w:p>
    <w:p>
      <w:r>
        <w:t>Jahr</w:t>
      </w:r>
    </w:p>
    <w:p>
      <w:r>
        <w:t>2017 eine Erschöpfungsdepression entwickelt . Auch wenn die erste psychiatrische Behand lung im Juli 2018 stattgefunden habe, könne von einer Teilarbeitsunfähigkeit ab März 2018 ausgegangen werden. Diese habe vor und nach der tagesklinischen Behandlung (2 2. Oktober bis 1 3. Dezember 2018 , dazu</w:t>
      </w:r>
    </w:p>
    <w:p>
      <w:r>
        <w:t>Urk. 7/18/9 ) infolge einer höchstens mittelschweren depressiven Symptomatik im Längsschnitt höchstens 50 % betragen ; wä hrend derselben könne aufgrund der nötigen Therapiepräsenz</w:t>
      </w:r>
    </w:p>
    <w:p>
      <w:r>
        <w:t>eine Arbeitsfähigkeit von höchstens 30 % attestiert werden. Der weitere Verlauf der Arbeitsfähigkeit im Jahr 2019 sei nicht genau rekonstruierbar . S chwere psychische Dekompensationen seien aber weder aktenmässig noch anamnestisch festzustellen . Zudem habe die Beschwerde führerin im Sommer und Herbst 2019 Ferienreisen unternommen und die Behandlungsmassnahmen unregelmässig wahrgenommen. Es könne daher ab Juli 2019 von einer weitgehenden Symptom rückbildung und vollen Arbeitsfähigkeit für sämtliche dem Bildungsniveau entsprechende Tätigkeiten ausgegangen werden . Die psychotherapeutische und medikamentöse Behandlung ( Escitalopram ) sei bei positiver Wirkung im Hinblick auf die Erhaltung der vollen Arbeitsfähigkeit weiterzuführen</w:t>
      </w:r>
    </w:p>
    <w:p>
      <w:r>
        <w:t>(vgl. Urk. 7/45/17 f. und 7/45/20 f. ). 3. 3</w:t>
      </w:r>
    </w:p>
    <w:p>
      <w:r>
        <w:t>Das rheumato logisch-psychiatrische Gutachten erfüllt somit die vom Bundesgericht postulierten beweisrechtlichen Anforderungen (vgl. BGE 134 V 231 E. 5.1, 125 V 351 E. 3a; Urteil des Bundesgerichts 8C_225/2021 vom 1 0. Juni 2021 E. 3.2, je mit Hinweisen).</w:t>
      </w:r>
    </w:p>
    <w:p>
      <w:r>
        <w:t>Es beruht auf allseitigen (klinischen und bildgebenden) Untersuchungen sämtlicher damals geklagter Beschwerden (vgl. dazu Urk. 7/43/51 und 7/45/11) und auch die Vorakten wurden darin gewürdigt. Die sich daraus ergebenden Diagnosen sowie die damit verbundenen , konkreten</w:t>
      </w:r>
    </w:p>
    <w:p>
      <w:r>
        <w:t>Funktionseinschränkungen wurden seitens der Gutachter im Rahmen ihrer jeweiligen Fachkenntnisse einlässlich und einleuchtend begründet, so dass sich ihre Einschätzung der Arbeitsfähigkeit, einschliesslich des Belastungsprofils , ohne weiteres nachvollziehen lässt . Es bleibt zur Darstellung der Beschwerdefüh rerin (vgl. Urk. 1 Ziff. III. 2 ) anzufügen, dass</w:t>
      </w:r>
    </w:p>
    <w:p>
      <w:r>
        <w:t>Dr. Y.___</w:t>
      </w:r>
    </w:p>
    <w:p>
      <w:r>
        <w:t>zur Beurteilung der behandelnden Rheumatologin Dr. med. A.___</w:t>
      </w:r>
    </w:p>
    <w:p>
      <w:r>
        <w:t>zutreffend festhielt, dass radio logisch keine Kompressionen von Nervenwurzeln nachgewiesen seien und im Bericht zur Konsultation vom 2 1. August 2019 auch keine Arbeitsunfähigkeit attestiert worden sei (vgl. Urk. 7/43/64 f.). Tatsächlich machte Dr. A.___ keine Angaben zur Arbeitsfähigkeit und notierte lediglich, dass im Schub der Grunder krankung eine Reduktion der Belastbarkeit bei der Haushaltsführung und Kinder betreuung «denkbar» sei (vgl. Urk. 7/26/6). 4 . 4 .1</w:t>
      </w:r>
    </w:p>
    <w:p>
      <w:r>
        <w:t>Wie nachfolgend aufzuzeigen ist, finden sich in den Berichten von Dr. med. B.___ , Fachärztin für Psychiatrie und Psychotherapie, entgegen der Auffassung der Beschwerdeführerin keine Anhaltspunkte für eine seit der Begutachtung einge tretene gesundheitliche Verschlechterung, die der weiteren Abklärung bedürfte. Vi elmehr handelt es sich bei ihrer Beurteilung um die abweichende Würdigung eines im Wesentlichen seit der psychiatrischen Begutachtung unveränderten medizinischen Sachverhalts , welche unbegründet ist . 4 .2</w:t>
      </w:r>
    </w:p>
    <w:p>
      <w:r>
        <w:t>Die Beschwerdeführerin konsultierte Dr. B.___ alle zwei Wochen ab dem 4. September 202 0. Diese verfasste am 5. Oktober ( Urk. 7/69 [= Urk. 3/3] ) und 30. November 2020 ( Urk. 7/71) jeweils einen Bericht zuhanden des Rechtsvertre ters der Beschwerdeführerin bzw. der Beschwerdegegnerin . In beiden Berichten diagnostizierte sie</w:t>
      </w:r>
    </w:p>
    <w:p>
      <w:r>
        <w:t>eine mittelgradige depressive Episode mit somatischem Syndrom. Im jüngeren Bericht schloss sie diesbezüglich auf eine chronifizierte Depression. Im älteren Bericht hielt sie ergänzend fest, die depressive Episode sei wahrscheinlich Folge einer Wochenbettdepression</w:t>
      </w:r>
    </w:p>
    <w:p>
      <w:r>
        <w:t>und eines schweren Burnouts; der Beschwerdeführerin gehe es seit der dritten Schwangerschaft schlecht und seit zweieinhalb Jahren immer schlechter. Zudem stellte sie damals noch die Verdachtsdiagnosen Narkolepsie und Fibromyalgie.</w:t>
      </w:r>
    </w:p>
    <w:p>
      <w:r>
        <w:t>Zu Befund und Anamnese notierte die Psychiaterin in beiden Berichten, dass Aufmerksamkeit und Konzentration subjektiv stark und objektiv leicht einge schränkt seien. Die Stimmung sei gedrückt. Es bestünden Antriebs-, Freud- und Interessenlosigkeit, schnelle Ermüdbarkeit und Erschöpfung, Schmerzen im Schulter-/Nackenbereich, Kraftlosigkeit, Schweissausbrüche, Hitzewallungen, Schwindel- und Schuldgefühle, ein vermindertes Selbstwertgefühl und Selbstver trauen sowie ein erhöhter Schlafbedarf verbunden mit dem Gefühl beim Aufstehen, betrunken zu sein. Dabei gehe es der Beschwerdeführerin insbeson dere von 15 bis 23 Uhr bzw. nachmittags schlechter. Sie habe Angst, von Gott wegen Faulheit bestraft zu werden, und Albträume, in welchen sie immer noch an ihrem alten Arbeitsplatz arbeite. Es bestünden Aktivitätseinschränkungen bzw. ein Verlust von Interesse und Freude an angenehmen Aktivitäten wie dem Kontakt zu früheren Arbeitskolleginnen. Die Beschwerdeführerin lebe isoliert und sei psychomotorisch gehemmt.</w:t>
      </w:r>
    </w:p>
    <w:p>
      <w:r>
        <w:t>Die Arbeitsfähigkeit schätzte Dr. B.___ im älteren Bericht auf 50 % im geschütz ten Rahmen und ca. 20 % in der freien Wirtschaft, im jüngeren Bericht auf drei Stunden pro Tag mit einer Leistungsfähigkeit von 50 % in einer angepassten sitzenden Tätigkeit ohne Stress und «ohne Bedarf» an guten kognitiven Fähigkei t en wie Aufmerksamkeit, Konzentration und Ausdauer. Hörgeräte könne die Beschwerdeführerin bei mangelhafter Aufmerksamkeit und Konzentration nicht mehr genau testen, weshalb sie im bisherigen Beruf voll arbeitsunfähig sei. Die Prognose beurteilte Dr. B.___ zunächst als ungewiss, zuletzt jedoch als nicht schlecht. Die Dosis von Wellbutrin wurde dabei von 150 mg im ersten Bericht auf 300 mg im zweiten Bericht erhöht. 4 .3</w:t>
      </w:r>
    </w:p>
    <w:p>
      <w:r>
        <w:t>Es kann vorab auf die RAD-ärztliche Stellungnahme des fachkundigen Dr. med. C.___ vom 21. Januar 2021 verwiesen werden . Er hielt fest , dass es sich bei der im älteren Bericht diagnostizierten Narkolepsie und Fybromyalgie um fachfremde, offenbar allein auf den subjektiven Angaben der Beschwerdeführerin basierende , blosse Verdachtsdiagnosen handle. Soweit die depressive Störung auf die Wochenbettdepression bzw. ein Burnout zurückgeführt werde, liege kein nach der Begutachtung neu aufgetretener Gesundheitsschaden vor. Die Psychiaterin habe die Beschwerdeführerin damals erst seit einem Monat gekannt und sei nicht im Besitz der vollständigen Akten gewesen. Im jüngeren Bericht bezeichne sie die mittelgradige depressive Episode mit somatischem Syndrom nun als chronifi zierte Depression – eine Verschlechterung sei somit nicht eingetreten. Trotz vier weiterer Konsultationen sei der Befund identisch. In den Berichten würden unterschiedliche Arbeitsfähigkeiten und Prognosen postuliert. Insgesamt seien die Berichte sowohl diagnostisch als auch in Bezug auf die Beurteilung der Arbeitsfähigkeit nicht plausibel und widersprüchlich (vgl. Urk. 7/75/4 f.) . 4 .4</w:t>
      </w:r>
    </w:p>
    <w:p>
      <w:r>
        <w:t>Es ist zu ergänzen, dass Dr. B.___ die objektiven Befunde und anamnestischen Angaben kaum auseinander hielt und letztlich unkritisch allein auf die Aussagen der Beschwerdeführerin abstellte. Soweit ersichtlich , verfügte sie</w:t>
      </w:r>
    </w:p>
    <w:p>
      <w:r>
        <w:t>nämlich ü ber kein e</w:t>
      </w:r>
    </w:p>
    <w:p>
      <w:r>
        <w:t>Vorakten , abgesehen vom Bericht zur tagesklinischen Behandlung im Jahr 2018 , und würdigte weder das Aktiv itätenniveau noch die Familiensituation der Beschwerdeführerin. Allein der Hinweis , dass die se weder Interesse noch Freude am Kontakt mit ehemaligen Arbeitskolleginnen habe, vermag jedenfalls kein herabgesetztes Funktionsniveau im Alltag und keine Isolation im Fünf-Personen-Haushalt zu begründen. Angesichts der nicht ungünstigen Prognose gemäss Dr. B.___ scheint die Beschwerdeführerin zudem erneut gut und schnell auf die psychiatrische und medikamentöse Behandlung anzusprechen.</w:t>
      </w:r>
    </w:p>
    <w:p>
      <w:r>
        <w:t>Ein e vorüber gehende Verschlechterung des psychischen Zustandes im Rahmen eines negativen Vorbescheid s der Invalidenversicherung</w:t>
      </w:r>
    </w:p>
    <w:p>
      <w:r>
        <w:t>( oder auch des Aussetzen s der medikamentösen und psychiatrischen Behandlung, vgl. Urk. 1 Ziff. III.7) wäre dabei zudem weder ungewöhnlich noch versicherungsrechtlich relevant.</w:t>
      </w:r>
    </w:p>
    <w:p>
      <w:r>
        <w:t>Insbesondere aber berichtete die Beschwerdeführerin</w:t>
      </w:r>
    </w:p>
    <w:p>
      <w:r>
        <w:t>– entgegen ihrer unsubstan tiierten Behauptung im Prozess (vgl. Urk. 1 Ziff. III.9) – in der Begutachtung im Wesentlichen über dieselben Beschwerden gleichen Ausmasses wie gegenüber Dr. B.___ .</w:t>
      </w:r>
    </w:p>
    <w:p>
      <w:r>
        <w:t>So gab sie bereits gegenüber Dr. Z.___ an, dass es ihr physisch und psychisch nicht gut gehe. Sie sei noch erschöpfter und müder, wenn sie jemand beleidige oder wenn sie unzufrieden sei. Ihr Körper benötige 10 bis 12 Stunden Schlaf pro Tag. Dieser Zustand und die Ungewissheit darüber, wie lange dieser noch andauern werde, mache sie traurig und nervös. Wenn sie nicht gut schlafe, sei sie wie betrunken, müde und nervös (vgl. Urk. 7/45/11). Auch beschrieb sie im Tagesablauf viel im Bett zu sein, gab aber gleichzeitig auch an, regelmässig aufzustehen, gerne zu putzen und wenn es sein müsse , auch einzukaufen und zu kochen. Auch pflegt si e nach eigenen Angaben soziale Kontakte und machte Urlaub (vgl. Urk. 7/45/14 f. ). Gegenüber Dr. Y.___ klagte sie ebenfalls über Müdigkeit. Sie gab zudem an, in allen Gelenken Schmerzen zu spüren – vor allem im Nacken, Ellbogen sowie in beiden Handgelenken. Auch die Schultern, die Beine und die Fersen würden schmerzen. Sie berichtete über Schwellung in den unteren Extremitäten, vor allem an heissen Tagen , und über seit 18 Jahren , nicht aber am Untersuchungstag bestehende Rüc k en schmerzen (vgl. Urk. 7/43/51).</w:t>
      </w:r>
    </w:p>
    <w:p>
      <w:r>
        <w:t>Dabei wies Dr. Y.___ auf von ihr beobachtete</w:t>
      </w:r>
    </w:p>
    <w:p>
      <w:r>
        <w:t>Inkonsistenzen hin und Dr. Z.___ betonte die gute Funktionalität im Alltag trotz des angege benen Schlafbedarfs und der geklagten Erschöpfbarkeit (vgl. E. 3. 1 und 3. 2 ).</w:t>
      </w:r>
    </w:p>
    <w:p>
      <w:r>
        <w:t>Der Vollständigkeit halber sei angefügt, dass die Beschwerdeführerin nach eigenen Angaben eine gute Arbeit mit einem guten Chef und angenehmen Mitarbeiterinnen hatte und die Kündigung sie bedrückte (vgl. Urk. 7/43/53). Der letzte Arbeitstag war zudem bereits im Mai 201 9. Dass es ihr als zirkadiane Besonderheit gerade während der früheren Arbeitszeiten besonders schlecht gehen soll und sie wegen ihrer früheren Arbeitsstelle Albträume hat, ist daher nicht ohne weiteres nachvollziehbar. Stattdessen bestehen Hinweise, dass die Beschwerdeführerin in den letzten Jahren nach der Fusion zweier Abteilungen unzufrieden war mit den Arbeitsbedingungen, vorab weil die Schichten geändert hatten , was für sie als Mutter und Hausfrau ungünstig war (vgl. Urk. 7/4 3 /53). Zudem musste sie damals viel Neues lernen (vgl. Urk. 7/45/13). 4 .5</w:t>
      </w:r>
    </w:p>
    <w:p>
      <w:r>
        <w:t>Gesamthaft betrachtet ergeben sich aus den Berichten von Dr. B.___</w:t>
      </w:r>
    </w:p>
    <w:p>
      <w:r>
        <w:t>somit keine Anhaltspunkte für eine gesundheitliche Verschlechterung nach der Begutachtung respektive im Laufe des Jahres 202 0. Eine solche wurde in ihren Berichten denn auch nie explizit erwähnt; im Gegenteil notierte sie im Widerspruch zu den Akten, dass es der Beschwerdeführerin schon seit der dritten Schwangerschaft schlecht und seit zweieinhalb Jahren – mithin also seit dem Jahr 2018 und auch im Jahr 2019 – immer schl echter gehe (vgl. Urk. 7/69/1). Den Berichten sind ferner</w:t>
      </w:r>
    </w:p>
    <w:p>
      <w:r>
        <w:t>keine Aspekte zu entnehmen, die von den Gutachtern verkannt bzw. nicht berücksich tigt wurden und aufgrund derer sich eine abweichende Beurteilung der medizinischen Situation aufdrängen würde. Sie sind daher im Rahmen der Erfahrungs tatsache zu sehen , dass Behandlungspersonen mitunter im Hinblick auf ihre auftragsrechtliche Vertrauensstellung in Zweifelsfällen eher zu Gunsten ihrer Patienten aussagen (BGE 135 V 465 E. 4.5, 125 V 351 E. 3b/cc ; Urteil des Bundesgerichts 8C_77/2021 vom 20. April 2021 E. 3 mit Hinweisen).</w:t>
      </w:r>
    </w:p>
    <w:p>
      <w:r>
        <w:t>Der vom RAD zusätzlich festgestellten falschen Kodierung der psychischen Störung ( Urk. 7/75/4 unten) kommt dabei übrigens keine Bedeutung zu. Es ist ihm</w:t>
      </w:r>
    </w:p>
    <w:p>
      <w:r>
        <w:t>aber insbesondere beizupf lichten, dass es widersprüchlich erscheint, wenn Dr. B.___ trotz identischem Befund ohne Hinweis auf eine zwischenzeitlich eingetretene gesundheitliche Besserung oder anderweitige neue Erkenntnisse in ihren Berichten die Arbeitsfähigkeit und Prognose unterschiedlich beurteilte. Darüber hinaus hat sie ihre Einschätzung nicht anhand objektiver Umstände plausibili siert.</w:t>
      </w:r>
    </w:p>
    <w:p>
      <w:r>
        <w:t>Es bestehen also keine Zweifel an der Beurteilung des RAD, die das extern eingeholte und von der Beschwerdeführerin nicht weiter bestrittene bidisziplinäre Gutachten auch lediglich ergänzt. 5 .</w:t>
      </w:r>
    </w:p>
    <w:p>
      <w:r>
        <w:t>5 .1</w:t>
      </w:r>
    </w:p>
    <w:p>
      <w:r>
        <w:t>Abschliessend ist festzuhalten, dass das Bundesgericht m it BGE 143 V 418 entschied, grundsätzlich sämtliche psychischen Erkrankungen für die Beurteilung der Arbeitsfähigkeit einem struktur ierten Beweisverfahren nach BGE 141 V 281 zu unterziehen (E. 6 und 7). Dieses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w:t>
      </w:r>
    </w:p>
    <w:p>
      <w:r>
        <w:t>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 5 .2</w:t>
      </w:r>
    </w:p>
    <w:p>
      <w:r>
        <w:t>Mit Blick auf die von Dr. B.___ gestellte Diagnose einer mittelgradigen depressiven Episode mit « nicht schlechter » Prognose ist vorweg festzuha lten , dass sich eine leicht- bis mittelgradige depressive Störung ohne nennenswerte Inter ferenzen durch psychiatrische Komorbiditäten im Allgemeinen nicht als schwere psychische Krankheit definieren lässt .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Solche wurden vorliegend nicht dargetan und sind auch nicht ersichtlich. 5 .3</w:t>
      </w:r>
    </w:p>
    <w:p>
      <w:r>
        <w:t>Mit Blick auf die Indikatoren des ersten Komplex es «Gesundheitsschädigung» beschrieb</w:t>
      </w:r>
    </w:p>
    <w:p>
      <w:r>
        <w:t>Dr. Z.___</w:t>
      </w:r>
    </w:p>
    <w:p>
      <w:r>
        <w:t>bei unauffälligem Befund eine weitgehend remittierte Angststörung und vollständig remittierte Anpassungsstörung (vgl. E. 3. 2 ) . Die «Ausprägung der diagnoserelevanten Befunde und Symptome»</w:t>
      </w:r>
    </w:p>
    <w:p>
      <w:r>
        <w:t>ist daher gering fügig. Auch</w:t>
      </w:r>
    </w:p>
    <w:p>
      <w:r>
        <w:t>Dr. B.___ konnte objektiv übrigens nur eine leichte Einschränkung von Konzentration und Aufmerksamkeit feststellen (vgl. E. 4 .2).</w:t>
      </w:r>
    </w:p>
    <w:p>
      <w:r>
        <w:t>Eine Behand lungsresistenz</w:t>
      </w:r>
    </w:p>
    <w:p>
      <w:r>
        <w:t>liegt somit offensichtlich nicht vor; selbst Dr. B.___ stellte trotz chronifizierter Depression keine schlechte Prognose (vgl. E. 4 .2). Eine Eingliede rung fand seit Sommer 2019 nicht statt. Als Komorbi ditäten bestehen inter mittierende Beschwerden der Lendenwirbelsäule , allerdings ohne Kompression neurogener Strukturen , und die rheumatoide Arthritis, die sich derzeit jedoch in Remission befinde (vgl. E. 3. 1 ) . S trukturelle Defizite im Sinne einer eigentlichen Persönlichkeitsproblematik stehen (bei auch unauffälliger Erwerbsbiografie, vgl. Urk. 7/45/12 f. ) nicht zur Diskussion. Eine s ubjektive Krankheitsüberzeugung (vgl. Urk. 7/43/52 unten) mit dysfunktionalem Verhalten und sekundärem Krankheitsgewinn erschwer t gegebenenfalls zwar das berufliche Fortkommen, stellt aber keinen invalidisierenden Gesundheitsschaden dar (vgl. Urteil des Bundesgerichts 9C_473/2019 vom 2 5. Februar 2020 E. 4.2.2).</w:t>
      </w:r>
    </w:p>
    <w:p>
      <w:r>
        <w:t>Zum sozialen Kontext ist gemäss BGE 141 V 281 E. 4.3.3 zweierlei festzuhalten: Soweit soziale Belastungen direkt negative funktionelle Folgen zeitigen, bleiben sie nach wie vor ausgeklammert (vgl. BGE 127 V 294 E. 5a). Anderseits hält der Lebenskontext der versicherten Person auch (mobilisierbare) Ressourcen bereit, so die Unterstützung, die ihr im sozialen Netzwerk zuteil wird . Ein sozialer Rück zug oder gar eine Isolation ist vorliegend nicht ausgewiesen (vgl. E. 4 .4). Die familiäre Situation ist angesichts der Situation der ältesten Tochter, der Entwick lungsstörung der jüngsten Tochter und des als «faul» bezeichneten Ehemannes allerdings eher belastend, auch wenn sich das Verhältnis zur älteste n Tochter mittlerweile verbessert hat und ihr diese viel hilft ( vgl. Urk. 7/43/52 und 7/45/12 oben).</w:t>
      </w:r>
    </w:p>
    <w:p>
      <w:r>
        <w:t>Beweisrechtlich entscheidend ist der verhaltensbezogene Aspekt der «Konsistenz» (etwa Urteil des Bundesgerichts 8C_604/2017 vom 1 5. März 2018 E. 7.4). Zum Indikator «gleichmässige Einschränkung des Aktivitätenniveaus in allen vergleichbaren Lebensbereichen» ist mit Dr. Z.___ festzuhalten, dass trotz der geklagten Müdigkeit eine Tagesstruktur, soziale Kontakte und Lebensfreu de /Interessen (z.B. Natur, Ferien, Treffen mit A rbeitskolleginnen ) vorhanden sind und die Beschwerdeführerin ihren Haushalt bewerkstelligen kann (vgl. E. 3. 2 ). Die geringen Einschränkungen im Alltag sprechen klar gegen eine massive Einschränkung im Beruf. Zum Indikator «behandlungs- und eingliederungsanam nestisch ausgewiesener Leidensdruck» ist denn auch festzuhalten, dass die Beschwerdeführerin erst nach dem negativen Vorbescheid wieder eine regel mässig, niederfrequentige Gesprächstherapie aufnahm und ein neues Antidepres sivum erhielt (vgl. Urk. 7/45/18 Mitte und E. 4 .2). 5 .4</w:t>
      </w:r>
    </w:p>
    <w:p>
      <w:r>
        <w:t>Demnach lässt sich anhand der Standardindikatoren nach BGE 141 V 281 – und damit aus der Optik des Rechtsanwenders, der die ärztlichen Einschätzungen und Schlussfolgerungen auf ihre sozialversicherungsrechtliche Relevanz und Trag weite hin zu prüfen hat – keine höhergradige Arbeitsunfähigkeit aus psychischen Gründen bestätigen. Eine solche lässt sich weder anhand der Alltagsschilderun gen</w:t>
      </w:r>
    </w:p>
    <w:p>
      <w:r>
        <w:t>n och der Befundlage oder des seit der Begutachtung behandlungsanamnes tisch ausgewiesenen Leidensdrucks plausibilisieren. Psychosoziale Faktoren haben zudem einen erheblichen Einfluss auf den Beschwerdeverlauf , was sich etwa darin zeigt, dass es der Beschwerdeführerin nun deutlich besser</w:t>
      </w:r>
    </w:p>
    <w:p>
      <w:r>
        <w:t>geht , nachdem i hr Verhältnis zur ältesten Tochter gebessert hat und die jüngste Tochter die Normalschule besucht, wobei diese therapiebedingt auch über Mittag nicht nach Hause kommt (vgl. Urk. 7/43/52, 7 /45/12 oben und 7/45/14 unten). Auch unter diesem Gesichtspunkt kann Dr. Z.___</w:t>
      </w:r>
    </w:p>
    <w:p>
      <w:r>
        <w:t>beigepflichtet werden, der eine eigenständige und selbstunterhaltende depressive Störung explizit verneinte (vgl. Urk. 7/45/21 oben). 6 .</w:t>
      </w:r>
    </w:p>
    <w:p>
      <w:r>
        <w:t>6 .1</w:t>
      </w:r>
    </w:p>
    <w:p>
      <w:r>
        <w:t>Zusammenfassend hat es damit bei der gutachterlichen Beurteilung sein Bewenden, wonach die Beschwerdeführerin – nach der Wiederaufnahme der Arbeitstätigkeit im April 2019 und vorübergehend erneuter Arbeitsunfähigkeit infolge einer rheumatoiden Arthritis (vgl. Urk. 7/43/67 oben) – s eit Juli , spätes tens August 2019 für Tätigkeiten entsprechend dem von</w:t>
      </w:r>
    </w:p>
    <w:p>
      <w:r>
        <w:t>Dr. Y.___ definierten Zumutbarkeitsprofil wieder voll arbeitsfähig ist, worunter auch die bisherige Tätigkeit in der Hörgeräteproduktion fällt. Die Berichte der aktuell behandelnden Psychiaterin vermögen hieran keine Zweifel zu wecken. Diese indizieren weder eine seit der Begutachtung eingetretene Verschlechterung des psychischen Zustandes, noch bringen sie neu (relevante) Aspekte ans Licht. Es sind daher keine weiteren Abklärungen angezeigt. 6 .2</w:t>
      </w:r>
    </w:p>
    <w:p>
      <w:r>
        <w:t>Es liegt folglich weder eine Invalidität vor, noch ist die Beschwerdeführerin von Invalidität bedroht , womit sie grundsätzlich keinen Anspruch auf berufliche M assnahmen hat. Da sie ihren Anspruch n icht weiter spezifiziert hat, sei ergän zend festgehalten, dass der Anspruch auf Arbeitsvermittlung nach Art. 18 IVG zwar weder der Invalidität noch eines Mindestinvaliditätsgrades bedarf , jedoch ist zu r Begründung dieses Anspruchs eine spezifische Einschränkung gesundheit licher Art notwendig, wenn die Arbeitsfähigkeit einzig insoweit betroffen ist, als der versicherten Person – wie der Beschwerdeführerin –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 vgl. Urteil des Bundesgerichts 8C_641/2015 vom 1 2. Januar 2016 E. 2).</w:t>
      </w:r>
    </w:p>
    <w:p>
      <w:r>
        <w:t>Es ist nicht ersichtlich und wurde von der Beschwerdeführerin auch nicht darge tan, inwiefern bei ihr spezifische Einschränkungen gesundheitlicher Art im Sinne dieser Rechtsprechung vorliegen würden . Vielmehr kann sie eine dem gutachter lichen Zumutbarkeitsprofil entsprechende Arbeitsstelle auf dem massgebenden ausgeglichenen Arbeitsmarkt ( Art. 16 ATSG ) o hne Arbeitsvermittlung durch die Beschwerdegegnerin finden. Zu denken ist etwa an die in solchen Fällen üblichen einfache n Überwachungs-, Prüf- und Kontrollarbeiten, die Bedienung und Über wachung von (halb-) automatischen Maschinen oder Produktionseinheiten sowie Sortierarbeiten, die mit keinerlei körperli cher Anstrengung verbunden sind . In diesem Bereich hat die Beschwerdeführerin denn auch schon in den letzten Jahren gearbeitet. Die Suche nach einer solchen Tätigkeit bedar f keiner besonderen Kenntnisse. Auf eine Prüfung der subjektiven Eingliederungsfähigkeit (vgl. dazu Urteil des Bundesgerichts 9C_469/2016 vom 2 2. Dezember 2016 E. 7) kann unter diesen Umständen verzichtet werden. Wie im Gutachten ausgeführt, ist es der Beschwerdeführerin zumutbar, sich mit Hilfe des Regionalen Arbeitsvermitt lungszentrum s (RAV) selbst einzugliedern (Urk. 7/45/19 Pkt. 10.2.3) 6 .3</w:t>
      </w:r>
    </w:p>
    <w:p>
      <w:r>
        <w:t>Fehlt es bereits vor einer Eingliederung an einem rentenbegründenden Invalidi tätsgrad, ist im Übrigen auch nicht zu beanstanden, dass die Beschwerdegegnerin unabhängig von allfälligen Eingliederungsnahmen über den Rentenanspruch entschieden hat (vgl. Urteil des Bundesgerichts 9C_534/2018 vom 1 5. Februar 2019 E. 2.1).</w:t>
      </w:r>
    </w:p>
    <w:p>
      <w:r>
        <w:t>Der angefochtene Entscheid ist somit nicht zu beanstanden und d ie Beschwerde ist folglich abzuweisen. 7 .</w:t>
      </w:r>
    </w:p>
    <w:p>
      <w:r>
        <w:t>Da es um die Bewilligung oder Verweigerung von Versicherungsleistungen geht, ist das Verfahren kostenpflichtig. Die Gerichtskosten sind nach dem Verfahrens aufwand unabhängig vom Streitwert im Rahmen von Fr. 200.-- bis Fr. 1‘000.-- festzulegen (Art. 69 Abs. 1 bis IVG). Diese sind auf Fr. 700.-- festzusetzen und de 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