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IV.2021.00216 vom 1. Februar 2022</w:t>
      </w:r>
    </w:p>
    <w:p>
      <w:r>
        <w:t>ZH Sozialversicherungsgericht, 2022-02-01, DE</w:t>
      </w:r>
    </w:p>
    <w:p>
      <w:r>
        <w:rPr>
          <w:b/>
        </w:rPr>
        <w:t xml:space="preserve">Quelle: </w:t>
      </w:r>
      <w:r>
        <w:t>https://mcp.opencaselaw.ch/entscheid/zh_sozialversicherungsgericht_IV.2021.00216</w:t>
      </w:r>
    </w:p>
    <w:p>
      <w:r>
        <w:t>FR: ZH_SOZIALVERSICHERUNGSGERICHT IV.2021.00216 du 1 février 2022</w:t>
      </w:r>
    </w:p>
    <w:p>
      <w:r>
        <w:t>IT: ZH_SOZIALVERSICHERUNGSGERICHT IV.2021.00216 del 1 febbraio 2022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 in der bis 3 1. Dezember 2021 geltenden Fassung,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 mässig möglichst genau ermittelt und einander gegen übergestellt werden, worauf sich aus der Einkommensdifferenz der Invaliditäts grad bestimmen lässt (sog. all ge meine Methode des Einkommensvergleichs; BGE 130 V 343 E. 3.4.2 , 128 V 29 E. 1 ).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1.6</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 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 ren wäre (vgl. BGE 143 V 418 E. 8.2 ; vgl. Urteile des Bundes gerichts 8 C_604/2017 vom 15. März 2018 E. 6.1 und 9C_899/2014 vom 29. Juni 2015 E. 4.2).</w:t>
      </w:r>
    </w:p>
    <w:p>
      <w:r>
        <w:t>Steht fest, dass eine anspruchsausschliessende Aggravation oder ähnliche Kon stel lation im Sinne der Rechtsprechung gegeben ist, erübrigt sich die Durch führung eines strukturierten Beweisverfahrens nach BGE 141 V 281 (vgl.</w:t>
      </w:r>
    </w:p>
    <w:p>
      <w:r>
        <w:t>BGE 141 V 281 E. 2.2.2; Urteil des Bundesgerichts 9C_899/ 2014 vom 29. Juni 2015 E. 4.4).</w:t>
      </w:r>
    </w:p>
    <w:p>
      <w:r>
        <w:rPr>
          <w:b/>
        </w:rPr>
        <w:t>E. 1.7</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 ssen.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rPr>
          <w:b/>
        </w:rPr>
        <w:t>E. 1.8</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 weis). 1 .9</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 Weder eine im Vergleich zu frü he ren ärztlichen Einschätzungen ungleich attestierte Arbeitsunfähigkeit noch eine unterschiedliche diagnostische Einordnung des geltend gemachten Leidens ge nügt somit per se, um auf einen verbesserten oder verschlechterten Gesundheits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 1. 1 0</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1.10</w:t>
      </w:r>
    </w:p>
    <w:p>
      <w:r>
        <w:t>). Denn die Gutachter, welche als Fachärzte für Allgemeine Innere Medizin, für Rheumatologie und für Psychiatrie und Psychotherapie über die für die Beurteilung der somatischen und der psy chischen Komponente des Beschwerdebildes, unter welchem der Beschwerde führer leidet, angezeigten fachärztlichen Aus- und Weiterbildungen verfügten, hatten Kenntnis sämtlicher massgeblicher medizinischer Vorakten , setzten sich in angemessener Weise mit den geäusserten Beschwerden auseinander und begrün deten ihre Schlussfolgerungen in nachvollziehbarer Weise. 7.3.2</w:t>
      </w:r>
    </w:p>
    <w:p>
      <w:r>
        <w:t>In somatischer Hinsicht vermag zu überzeugen, dass die Gutachter davon aus gingen, dass weder klinische noch labormässige oder radiologische Hinweise für entzündliche oder degenerative Gelenksveränderungen bestünden , und dass ins besondere die Voraussetzungen für die Stellung der Diagnose einer Spondyl ar t hritis nicht erfüllt seien. Sodann vermag zu überzeugen, dass die Gutachter davon ausgingen, dass es sich bei den polytopen Beschwerden in den Bereichen der Muskulatur, der Gelenke und der Wirbelsäule , unter welchen der Beschwer deführer litt ,</w:t>
      </w:r>
    </w:p>
    <w:p>
      <w:r>
        <w:t>um Beschwerden ohne</w:t>
      </w:r>
    </w:p>
    <w:p>
      <w:r>
        <w:t>ein anatomisches Korrelat handle , weshalb von einem die Arbeitsfähigkeit nicht beeinträchtigendem Ganzkörper schmerz syndrom ,</w:t>
      </w:r>
    </w:p>
    <w:p>
      <w:r>
        <w:t>ohne anatomisches Korrelat, auszugehen sei . 7.3.3</w:t>
      </w:r>
    </w:p>
    <w:p>
      <w:r>
        <w:t>In psychischer Hinsicht vermag zu überzeugen, dass die Gutachter davon aus gingen, dass die Voraussetzung für die Stellung der Diagnose einer depressiven Störung beim Beschwerdeführer , welcher weder unter</w:t>
      </w:r>
    </w:p>
    <w:p>
      <w:r>
        <w:t>den Symptomen eine r depressiven Stimmung, noch unter denjenigen eines Interessen- oder Freude ver lus t es, eines verminderten Antrieb s oder einer gesteigerte n Ermüdbarkeit gelitten habe, und welcher anlässlich der Untersuchung affektiv schwingungsfähig gewe sen sei und bei welchem ein vermindertes kognitives</w:t>
      </w:r>
    </w:p>
    <w:p>
      <w:r>
        <w:t>Leistungsvermögen nicht habe festgestellt werden können , nicht erfüllt seien. Zu überzeugen vermag auch, dass die Gutachter davon ausgingen, dass eine PTBS nicht zu diagnostizieren sei, da der Beschwerdeführer, welcher selbst nicht unmittelbar Morde oder Erschies sungen miterlebt habe , die für die Stellung dieser Diagnose vorausgesetzte Reak tion auf ein belastendes Ereignis von aussergewöhnlicher Bedrohung oder kata strophenartigem Ausmass, das bei fast jedem eine tiefe Verzweiflung hervorrufen würde , nicht erfüllt habe. Schliesslich erscheint die Beurteilung durch die Ärzte des L.___ auch insoweit als schlüssig, als sie feststellten, dass die Diagnosen einer somatoformen Schmer z störung oder einer Somatisierungsstörung nicht</w:t>
      </w:r>
    </w:p>
    <w:p>
      <w:r>
        <w:t>hätten gestellt werden könne n , weil das Verhalten des Beschwerdeführe r s bei der Schil derung der Intensität der Schmerzen und des Ausmass es der subjektiven Be schwerden nicht in Übereinstimmung mit den tatsächlichen somatischen Beein trächtigungen gestanden sei , weshalb von einer Aggravation auszugehen</w:t>
      </w:r>
    </w:p>
    <w:p>
      <w:r>
        <w:t>und eine dauerhafte Einschränkung der Arbeitsfähigkeit aus psychischen Gründen zu verneinen sei . 7.3.4</w:t>
      </w:r>
    </w:p>
    <w:p>
      <w:r>
        <w:t>Insgesamt erscheint die Beurteilung der Arbeitsfähigkeit durch die Gutachter des L.___ , wonach dem Beschwerdeführer in somatischer und psychischer Hinsicht die Ausübung einer seinem Lebensalter und seinen beruflichen Fähigkeiten ange passten T ätigkeit in einem vollzeitlichen Umfang ohne Leistungseinbusse zuzu muten gewesen sei, als nachvollziehbar begründet, weshalb vorliegend darauf abgestellt werden kann . 7.4 Nicht zu überzeugen vermögen indes die Beurteilungen durch Dr. I.___</w:t>
      </w:r>
    </w:p>
    <w:p>
      <w:r>
        <w:t>vom 4. Juni 2019 (vorstehend E.</w:t>
      </w:r>
    </w:p>
    <w:p>
      <w:r>
        <w:rPr>
          <w:b/>
        </w:rPr>
        <w:t>E. 2</w:t>
      </w:r>
    </w:p>
    <w:p>
      <w:r>
        <w:t>9. März 2021 Beschwerde (Urk. 1) und beantragte, diese sei aufzuheben, es sei ihm mindestens eine halbe Invalidenrente zuzusprechen; eventuell seien weitere medizinische Abklärungen anzuordnen. Gleichzeitig ersuchte der Versicherte um Gewährung der unentgeltlichen Rechtsvertretung und Prozessführung (S. 2).</w:t>
      </w:r>
    </w:p>
    <w:p>
      <w:r>
        <w:t>Mit Beschwerdeantwort vom 4. Mai 2021 (Urk. 11 ) beantragte die IV-Stelle die Abweisung der Beschwerde. Mit Verfügung vom 3 0. Juli 2021 ( Urk. 13) wurde dem Beschwerdeführer Kenntnis der Beschwerdeantwort gegeben , und es wurde ihm antragsgemäss die unentgeltliche Prozessführung gewährt. Mit Eingabe vom 4. August 2021 ( Urk. 14) reichte der Beschwerdeführer eine weitere Unterlage ( Urk. 15) ein. M it Verfügung vom 2 3. August 2021 ( Urk. 18) wurde die Beschwer degegnerin davon in Kenntnis gesetzt , und es wurde das Gesuch des Beschwer deführers um unentgeltliche Rechtsvertretung abgewiesen. Das Gericht zieht in Erwägung: 1.</w:t>
      </w:r>
    </w:p>
    <w:p>
      <w:r>
        <w:rPr>
          <w:b/>
        </w:rPr>
        <w:t>E. 2.1</w:t>
      </w:r>
    </w:p>
    <w:p>
      <w:r>
        <w:t>Die Beschwerdegegnerin ging in der angefochtenen Verfügung vom 2 4. Februar 2021 (Urk. 2) davon aus, dass insgesamt keine erhebliche gesundheitliche Ein schränkung und insbesondere keine Beeinträchtigung der Arbeitsfähigkeit in psy chischer Hinsicht ausgewiesen sei. Vielmehr sei von einer Verdeutlichung der Symptome beziehungsweise einer Aggravation auszugehen, weshalb von einem strukturierten Beweisverfahren abzusehen sei. Da keine Invalidität bestehe, sei ein Rentenanspruch des Beschwerdeführers erneut zu verneinen (S. 2).</w:t>
      </w:r>
    </w:p>
    <w:p>
      <w:r>
        <w:rPr>
          <w:b/>
        </w:rPr>
        <w:t>E. 2.2</w:t>
      </w:r>
    </w:p>
    <w:p>
      <w:r>
        <w:t>Der Beschwerdeführer brachte hiegegen vor, dass sich sein Gesundheitszustand verschlechtert habe, und dass in psychischer Hinsicht von einer therapieresi stenten Situation auszugehen sei. Gemäss seinem behandelnden Arzt leide er unter einer posttraumatischen Belastungsstörung, einer depressiven Störung und unter einer Schmerzstörun g. Da er deswegen vollständig arbeitsunfähig sei ( Urk. 1 S. 5 f. ) , und da eine Aggravation nicht erstellt sei (Urk.</w:t>
      </w:r>
    </w:p>
    <w:p>
      <w:r>
        <w:t>1 S. 7) , sei e in Rentenanspruch ausgewiesen. 3.</w:t>
      </w:r>
    </w:p>
    <w:p>
      <w:r>
        <w:t>Da die Beschwerdegegnerin letztmals mit Verfügung vom 8. Juni 2017 (Urk. 12/38 ) den Rentenanspruch des Beschwerdeführers materiell prüfte und einen Anspruch auf Versiche rungsleistungen verneinte, gilt es im Folgenden zu prüfen, ob sich der anspruchsrelevante Sachverhalt im Vergleichszeitraum seit Erlass der Verfü gung vom 8. Juni 2017</w:t>
      </w:r>
    </w:p>
    <w:p>
      <w:r>
        <w:t>bis zum Erlass de r angefochtenen Verfügung vom 2 4. Februar 2021 ( Urk. 2)</w:t>
      </w:r>
    </w:p>
    <w:p>
      <w:r>
        <w:t>in einer für den Renten anspruch massgeblichen Weise erheblich verändert hat. 4. 4.1</w:t>
      </w:r>
    </w:p>
    <w:p>
      <w:r>
        <w:t>Bei Erlass der Verfügung vom 8. Juni 2017 ( Urk. 12/38)</w:t>
      </w:r>
    </w:p>
    <w:p>
      <w:r>
        <w:t>stellte sich der mass gebende medizinische Sachverhalt folgender massen dar: 4.2</w:t>
      </w:r>
    </w:p>
    <w:p>
      <w:r>
        <w:t>Dr. med. Z.___ , Facharzt für Rheumatologie, diagnostizierte mit B ericht vom 13. März 2013 (Urk. 12 /5/27-29) ein generalisiertes Schmerzsyndrom (Diffe rential diagnose: Fibromyalgiesyndrom ; S. 1) und erwähnte, dass keine Hinweise auf eine aktive, entzündlic h-rheumatische Systemerkrankung zu ersehen seien (S.</w:t>
      </w:r>
    </w:p>
    <w:p>
      <w:r>
        <w:t>2). 4.3</w:t>
      </w:r>
    </w:p>
    <w:p>
      <w:r>
        <w:t>Die Ärzte des Spitals A.___ , Klinik für Rheumatologie, in B.___ , stellten in ihrem Bericht vom 21. November 2013 (Urk.</w:t>
      </w:r>
    </w:p>
    <w:p>
      <w:r>
        <w:rPr>
          <w:b/>
        </w:rPr>
        <w:t>E. 6</w:t>
      </w:r>
    </w:p>
    <w:p>
      <w:r>
        <w:t>ATSG) gewesen sind; und c.</w:t>
      </w:r>
    </w:p>
    <w:p>
      <w:r>
        <w:t>nach Ablauf dieses Jahres zu mindestens 40 % invalid ( Art.</w:t>
      </w:r>
    </w:p>
    <w:p>
      <w:r>
        <w:rPr>
          <w:b/>
        </w:rPr>
        <w:t>E. 6.1</w:t>
      </w:r>
    </w:p>
    <w:p>
      <w:r>
        <w:t>Im Vergleichszeitraum vom 8. Juni 2017 bis 2 4. Februar 2021 stellte sich der massgebende medizinische Sachverhalt folgendermassen dar:</w:t>
      </w:r>
    </w:p>
    <w:p>
      <w:r>
        <w:rPr>
          <w:b/>
        </w:rPr>
        <w:t>E. 6.2</w:t>
      </w:r>
    </w:p>
    <w:p>
      <w:r>
        <w:t>Die Ärzte des Kantonsspitals G.___ , Medizinische Universitätsklinik, stellten mit Beric ht vom 1 8. April 2017 ( Urk. 12/5 1/22-23) die folgenden Diagnosen (S. 1): - Asthma bronchiale mit/bei Husten und thorakalem Engegefühl - gastroösophagealer Reflux - depressive Störung - Thoraxwandschmerz , am ehesten muskuloskelettal</w:t>
      </w:r>
    </w:p>
    <w:p>
      <w:r>
        <w:t>Die Ärzte führten aus, dass gegenwärtig u nter konsequenter Verwendung eines</w:t>
      </w:r>
    </w:p>
    <w:p>
      <w:r>
        <w:t>inhalativen Kombinationspräparates eine kontrollierte Situation des Asthma s bronchiale bestehe, und dass eine konsequent e Verwend ung dieses Kombina tionspräparat es angezeigt sei (S. 1).</w:t>
      </w:r>
    </w:p>
    <w:p>
      <w:r>
        <w:rPr>
          <w:b/>
        </w:rPr>
        <w:t>E. 6.3</w:t>
      </w:r>
    </w:p>
    <w:p>
      <w:r>
        <w:t>) , wonach eine MRI der Wirbelsäule des Beschwerdeführers keine Entzündungszeichen im Bereich der Wirbelsäule und d er beiden ISG im Sinne einer Spondylarthritis e rgeb en habe, dass der Beschwer d e führer unter einer Spondyla r thritis gelitten habe . Eine nachvollziehbare Be grün dung dieser Diagnose sowie der Beurteilung der Arbeitsfähigkeit des Be schwer deführer s, wonach</w:t>
      </w:r>
    </w:p>
    <w:p>
      <w:r>
        <w:t>diesem insbesondere während Arthritisschüben die Aus übung jeglicher Tätigkeiten nicht mehr zuzumuten sei, lässt sich den Beurtei lungen</w:t>
      </w:r>
    </w:p>
    <w:p>
      <w:r>
        <w:t>durch</w:t>
      </w:r>
    </w:p>
    <w:p>
      <w:r>
        <w:t>Dr. I.___ indes nicht entnehmen . Mangels einer nach vollzieh baren Begründung kann vorliegend daher nicht dar a uf abgestellt werden. Zudem gilt es in Bezug auf die Beurteilung en durch Dr. I.___</w:t>
      </w:r>
    </w:p>
    <w:p>
      <w:r>
        <w:t>die Erfah rungs tatsache zu beachten, wonach behandelnde Ärztinnen und Ärzte im Hin blick auf ihre auftragsrechtliche Vertrauensstellung in Zweifelsfällen mitunter eher zu Guns ten ihrer Patienten aussagen dürften (Urteil des Bundesgerichts 8C_260 /2012 vom 2 7. Juni 2012 E. 3.3.2; BGE 135 V 465 E. 4.5). Auf die Beurteilungen durch Dr. I.___ kann daher auch aus diesem Grunde nicht abgestellt werden. 7.5</w:t>
      </w:r>
    </w:p>
    <w:p>
      <w:r>
        <w:t>Insoweit Dr. K.___ in seinen Berichten vom 1 8. Januar 2021 (vorstehend E. 6.10), vom 2 7. März 2020 (vorstehend E. 6.7) und vom 9. Juli 2019 (Urk.</w:t>
      </w:r>
    </w:p>
    <w:p>
      <w:r>
        <w:t>12/51/15-19)</w:t>
      </w:r>
    </w:p>
    <w:p>
      <w:r>
        <w:t>die Ansicht vertrat, dass der Beschwerdeführer unter einer rezidivierenden de pres siven Störung, gegenwärtig schwergradige Episode ohne psychotische Symp tome, unter einer anhaltenden Schmerzstörung sowie unter einer PTBS</w:t>
      </w:r>
    </w:p>
    <w:p>
      <w:r>
        <w:t>leide, und dass ihm deswegen die Ausübung einer Erwerbstätigkeit nicht mehr zuzumuten sei , vermögen seine Beurteilung en nicht zu überzeugen . Denn gemäss den klinisch-diagnostischen Leitlinien der Internationalen Klassifikation psychischer Störungen der Weltgesundheitsorganisation, ICD -10 Kapitel V (vgl. Dilling / Mom bour /Schmidt, Internationale Klassifikation psychischer Störungen: ICD-10 Kapitel V, Klinisch-diagnostische Leitlinien, 1 0. Aufl., Bern 2015) wird für eine PTBS (ICD-10: F43.1) eine verzögerte oder protrahierte Reaktion auf ein belastendes Ereignis oder eine Situation kürzerer oder längerer Dauer, mit aussergewöhnlicher Bedrohung oder katastrophenartigem Ausmass, die bei fast jedem eine tiefe Verzweiflung hervorrufen würde, vorausgesetzt. Typische Merkmale stellen das wiederholte Erleben des Traumas in sich aufdrängenden Erinnerungen (Nachhall erinnerungen, Flashbacks), Träumen oder Albträumen dar, die vor dem Hinter grund eines andauernden Gefühls von Betäubtsein und emotionaler Stumpfheit auftreten, sowie Gleichgültigkeit gegenüber anderen Menschen, Teilnahmslosig keit der Umgebung gegenüber, Freudlosigkeit sowie Vermeidung von Aktivitäten und Situationen, die Erinnerungen an das Tr auma wachrufen könnten. Den Be urteilung en durch Dr. K.___ lässt sich indes nicht entnehmen, welches konkrete Ereignis aussergewöhnlicher Bedrohung oder katastrophenartigen Ausmasses der Beschwerdeführer erlitten hätte und welche typischen Merkmale einer posttrau matischen Belastungsstörung diesbezüglich vorgelegen hätten. Dr. K.___</w:t>
      </w:r>
    </w:p>
    <w:p>
      <w:r>
        <w:t>erwähnte lediglich, dass der Beschwerdeführer angegeben habe, mehrmals von e.___ Sicherheitskräften mit dem Tod bedroht worden zu sein, ohne dass er dabei angegeben hätte , wie und anlässlich welcher konkreter Ereignisse es genau zu diesen Bedrohungen gekommen sein sollte und in welcher Form diese statt gefunden hätten</w:t>
      </w:r>
    </w:p>
    <w:p>
      <w:r>
        <w:t>(Urk. 12/51/16). Des Weiteren postulierte Dr. K.___ zwar ver schiedene Symptome einer PTBS, insbesondere ein Wiedererleben traumatischer Ereignisse beziehungsweise Flashbacks ( Urk. 12/61/18). Seinen Beurteilungen ist indes nicht zu entnehmen, welches Ereignis von aussergewöhnlicher Bedrohung oder katastrophenartigem Ausmass es zum Wiedererleben beziehungsweise zu den Flashbacks geführt haben sollte, und wie, bei welcher Gelegenheit und mit welcher Häufigkeit der Beschwerdeführer von einem solchen Wiedererleben be troffen gewesen sein sollte. Des Weiteren fehlt es den Beurteilung en durch Dr. K.___ an einer nachvollziehbaren Begründung der dem Beschwerdeführer aus psychischen Gründen attestierten Arbeitsunfähigkeit im Umfang von 100 %</w:t>
      </w:r>
    </w:p>
    <w:p>
      <w:r>
        <w:t>in Bezug a uf jegliche Erwerbstätigkeiten.</w:t>
      </w:r>
    </w:p>
    <w:p>
      <w:r>
        <w:rPr>
          <w:b/>
        </w:rPr>
        <w:t>E. 6.4</w:t>
      </w:r>
    </w:p>
    <w:p>
      <w:r>
        <w:t>), vom 1 6. Dezember 2019 (vorstehend E.</w:t>
      </w:r>
    </w:p>
    <w:p>
      <w:r>
        <w:rPr>
          <w:b/>
        </w:rPr>
        <w:t>E. 6.5</w:t>
      </w:r>
    </w:p>
    <w:p>
      <w:r>
        <w:t>Dr. med. J.___ , Facharzt für Allgemeine Innere Medizin , führte in seinem Be richt vom 1 8. November 2019 ( Urk. 12/51/7-13) aus, dass der Beschwerdeführer unter generalisierten Schmerzen im Bereich des Nackens, der Schulter, des Kopfes, des Rückens, der Hüften , der Arm e und</w:t>
      </w:r>
    </w:p>
    <w:p>
      <w:r>
        <w:t>der Gelenk e, insbesondere der Knie gelenke, sowie unter Schlafstörungen, chronischer Müdigkeit, Erschöpfung und fehlender Freude am Leben leide ( Ziff. 2.2) , und stellte die folgenden Diagnosen ( Ziff. 2.5-2.6): Diagnosen mit Auswirkung auf die Arbeitsfähigkeit: - rezidivierende depressive Störung, gegenwärtig schwergradige depressive Episode ohne psychotische Symptome - PTBS - anhaltende Schmerzstörung - Spondylarthritis - rechts mediolaterale Diskushernie mit Rezessusstenose und möglicher Irri tation der S1- Wurzel rechts sowie aktivierte Osteochondrose LWK 5/ S1 - unklare Spastik und Tremor ( Diffenrentialdiagnose : medikamentöse Nebenwirkung von Saroten ) - Verdacht auf Ulnarisneuropathie im Sulcus</w:t>
      </w:r>
    </w:p>
    <w:p>
      <w:r>
        <w:t>ulnari s , links mehr als rechts</w:t>
      </w:r>
    </w:p>
    <w:p>
      <w:r>
        <w:t>( Differentialdiagnose: Karpaltunnelsyndrom )</w:t>
      </w:r>
    </w:p>
    <w:p>
      <w:r>
        <w:t>Diagnosen ohne Auswirkung auf die Arbeitsfähigkeit: - Asthma bronchiale mit Husten und thorakalem Engegefühl - gastroösophageale</w:t>
      </w:r>
    </w:p>
    <w:p>
      <w:r>
        <w:t>Refluxkrankheit</w:t>
      </w:r>
    </w:p>
    <w:p>
      <w:r>
        <w:t>- Hypercholesteinämie</w:t>
      </w:r>
    </w:p>
    <w:p>
      <w:r>
        <w:t>- sekundärer Hypogonadismus</w:t>
      </w:r>
    </w:p>
    <w:p>
      <w:r>
        <w:t>- Vitamin D - Mangel</w:t>
      </w:r>
    </w:p>
    <w:p>
      <w:r>
        <w:t>Dr. J.___ führte aus, dass der Beschwerdeführer bereits seit Jahren unter einer psychischen Erkrankung und unter einem Schmerzsyndrom leide. Da bisher kein Therapieerfolg habe erreicht werden können, sei von einer ungünstigen Prognose auszugehen ( Ziff. 2.7). Der Beschwerdeführer werde durch c hronische Schmerzen, eine chronische Müdigkeit mit verminderter Belastbarkeit und Konzentration sowie durch eine Leistungsminderung in seiner Arbeitsfähigkeit beeinträchtigt ( Ziff. 3.4). Die Ausübung einer angepassten Tätigkeit sei ihm gegenwärtig nicht zuzumuten ( Ziff. 4.2).</w:t>
      </w:r>
    </w:p>
    <w:p>
      <w:r>
        <w:rPr>
          <w:b/>
        </w:rPr>
        <w:t>E. 6.6</w:t>
      </w:r>
    </w:p>
    <w:p>
      <w:r>
        <w:t>) und vom 1 1. Februar 2021 (vorstehend E.</w:t>
      </w:r>
    </w:p>
    <w:p>
      <w:r>
        <w:rPr>
          <w:b/>
        </w:rPr>
        <w:t>E. 6.7</w:t>
      </w:r>
    </w:p>
    <w:p>
      <w:r>
        <w:t>) und vom 9. Juli 2019 ( Urk. 12/51/15-19 ) die Ansicht, dass der Beschwerdeführer unter einer rezi divierenden depressive n Störung, gegenwärtig schwergradige depressive Epi sode , ohne psychotische Symptome, unter einer anhaltenden Schmerzstörung so wie unter einer PTBS leide, und dass aus psychischen Gründen eine Arbeits un fähig keit von 100 % in Bezug auf sämtliche Tätigkeiten bestehe. Demgegen über gingen die Ärzte des L.___ in ihrem Gutachten vom 2 0. November 2020 ( vor ste hend E.</w:t>
      </w:r>
    </w:p>
    <w:p>
      <w:r>
        <w:t>6. 8 ) davon aus , dass der Beschwerdeführer unter keinem die Arbeits fähig keit beein trächtigenden Gesundheitsschaden leide, dass in psychi scher Hinsicht insbeson dere die Voraussetzung zur Stellung der Diagnosen einer de pressiven Störung, einer PTBS oder einer somatoformen Schmerzstörung nicht erfüllt seien, dass vielmehr von einer Aggravation beziehungsweise von einer die Arbeits fähigkeit nicht beeinträchtigenden Entwicklung körperlicher Symptome aus psychischen Gründen auszugehen sei. Damit übereinstimmend ging Dr. O.___ in seiner Stel lungnahme vom 2. Dezember 2020 ( vorstehend E.</w:t>
      </w:r>
    </w:p>
    <w:p>
      <w:r>
        <w:rPr>
          <w:b/>
        </w:rPr>
        <w:t>E. 6.8</w:t>
      </w:r>
    </w:p>
    <w:p>
      <w:r>
        <w:t>) erfüllt die praxisgemässen Anforderungen für eine beweiskräftige medizinische Entscheidungsgrundlage (vgl. vorstehend E.</w:t>
      </w:r>
    </w:p>
    <w:p>
      <w:r>
        <w:rPr>
          <w:b/>
        </w:rPr>
        <w:t>E. 6.8.1</w:t>
      </w:r>
    </w:p>
    <w:p>
      <w:r>
        <w:t>Die Ärzte des Zentrums L.___ , erwähnten in ihrem polydisziplinären Gutachten vom 2 0. November 2020 ( Urk. 12/68/1-91), dass der Beschwerdeführer am 2 2. und 2 9. Juni sowie am 1 5. Juli 2020 internistisch, rheumatologisch und psychiatrisch untersucht worden sei (S. 2) , und stellten die folgenden Diagnosen (S. 8): Diagnosen mit Auswi rkung auf die Arbeitsfähigkeit : - keine Diagnosen ohne Auswirkung auf die Arbeitsfähigkeit: - chronifiziertes Ganzkörperschmerzsyndrom ohne erklärbares anatomi sches Korrelat, ohne anamnestische, klinische, labormässige oder radiolo gische Hinweise für Spondylarthritis - Entwicklung körperlicher Symptome aus psychischen Gründen - anamnestisch Asthma bronchiale vom extrinsischen Typ mit/bei: - Erstdiagnose 2017 - bekannter Hausstaubmilbenallergie - i nhalativer Therapie mit einem Kombinationspräparat - familiäre Hypercholesterinämie unter Statin -Therapie - chronische Refluxösophagitis unter Dauertherapie mit PPI ( Protonenpum penhemmer ) - aktenkundiges Nierensteinleiden</w:t>
      </w:r>
    </w:p>
    <w:p>
      <w:r>
        <w:t>Die Ärzte erwähnten, dass die internistische Untersuchung keine pathologischen Befunde ergeben habe . Der Beschwerdeführer sei</w:t>
      </w:r>
    </w:p>
    <w:p>
      <w:r>
        <w:t>normoton , normokard und kar diopulmonal kompensiert gewesen . Die Herz-Lungen-Auskultation habe physio lo gisch altersentsprechende Befunde und das EKG ( Elektrokardiogramm ) habe einen unauffälligen Erregungsablauf ergeben. Bei den bestehenden internis ti sche n Leiden im Sinne eines Asthma s bronchiale, das mit einer inhalativen Kom bina tionstherapie behandelt werde , einer Hypercholesterinämie und einer Reflux öso phagitis</w:t>
      </w:r>
    </w:p>
    <w:p>
      <w:r>
        <w:t>handle es sich um gut therapierbare Erkrankungen, welche keine dauer hafte Einschränkung der zumutbaren Arbeitsfähigkeit verursachten (S. 9 und S.</w:t>
      </w:r>
    </w:p>
    <w:p>
      <w:r>
        <w:t>48 f.) .</w:t>
      </w:r>
    </w:p>
    <w:p>
      <w:r>
        <w:rPr>
          <w:b/>
        </w:rPr>
        <w:t>E. 6.8.2</w:t>
      </w:r>
    </w:p>
    <w:p>
      <w:r>
        <w:t>Auch anlässlich der rheumatologische n Untersuchung des Beschwerdeführers hätten sich keine pathologischen Befunde gezeigt. Zwar hätten die im August 2008 und im Oktober 2017 durchgeführten magnetresonanztomographischen Untersuchungen der Wirbelsäule im Bereich der LWS (Lendenwirbelsäle) überein stimmend eine kleine rechts- mediolaterale Diskushernie mit Rezessusstenose und möglicher Irritation der S 1-Nervenwurzel ergeben (S. 57). Die Beschwerden, unter welchen der Beschwerdeführer leide, seien indes nicht auf die Befunde im Bereich der LWS zurückzuführen, sondern würden durch ein Ganzkörperschmerzsyndrom verursacht (S. 58) . Zudem sei die Wirbelsäule a usserhalb der LWS normal beweg lich und schmerzlos , und es fehl t en spondylogene oder radikuläre Zeichen. Sämt liche Gelenke seien frei und schmerzlos beweglich. Da k linisch und radiologisch keine Anhaltspunkte für entzündliche oder degenerative Gelenksveränderungen bestünden, und da insbesondere auch die Untersuchungen der Immunserologie und der Entzün dungsparameter unauffällig e Werte ergeben hätten, sei e in ent zündlich -rheumatisches Geschehen, insbe sondere ein solches im Sinne eine r Polyarthritis, eine r</w:t>
      </w:r>
    </w:p>
    <w:p>
      <w:r>
        <w:t>Spondarthropathie , eine r Kollagenose oder eine r Myopathie , als sehr unwahrscheinlich zu beurteilen beziehungsweise auszuschliessen. Die vom Beschwerdeführer geklagten polytopen (verschiedene Körperteile betreffen den) Beschwerden in den Bereich en der Muskulatur , der Gelenke und der Wirbel säule seien ohne anatomisches Korrelat (S. 58) und einem Ganzkörper schmerz syndrom zuzuordnen, wobei Funktionseinschränkungen mit Einfluss auf die Arbeitsfähigkeit aus rheumatologischer Sicht nicht ausgewiesen seien (S. 9 und S. 56).</w:t>
      </w:r>
    </w:p>
    <w:p>
      <w:r>
        <w:rPr>
          <w:b/>
        </w:rPr>
        <w:t>E. 6.8.3</w:t>
      </w:r>
    </w:p>
    <w:p>
      <w:r>
        <w:t>Anlässlich der psychiatrischen Untersuchung des Beschwerdeführers habe im Rahmen einer testpsychologi schen Untersuchung zwar ein Ergebnis resultiert, welches auf eine schwere depressive Symptomatik hinweisen könnte. Die</w:t>
      </w:r>
    </w:p>
    <w:p>
      <w:r>
        <w:t>vom Beschwerdeführer angegebene Symptomatik sei indes anlässlich der Untersu chung nicht zu bestätigen gewesen . Denn anlässlich der Untersuchung seien d ie Hauptsymptome einer depressiven</w:t>
      </w:r>
    </w:p>
    <w:p>
      <w:r>
        <w:t>Störung , nämlich eine depressive Stimmung, ein Interessen- oder Freudeverlust , ein verminderter Antrieb und eine gesteigerte Ermüdbarkeit nicht festzustellen gewesen. Vielmehr habe es sich gezeigt, dass der Beschwerdeführer affektiv schwingungsfähig sei , und dass er Aktivitäten wie häufige Arztbesuche und Einkaufen ausüben könne, welche von Patienten mit behandlungsbedürftigen depressiven Störungen mangels Antrieb s und Interes sen verlustes in der Re gel nicht ausgeübt werden könnten. Auch seien keine Anhalts punkte für ein vermindertes kognitives Leistungsvermögen zu erkennen gewesen . D emzufolge seien die Voraussetzung für die Stellung der Diagnose einer depressi ven Störung nicht erfüllt (S. 9 f.).</w:t>
      </w:r>
    </w:p>
    <w:p>
      <w:r>
        <w:t>Auch eine PTBS</w:t>
      </w:r>
    </w:p>
    <w:p>
      <w:r>
        <w:t>sei nicht zu diagnostizieren. Denn g emäss der ICD-10-Klassi fikation werde dafür eine Reaktion auf ein belastendes Ereignis von ausser ge wöhnlicher Bedrohung oder katastrophenartigem Ausmass, das bei fast jedem eine tiefe Verzweiflung hervorrufen würde ( wie Naturkatastrophen, Kampf hand lungen , Unfall oder Verbrechen) , vorausgesetzt (S. 77) . Sodann müssten die fol gen den psychischen Merkmale vorliegen: wiederholtes Erleben des Traumas in sich aufdrängenden Erinnerungen (Nachhallerinnerungen, Flashbacks) oder Träumen beziehungsweise Alb träumen, ein andauerndes Gefühl von Betäubtsein und emo tionaler Stumpfheit, Gleichgültigkeit gegenüber anderen Menschen, Teilnahms losigkeit der Umgebung gegenüber, Freudlosigkeit sowie Vermeidung von Aktivi täten und Situationen, die Erinnerungen an das Trauma wachrufen könnten, vegetative Übererregtheit mit Vigilanzsteigerung , übermässige Schreckhaftigkeit und Schlafstörung, Angst und Depression sowie Suizidgedanken. Diese Symp tome müssten mit einer Latenz von wenige n Wochen bis Monate n , jedoch selten mit einer Latenz von mehr als 6 Monate n, nach dem Trauma erstmals aufgetreten sei n. Der anschliessende Verlauf sei in der Regel wechselhaft und führe in der Mehrzahl der Fälle zu einer Heilung. Zur Diagnosestellung müss t en sämtliche Kriterien erfüllt sein . Dies treffe auf den Beschwerdeführer jedoch nicht zu. Denn einerseits seien anlässlich der psychiatrischen Untersuchung keine der typischen</w:t>
      </w:r>
    </w:p>
    <w:p>
      <w:r>
        <w:t>Symptome einer PTBS</w:t>
      </w:r>
    </w:p>
    <w:p>
      <w:r>
        <w:t>festzustellen gewesen. Andererseits habe der Beschwer deführer ge mäss sei n en Angaben (als Mitglied der Partei M.___ in der E.___ und im N.___ ) nicht unmittelbar Morde oder Erschiessungen miterlebt, weshalb auch die in dia gnostischer Hinsicht vorausgesetzte psychische Reaktion auf e in belastendes Ereignis von aussergewöhnlicher Bedrohung oder katastrophenartigem Ausmass, das bei fast jedem eine tiefe Verzweiflung hervorrufen würde , beim Beschwer de führer nicht erfüllt sei (S. 78 und S. 10).</w:t>
      </w:r>
    </w:p>
    <w:p>
      <w:r>
        <w:t>Auch eine somatoforme Sch merzstörung könne nicht diagnostiziert werden. Denn</w:t>
      </w:r>
    </w:p>
    <w:p>
      <w:r>
        <w:t>die Diagnosen einer somatoformen Schmerstörung oder einer Somatisie rungs störung könnten nur gestellt werden, wenn eine Symptomausweitung bezie hungsweise eine Aggravation auszuschliessen sei. Dies e</w:t>
      </w:r>
    </w:p>
    <w:p>
      <w:r>
        <w:t>Voraussetzung sei beim Beschwerdeführer nicht erfüllt. Denn der Beschwerdeführer habe ein Ausmass an Schmerzen geschildert , welches nicht durch die tatsächlichen Beeinträch tigungen am Bewegungsapparat gerechtfertigt gewesen sei , und es hätten sich deutliche Hinweise auf e in aggravierendes Verhalten gezeigt. Es sei zudem davon auszu gehen, dass beim Beschwerdeführer der Bezug von Rentenleistungen beziehungs weise ein diesbezügliches Begehren im Vordergrund stehe (S. 79). Sodann seien Inkonsistenzen festzustellen gewesen . Insbesondere habe zwischen den subjekti ven</w:t>
      </w:r>
    </w:p>
    <w:p>
      <w:r>
        <w:t>Beschwerdeschilderungen und dem Verhalten des Beschwerdeführers in der Untersuchungssituation eine auffällige Diskrepanz bestanden . Sodann sei die subjektiv geschilderte Intensität der Beschwerden in einem Missverhältnis zur Vagheit der Schilderung der einzelnen Symptome gestanden. Das Ausmass der geschilderten Be schwerden sei zudem nicht in Übereinstimmung mit einer leidensgerechten Inanspruchnahme therapeutischer Hilfe gestanden (S. 86) . Ins ge samt hätten daher die folgenden Inkonsistenz en</w:t>
      </w:r>
    </w:p>
    <w:p>
      <w:r>
        <w:t>bestanden: Inkonsistenzen zwischen den Selbstschilderungen des Beschwerdeführers und den fremdanam nestischen Informationen einschliesslich der Aktenlage , zwischen dem Ausmass der geschilderten Beschwerden und der Intensität der b isherigen Inanspruch nahme thera peutischer Hilfe , zwischen den subjektive n Beschwerdeschilderung en und den objektiven Unter suchungs befunden , zwischen der Art der bekl agten Beschwer den und ihres Verlaufs einerseits und dem typischen Bild und Verlauf des betreffenden Krankheitsbilds andererseits sowie zwischen dem behaupteten Leidensausmass und der fehlenden Erkennbarkeit eines Leidensdruck s sowie einer appellative n , demonstrative n , übertriebene n , dramatische n</w:t>
      </w:r>
    </w:p>
    <w:p>
      <w:r>
        <w:t>und theatralische n Wirkung der Klagen (S. 87) . Es sei daher von einer Aggravation auszugehen (S.</w:t>
      </w:r>
    </w:p>
    <w:p>
      <w:r>
        <w:t>88). E ine dauerhafte Einschränkung der Arbeitsfähigkeit sei aus psychia tri scher Sicht nicht erstellt (S. 10).</w:t>
      </w:r>
    </w:p>
    <w:p>
      <w:r>
        <w:rPr>
          <w:b/>
        </w:rPr>
        <w:t>E. 6.8.4</w:t>
      </w:r>
    </w:p>
    <w:p>
      <w:r>
        <w:t>Insgesamt sei eine Einschränkung der Arbeitsfähigkeit weder aus somatischer noch aus psychiatrischer Sicht erstellt (S. 11). Dem Beschwerdeführer, welcher seit seiner Einreise in die Schweiz nie eine Erwerbstätigkeit ausgeübt habe, sei die Ausübung sämtlicher seinem Alter und seinem Habitus entsprechende r</w:t>
      </w:r>
    </w:p>
    <w:p>
      <w:r>
        <w:t>Erwerbs t ätigkeit en ohne Leistungseinbusse in einem vollzeitlichen Umfang zuzumuten (S. 12).</w:t>
      </w:r>
    </w:p>
    <w:p>
      <w:r>
        <w:rPr>
          <w:b/>
        </w:rPr>
        <w:t>E. 6.9</w:t>
      </w:r>
    </w:p>
    <w:p>
      <w:r>
        <w:t>) davon aus, dass ein Leis tungsbegehren im Vordergrund stehe , welches mit nicht authentischen Ganzkör perschmerzen ohne gravierendes organisches Korrelat begründet werde , und dass eine medizinisch begründete Einschränkung der Arbeits fähigkeit nicht ausge wiesen sei. 7.3</w:t>
      </w:r>
    </w:p>
    <w:p>
      <w:r>
        <w:t>7.3.1</w:t>
      </w:r>
    </w:p>
    <w:p>
      <w:r>
        <w:t>Das Gutachten der Ärzte des L.___ vom 2 0. November 2020 (vorstehend E.</w:t>
      </w:r>
    </w:p>
    <w:p>
      <w:r>
        <w:rPr>
          <w:b/>
        </w:rPr>
        <w:t>E. 6.10</w:t>
      </w:r>
    </w:p>
    <w:p>
      <w:r>
        <w:t>), vom 2 7. März 2020 (vorstehend E.</w:t>
      </w:r>
    </w:p>
    <w:p>
      <w:r>
        <w:rPr>
          <w:b/>
        </w:rPr>
        <w:t>E. 6.11</w:t>
      </w:r>
    </w:p>
    <w:p>
      <w:r>
        <w:t>) . Denn die Ärztin postulierte darin i m Widerspruch zur Beurteilung durch die Ärzte des Spitals H.___ vom 2 0. Oktober 2017 ( vorstehen 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bis 3 1. Dezember 2021 geltenden Fassung).</w:t>
      </w:r>
    </w:p>
    <w:p>
      <w:r>
        <w:rPr>
          <w:b/>
        </w:rPr>
        <w:t>E. 9</w:t>
      </w:r>
    </w:p>
    <w:p>
      <w:r>
        <w:t>V 547 E. 5.2, 127 V 294 E. 4c; vgl. Art. 7 Abs. 2 ATSG).</w:t>
      </w:r>
    </w:p>
    <w:p>
      <w:r>
        <w:rPr>
          <w:b/>
        </w:rPr>
        <w:t>E. 12</w:t>
      </w:r>
    </w:p>
    <w:p>
      <w:r>
        <w:t>/30/5) fest, dass die Ärzte des D.___ in ihrem Gutachten vom 29. Juni 2016 festgestellt hätten, dass sowohl in Bezug auf die bisherige als auch auf angepasste Tätigkeiten keine Arbeitsunfähigkeit bestehe. Eine längerfristige Arbeits fähigkeit sei durch die Gutachter nicht validiert worden. 4.7</w:t>
      </w:r>
    </w:p>
    <w:p>
      <w:r>
        <w:t>Dr.</w:t>
      </w:r>
    </w:p>
    <w:p>
      <w:r>
        <w:t>C.___ nahm in seiner Stellungnahme vom 29. Juni</w:t>
      </w:r>
    </w:p>
    <w:p>
      <w:r>
        <w:t>2017 (Urk. 12/39/22-23 ) zum Gutachten der Ärzte des D.___ vom 29. Juni</w:t>
      </w:r>
    </w:p>
    <w:p>
      <w:r>
        <w:t>2016 Stellung und führte aus, dass es sein könnte, dass der Beschwerdeführer anlässlich der Begut achtung lediglich unter einer leichten Form einer depressiven Störung gelitten habe . Im Rahmen einer Gesamtbeurteilung gehe er jedoch von einer mittelgradigen depressiven Episode und von einer stark ausgeprägten PTBS</w:t>
      </w:r>
    </w:p>
    <w:p>
      <w:r>
        <w:t>aus . 5.</w:t>
      </w:r>
    </w:p>
    <w:p>
      <w:r>
        <w:t>Das hiesige Gericht erwog in dem in Rechtskraft erwachsenen Entscheid vom 2 3. August 2018 (Prozess Nr. IV.2017.00762 ; Urk. 12/42), dass gestützt auf die nachvollziehbare Beurteilung durch die Ärzte des D.___</w:t>
      </w:r>
    </w:p>
    <w:p>
      <w:r>
        <w:t>vom 29. Juni 2016 davon auszugehen sei , dass der Beschwerdeführer in somatischer Hinsicht unter keinem die Arbeitsfähigkeit beeinträchtigenden Gesundheitsschaden leide, und dass er in psychischer Hinsicht lediglich unter einem geringfügig ausgeprägten psychopatho logischen Befund</w:t>
      </w:r>
    </w:p>
    <w:p>
      <w:r>
        <w:t>im Sinne einer somatoformen Schmerzstörung, einer leichtgra digen PTBS und einer leichten depressiven Episode leide , ohne des wegen in seiner Arbeitsfähigkeit beeinträchtigt zu sein, weshalb ihm die Aus übung einer seiner Ausbildung und seinen beruflichen Erfahrungen ent spre chen den Erwerbs tätigkeit uneingeschränkt und in vollzeitlichem Umfang zuzumuten sei (E. 6.1 des erwähnten Urteils). Diese Beurteilung vermag auch vorliegend zu überzeugen. Gestützt auf die erwähnten medizinischen Akten ist daher davon auszugehen, dass der Beschwerdeführer i m Zeitpunkt des Erlass es der ursprün glichen Verfügung vom 8. Juni 2017 ( Urk. 12/38) weder in somatischer noch in psychischer Hinsicht unter einem die Arbeitsfähigkeit beeinträchtigenden Ge sund heitsschaden litt, und dass zu diesem Zeitpunkt eine uneingeschränkte Arbeits- und Erwerbsfähigkeit bestand (vgl. E. 7 des erwähnten Urteils).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