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IV.2021.00215 vom 22. Juni 2023</w:t>
      </w:r>
    </w:p>
    <w:p>
      <w:r>
        <w:t>ZH Sozialversicherungsgericht, 2023-06-22, DE</w:t>
      </w:r>
    </w:p>
    <w:p>
      <w:r>
        <w:rPr>
          <w:b/>
        </w:rPr>
        <w:t xml:space="preserve">Quelle: </w:t>
      </w:r>
      <w:r>
        <w:t>https://mcp.opencaselaw.ch/entscheid/zh_sozialversicherungsgericht_IV.2021.00215</w:t>
      </w:r>
    </w:p>
    <w:p>
      <w:r>
        <w:t>FR: ZH_SOZIALVERSICHERUNGSGERICHT IV.2021.00215 du 22 juin 2023</w:t>
      </w:r>
    </w:p>
    <w:p>
      <w:r>
        <w:t>IT: ZH_SOZIALVERSICHERUNGSGERICHT IV.2021.00215 del 22 giugno 2023</w:t>
      </w:r>
    </w:p>
    <w:p>
      <w:pPr>
        <w:pStyle w:val="Heading2"/>
      </w:pPr>
      <w:r>
        <w:t>Erwägungen</w:t>
      </w:r>
    </w:p>
    <w:p>
      <w:r>
        <w:rPr>
          <w:b/>
        </w:rPr>
        <w:t>E. 1</w:t>
      </w:r>
    </w:p>
    <w:p>
      <w:r>
        <w:t>= 2/ 16 S. 9 E. 5.3, S. 10 Dispositiv Ziff. 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nachfolgend auch in dieser Fassung zitiert werden (BGE 148 V 174 E. 4.1).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rechtlicher und tatsächlicher Hinsicht umfassend («allseitig») zu prüfen, wobei keine Bindung an frühere Beurteilungen besteht (BGE 141 V 9 E. 2.3; Urteil des Bundesgerichts 8C_144/2021 vom 27. Mai 2021 E. 2.3, je mit Hinweisen). 1.</w:t>
      </w:r>
    </w:p>
    <w:p>
      <w:r>
        <w:rPr>
          <w:b/>
        </w:rPr>
        <w:t>E. 2</w:t>
      </w:r>
    </w:p>
    <w:p>
      <w:r>
        <w:t>5. April 2023 stellte das Z.___ dem Gericht für das Gerichtsgutachten Fr. 12'573.95 ( Urk. 35) in Rechnung.</w:t>
      </w:r>
    </w:p>
    <w:p>
      <w:r>
        <w:t>Das Gericht zieht in Erwägung: 1.</w:t>
      </w:r>
    </w:p>
    <w:p>
      <w:r>
        <w:rPr>
          <w:b/>
        </w:rPr>
        <w:t>E. 2.1</w:t>
      </w:r>
    </w:p>
    <w:p>
      <w:r>
        <w:t>Das Z.___ -Gutachten wurde am 1. Februar 2023 ( Urk. 22-23) erstattet. Die Beschwerdegegnerin reichte am 2 7. März 2023 ( Urk. 27) eine Stellungnahme ihres RAD vom 9. März 2023 ( Urk. 28) zum Gutachten ein. Die Beschwerdeführerin beantragte mit Eingabe vom 2 9. März 2023 die Gutheissung der Beschwerde ( Urk. 30) . 2. 2</w:t>
      </w:r>
    </w:p>
    <w:p>
      <w:r>
        <w:t>Mit Verfügung vom 2 4. September 2013 ( Urk. 2/8/19) verneinte die Beschwerdegegnerin einen Rentenanspruch. Die Beschwerdeführerin meldete sich am 2 8. Januar 2017 neu bei der Invalidenversicherung an ( Urk. 2/8/24). Mit Verfügung vom 1 5. November 2019 ( Urk. 2/2) verneinte die Beschwerdegegnerin erneut</w:t>
      </w:r>
    </w:p>
    <w:p>
      <w:r>
        <w:t>einen Rentenanspruch, was das hiesige Gericht mit Urteil vom 2 3. September</w:t>
      </w:r>
    </w:p>
    <w:p>
      <w:r>
        <w:t>2020 bestätigte ( Urk. 2/12). Eine von de r Beschwerdeführerin dagegen</w:t>
      </w:r>
    </w:p>
    <w:p>
      <w:r>
        <w:t>erhobene Beschwerde mit dem Antrag auf Aufhebung des Urteils vom 2 3. September</w:t>
      </w:r>
    </w:p>
    <w:p>
      <w:r>
        <w:t>2020 und Zusprache einer ganzen Rente ab 1. Juli 2017 ( Urk. 2/14 Beilage) hiess das Bundesgericht m it Urteil vom 4. März 2021 dahingehend teilweise gut, als es das Urteil des hiesigen Gerichts aufhob und die Sache zur ergänzenden Abklärung des Sachverhaltes an das Gericht zurückwies ( Urk. 2/ 16 S. 9 E. 5.3, S.</w:t>
      </w:r>
    </w:p>
    <w:p>
      <w:r>
        <w:rPr>
          <w:b/>
        </w:rPr>
        <w:t>E. 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4.1.1</w:t>
      </w:r>
    </w:p>
    <w:p>
      <w:r>
        <w:t>Dr. A.___ und Dr. B.___ erstatteten am 1. Februar 2023 ( Urk. 22) ein bidisziplinäres Gerichtsgutachten ( Urk. 23). Die Untersuchungen fanden am 2 4. Juni</w:t>
      </w:r>
    </w:p>
    <w:p>
      <w:r>
        <w:t>2022 statt (Konsensbeurteilung; Urk. 23 S. 2).</w:t>
      </w:r>
    </w:p>
    <w:p>
      <w:r>
        <w:t>Dr. A.___ führte im psychiatrischen Teilgutachten aus, die Explorandin habe angegeben, dass sie sich die ganze Woche auf den Untersuchungst ermin vorbereitet habe. Morgens ein neurologisches und nachmittags ein psychiatrisches Gutachten durchzustehen, sei eine grosse Herausforderung gewesen. Sie habe in den letzten Tagen noch schlechter geschlafen als sonst</w:t>
      </w:r>
    </w:p>
    <w:p>
      <w:r>
        <w:t>( psychiatrisches Teilgutachten in Urk. 23 S. 2 Ziff. 3.1 oben). Wegen einer schon immer bestehenden Schlafstörung habe sie einen fast aufgehobenen Tag-Nacht-Rhythmus. Alle diesbezüglichen Behandlungsv ersuche seien fehlgeschlagen</w:t>
      </w:r>
    </w:p>
    <w:p>
      <w:r>
        <w:t>(S. 2 Ziff. 3.1 Mitte). Die Beschwerdeführerin habe ausser ihrer Psychotherapeutin</w:t>
      </w:r>
    </w:p>
    <w:p>
      <w:r>
        <w:t>lic. phil. E.___</w:t>
      </w:r>
    </w:p>
    <w:p>
      <w:r>
        <w:t>und einer einzigen Kindheitsfreundin so gut wie keine Vertrauensperson (S. 2 Ziff. 3.1 unten). Sie habe berichtet, dass es ihr 2013 sehr schlecht gegangen sei. Schlimm sei vor allem gewesen, dass sie trotz Krankschreibung den Bedürfnissen ihrer damals 8-jährigen Tochter nicht mehr habe gerecht werden können</w:t>
      </w:r>
    </w:p>
    <w:p>
      <w:r>
        <w:t>(S. 3 Ziff. 3.2 Mitte). Im März 2014 habe das Amt für Jugend und Familie eine Gefährdungsmeldung von der Schule erhalten , worauf ihre Tochter bei einer Pflegefamilie platziert worden sei . 2014 sei es ihr erst richtig schlecht gegangen, da sie sich in dem 1.5 Jahre dauernden Kampf und in der Auseinandersetzung mit dem Beistand der Tochter völlig verausgabt habe. Im April 2014 sei sie völlig zusammengebrochen (S. 3 Ziff. 3.2 unten). Eine neue Partnerschaft 2016 sei zu einer weiteren Belastung geworden, vor allem der Einzug des neuen Partners in die Wohnung. Ihr Zustand habe sich 2013/2014 jeweils nur verschlechtert. Nach dem Nachlassen der Belastungen sei aber jeweils keine Verbesserung mehr eingetreten (S. 4 oben). Als arbeitsbezogenes Beschwerdebild bestehe ein aufgehobener Tagesrhythmus mit der fehlende n Fähigkeit, morgens pünktlich zu erscheinen , und eine fehlende Stressresistenz. Personenkontakte würden vermieden (S. 7 oben). Die Beschwerdeführerin lebe alleine in einer 3.5-Zimmerwohnung (S. 7 Mitte).</w:t>
      </w:r>
    </w:p>
    <w:p>
      <w:r>
        <w:t>Die Beschwerdeführerin habe im November 2011 eine erste ambulante Behandlung bei med. pract . D.___</w:t>
      </w:r>
    </w:p>
    <w:p>
      <w:r>
        <w:t>aufgenommen, nachdem sie überhaupt nicht mehr habe schlafen könne n . Sie sei in der Doppelbelastung als Mutter und mit einer Arbeitstätigkeit zu 100 % überlastet gewesen. Sie sei dort knapp zwei Jahre in Behandlung gewesen (S. 9 oben). Der letzte Arbeitsversuch sei 2012 am angestammten Arbeitsplatz , aber unter geschützten Bedingungen je zwei Mal in der Woche erfolgt. Es seien ihr nur wenige Stunden möglich gewesen , da sie durch Migräneattacken mit Erbrechen daran gehindert worden sei (S. 9 unten).</w:t>
      </w:r>
    </w:p>
    <w:p>
      <w:r>
        <w:rPr>
          <w:b/>
        </w:rPr>
        <w:t>E. 4.1.2</w:t>
      </w:r>
    </w:p>
    <w:p>
      <w:r>
        <w:t>Die Explorandin habe bei der Begrüssung sehr angespannt, bleich und übernächtigt gewirkt. Zu Beginn des Gesprächs habe eine deutliche Zurückhaltung bestanden, gepaart mit deutlichem Misstrauen . Die Beschwerdeführerin habe vor allem in der zweiten Gesprächshälfte auch nach einer 10-minütigen Pause deutliche Konzentrationsschwierigkeiten aufgewiesen (S. 10 Ziff. 4.1) . Die Affektivität sei stark durch eigenes Insuffizienzerleben, Selbstablehnung bis hin zu Selbsthass, Selbstvorwür fe , Ohnmachtserleben und Schuldgefühle gegenüber ihrer Tochter beeinträchtigt. Der Antrieb sei reduziert. Sozialkontakte reduzierten sich auf gelegentliche Anrufe mit einer besten Freundin, so dass ein ausgeprägte r sozialer Rückzug bestehe. Krankheitseinsicht und die Motivation für eine Therapie seien vorhanden . Weiter bestehe ein nahezu aufgehobener beziehungsweise umgekehrter Schlaf-Nacht-Rhythmus . Es bestünden deutliche Hinweise für eine Selbstvernachlässigung in Form von mangelnder Selbst- und Zahnpflege, mangelnder Selbstfürsorge und grenzwertig eingehaltener Körperhygiene (S. 10 f. Ziff. 4.3) . Das Leben der Explorandin sei zunächst von schwerer Deprivation und Vernachlässigung sowie traumatisierenden Erlebnissen geprägt gewesen. Weiter sei es immer wieder zu Beziehungsabbrüchen gekommen. Aufgrund der fehlenden Konstanz vo n Beziehungen und des fehlenden sicheren Beziehungsangebots in den früheren Jahren und den späteren häufigen Beziehungswechseln sei es kaum gelungen, positive elterliche Objekte oder Ersatzobjekte zu internalisieren. Die Persönlichkeit der Explorandin weise daher sehr ausgeprägte strukturelle Defizite auf, die eine Persönlichkeitsstörung begründeten (S. 11 oben) .</w:t>
      </w:r>
    </w:p>
    <w:p>
      <w:r>
        <w:t>Es seien sowohl die allgemeinen als auch die speziellen Kriterien für eine Persönlichkeitsstörung vom Borderlinetyp erfüllt</w:t>
      </w:r>
    </w:p>
    <w:p>
      <w:r>
        <w:t>(S. 11 Mitte).</w:t>
      </w:r>
    </w:p>
    <w:p>
      <w:r>
        <w:rPr>
          <w:b/>
        </w:rPr>
        <w:t>E. 4.1.3</w:t>
      </w:r>
    </w:p>
    <w:p>
      <w:r>
        <w:t>Dr. A.___ nannte als Diagnosen mit Einfluss auf die Arbeitsfähigkeit (S. 13 Ziff. 6.1): - kombinierte Persönlichkeitsstörung mit emotional - instabilen, ängstlich vermeidenden und zwanghaften Zügen (ICD-10 F61.0) - rezidivierende depressive Störung, derzeit mittelgradige Episode (ICD-10 F33.1), frühere depressive Episoden seit 2012 dokumentiert</w:t>
      </w:r>
    </w:p>
    <w:p>
      <w:r>
        <w:t>Der Gutachter nannte sodann als Diagnosen ohne Einfluss auf die Arbeitsfähigkeit (S. 13 Ziff. 6.2): - Status nach posttraumatischer Belastungsstörung (ICD-10 F43.1), Symptome einer komplexen posttraumatischen Belastungsstörung seien lange vollständig gewesen und s eien noch teilweise erfüllt nach Deprivation durch die polytoxikomanische Mutter seit Kleinkindesalter - nicht-organische Insomnie (ICD-10 F51.5) mit verschobenem Schlaf-Nacht-Rhythmus - restless - legs -Syndrom</w:t>
      </w:r>
    </w:p>
    <w:p>
      <w:r>
        <w:t>Bei der kurzen Teilzeittätigkeit als Verkäuferin bei der Y.___ AG sei es zu einer erneuten Symptombildung und einer Überlastungssituation gekommen. Die Explorandin habe an dieser Stelle auf dem allgemeinen Arbeitsmarkt leidensbedingt nur sechs Monate durchgehalten. Ansonsten sei sie keiner regelmässigen Tätigkeit nachgegangen . Letztlich habe auf dem allgemeinen Arbeitsmarkt zu keinem Zeitpunkt eine stabile Arbeitsfähigkeit bestanden (S. 14 unten). Eine durch die Trennung von ihrem Lebenspartner ausgelöste Krise habe nach der seit dem 3 0. November 2011 bestehenden Arbeitsunfähigkeit weiter angehalten . Dr. C.___ habe im Februar 2012 eine mittelgradige depressive Störung diagnostiziert. Es sei indes nicht nachvollziehbar , warum zum damaligen Zeitpunkt nicht die Diagnose einer Persönlichkeitsstörung gestellt worden sei (S. 15 oben).</w:t>
      </w:r>
    </w:p>
    <w:p>
      <w:r>
        <w:t>Nach dem Verlaufsbericht von lic. phil. E.___ vom 2. Juni 2022 sei es ab 2013 zu einer massiven Zustandsverschlechterung im Rahmen der Auseinandersetzung mit dem gesetzlichen Betreuer der Tochter der Explorandin gekommen . Die Beschwerdeführerin sei selber nicht mehr in der Lage gewesen, für eine Platzierung der Tochter zu sorgen. Die Komplikationen in dieser Zusammenarbeit müssten zusätzlich im Lichte der Persönlichkeitsstörung und de m damit verbundenen Interaktionsdefizit der Explorand in betrachtet werden. Gleichzeitig habe sie unter der Trennung von ihrer Tochter gelitten. Somit sei spätestens ab April 2014 plausibel nachvollziehbar von einer massiven Verschlechterung des klinischen Gesamtbildes auszugehen . Die optimistische Prognose von Dr. C.___ müsse daher korrigiert werden (S. 16 oben).</w:t>
      </w:r>
    </w:p>
    <w:p>
      <w:r>
        <w:t>Die Explorandin sei in alle n Lebensbereichen gleichermassen eingeschränkt . Anhaltspunkte für eine Simulation oder Aggravation seien nicht gefunden worden (S. 16 f.</w:t>
      </w:r>
    </w:p>
    <w:p>
      <w:r>
        <w:t>Ziff. 7.3). Typische Ressourcen wie ein positiver Selbstwert, Selbstmitgefühl, Zuversicht, Ausgeglichenheit etc. , eine positive Erwartungshaltung und die Fähigkeit, Ziele langfristig zu verfolgen , seien ebenso wie die</w:t>
      </w:r>
    </w:p>
    <w:p>
      <w:r>
        <w:t>Integration in soziale Gruppen gering ausgeprägt. Demgegenüber stünden erhebliche Belastungsfaktoren wie Kindheitserfahrungen und störungsbedingte Einschränkungen (S. 17 Ziff. 7.4).</w:t>
      </w:r>
    </w:p>
    <w:p>
      <w:r>
        <w:rPr>
          <w:b/>
        </w:rPr>
        <w:t>E. 4.1.4</w:t>
      </w:r>
    </w:p>
    <w:p>
      <w:r>
        <w:t>Dr. B.___ nannte im neurologischen Teilgutachten als Diagnosen ohne Einfluss auf die Arbeitsfähigkeit ( neurologisches Teilgutachten in Urk. 23 S. 7 Ziff. 6.2): - Migräne ohne Aura - restless - legs -Syndrom</w:t>
      </w:r>
    </w:p>
    <w:p>
      <w:r>
        <w:t>Diagnosen mit Einfluss auf die Arbeitsfähigkeit stellte Dr. B.___ nicht (S. 7 Ziff. 6.1). Durch die intermittierende Symptomatik in Form einer Migräne entstehe eine vorübergehende Einschränkung des Wohlgefühls und der Leistungsfähigkeit. Das restless-legs-Sydnrom könne bisweilen zu Einschlafstörungen führen (S. 9 Ziff. 7.2).</w:t>
      </w:r>
    </w:p>
    <w:p>
      <w:r>
        <w:rPr>
          <w:b/>
        </w:rPr>
        <w:t>E. 4.1.5</w:t>
      </w:r>
    </w:p>
    <w:p>
      <w:r>
        <w:t>Dr. A.___ und Dr. B.___</w:t>
      </w:r>
    </w:p>
    <w:p>
      <w:r>
        <w:t>führten in der Konsensbeurteilung aus , bei der Explorandin hätten sich bei einer erheblich belasteten familiären Situation Symptome einer posttraumatischen Belastungsstörung und einer Persönlichkeitsstörung manifestiert , wobei sich letztere schon in der Kindheit entwickelt habe . Die Krankheitsentwicklung sei von Traumatisierungen, Beziehungsabbrüchen, Beziehungswechseln und einer Fremdplatzierung gekennzeichnet. Klinisch und aktenanamnestisch sei retrospektiv</w:t>
      </w:r>
    </w:p>
    <w:p>
      <w:r>
        <w:t>nachvollziehbar ab 2013 von einer Zustandsverschlechterung beginnend mit der Auseinandersetzung mit dem gesetzlichen Betreuer der Tochter der Explorandin auszugehen. Die Explorandin sei selber nicht mehr in der Lage gewesen, für eine Fremdp l atzierung der Tochter zu sorgen und habe sich in der Auseinandersetzung völlig verausgabt, bis die Tochter aufgrund einer Gefährdungsmeldung im März 2014 fremdplatziert worden sei. Im April</w:t>
      </w:r>
    </w:p>
    <w:p>
      <w:r>
        <w:t>2014 habe sie eine Therapie bei ihrer damaligen Therapeutin abgebrochen, da es zu einer weiteren Zustandsverschlechterung gekommen sei . Dies sei aus gutachterlicher Sicht plausibel und nachvollziehbar, da ein sehr intensives Beziehungsangebot häufig zu einer Destabilisierung und Dekompensation führe ( Konsensbeurteilung in Urk. 23 S. 4 Ziff. 4.1). In der aktuellen Therapie sei seit 2017 ein langsamer und kleinschrittiger Beziehungsaufbau gelungen (S. 5 oben) .</w:t>
      </w:r>
    </w:p>
    <w:p>
      <w:r>
        <w:t>Die allgemeinen Kriterien für eine Persönlichkeitsstörung nach ICD-10 seien erfüllt. Es sei eine deutliche Unausgeglichenheit in den Einstellungen und im Verhalten betreffend Affektivität, Antrieb, Wahrnehmung und Denken sowie in den Beziehungen zu anderen zu beobachten. Das auffällige Verhaltensmuster sei andauernd und gleichförmig über die letzten Jahrzehnte zu beobachten und sei nicht auf Episoden psychischer Krankheit begrenzt . Das abweichende Verhaltensmuster erweise sich sodann als</w:t>
      </w:r>
    </w:p>
    <w:p>
      <w:r>
        <w:t>tiefgreifend und in vielen persönlichen und sozialen Situationen eindeutig als zum Nachteil der Beschwerdeführerin. Die Störung habe bereits in der Jugend begonnen und sich im frühen Erwachsenenalter manifestiert (S. 5 oben ).</w:t>
      </w:r>
    </w:p>
    <w:p>
      <w:r>
        <w:t>Bei den speziellen Kriterien bestehe eine erhebliche Angst der Explorandin vor dem Verlassenwerden , und es zeige sich ein häufiger Wechsel zwischen den Extremen. Ihre Freundschaften und Partnerschaften seien typischerweise von einem ständigen Auf und Ab geprägt. Zudem leide sie an einer schweren Identitätsstörung. D ie Explorandin weise sodann aktuell eine mittelschwere depressive Symptomatik auf und erfülle die Hauptkriterien nach ICD-10 (S. 5 unten).</w:t>
      </w:r>
    </w:p>
    <w:p>
      <w:r>
        <w:t>Die Gutachter nannten als relevante Diagnosen mit Einfluss auf die Arbeitsfähigkeit (S. 6 Ziff. 4.2): - kombinierte Persönlichkeitsstörung mit emo tional instabilen Anteilen vom Borderline Typ sowie zudem mit ängstlich-vermeidenden und zwanghaften Zügen (ICD-10 F61.0) - rezidivierende depressive Störung, derzeit mittelgradige Episode (ICD-10 F33.1)</w:t>
      </w:r>
    </w:p>
    <w:p>
      <w:r>
        <w:t>Die Gutachter nannten sodann als Diagnosen ohne Einfluss auf die Arbeitsfähigkeit: - Status nach posttraumatischer Belastungsstörung (ICD-10 F43.1), Symptome einer komplexen posttraumatischen Belastungsstörung seien lange vollständig gewesen und s eien noch teilweise erfüllt nach Deprivation durch die polytoxikomanische Mutter seit Kleinkindesalter - nicht-organische Insomnie (ICD-10 F51.0) mit verschobenem Schlaf-Nacht-Rhythmus - Migräne aktuell ohne Aura, initial mit Aura - restless - legs -Syndrom</w:t>
      </w:r>
    </w:p>
    <w:p>
      <w:r>
        <w:t>In Anbetracht des schweren Störungsbildes lägen konsistente Berichte der Explorandin vor . Sie sei in allen Lebensbereichen ähnlich eingeschränkt. Im Vergleich zwischen dem klinischen Befund und dem verwendeten Fremdbeurteilungsinstrument habe sich keine auffällige Diskrepanz ergeben . Auch der Vergleich mit den den Gutachtern zur Verfügung gestellten Akten ergebe keine wesentlichen Diskrepanzen (S. 8 Ziff.</w:t>
      </w:r>
    </w:p>
    <w:p>
      <w:r>
        <w:rPr>
          <w:b/>
        </w:rPr>
        <w:t>E. 4.1.6</w:t>
      </w:r>
    </w:p>
    <w:p>
      <w:r>
        <w:t>Die Gutachter antworteten auf die Fragen des Gerichts, b ei der Hauptdiagnose h andle es sich um eine schwerwiegende, die Persönlichkeit und die Lebensqualität sowie die Interaktions- und die Arbeitsfähigkeit der Beschwerdeführerin in schwerem Masse beeinträchtigende strukturelle Störung, die alle Lebensbereiche gleichermassen beeinträchtige . Die Störung sei mit einem sehr hohen Leidensdruck v erbunden (Konsensbeurteilung S. 11 Ziff. 5). Als Gesundheitsschädigung bestehe eine schwer ausgeprägte kombinierte Persönlichkeitsstörung mit niedrigem Strukturniveau (S. 12 Ziff. 5.1.1.1). Anhaltspunkte für eine Aggravation seien nicht gefunden worden (S. 14 Ziff. 5.1.1.5). Das Leben der Explorandin sei zunächst von schwerer Deprivation und Vernachlässigung und anschliessend von dauernden Beziehungsabbrüchen geprägt gewesen (S. 14 Ziff. 5.1.2.1). Weiter bestehe eine gleichmässige Einschränkung des Aktivitätsniveaus in allen vergleichbaren Lebensbereichen (S. 14 Ziff. 5.2.1).</w:t>
      </w:r>
    </w:p>
    <w:p>
      <w:r>
        <w:t>Von zusätzlichen medizinischen Massnahmen sei überwiegend wahrscheinlich keine Verbesserung respektive eine Wiederherstellung der Arbeitsfähigkeit zu erwarten. Tagesklinische oder stationäre Massnahmen würden mutmasslich zu einer Zunahme der Migränefrequenz und eher zu einer Desintegration auf der Persönlichkeitsebene und damit zu einer Verschlechterung der Gesamtsymptomatik führen (S. 17 Ziff. 8).</w:t>
      </w:r>
    </w:p>
    <w:p>
      <w:r>
        <w:rPr>
          <w:b/>
        </w:rPr>
        <w:t>E. 4.2</w:t>
      </w:r>
    </w:p>
    <w:p>
      <w:r>
        <w:t>Die Beschwerdegegnerin reichte am 2 7. März 2023 ( Urk. 27) eine Stellungnahme von Dipl. med. F.___ , Facharzt für Neurologie und für Psychiatrie und Psychotherapie, RAD, vom 9. März 2023 ( Urk. 28) ein. Der RAD-Arzt stellte fest , das Gutachten des Z.___ erfülle die formalen Qualitätskriterien und sei nachvollziehbar und plausibel (S. 2 oben). Gemäss de n Gutachte r n sei keine Tätigkeit im ersten Arbeitsmarkt zumutbar. I n der bisherigen Tätigkeit als Detailhandelsver käuferin bestehe seit April 2014 eine vollständige Arbeitsunfähigkeit infolge der schweren strukturellen Störung der Persönlichkeit. In einer angepassten Tätigkeit bestehe ebenfalls eine Arbeitsunfähigkeit von 100</w:t>
      </w:r>
    </w:p>
    <w:p>
      <w:r>
        <w:t>% (S. 2 unten). 5.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5.2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 5.3</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 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 6.</w:t>
      </w:r>
    </w:p>
    <w:p>
      <w:r>
        <w:rPr>
          <w:b/>
        </w:rPr>
        <w:t>E. 4.6</w:t>
      </w:r>
    </w:p>
    <w:p>
      <w:r>
        <w:t>oben). In der bisherigen Tätigkeit als Detailhandelskauffrau sei die Arbeitsfähigkeit vollständig aufgehoben. Die Explorandin sei nicht in der Lage, den Anforderungen dieser Tätigkeit zu genügen (S. 8 Ziff. 4.7). Aufgrund der erheblichen leidensbedingten Einschränkungen könne kein positives Belastungsprofil für eine wirtschaftliche Tätigkeit erstellt werden, welche s die Explorandin erfüllen könne. Die A rbeitsfähigkeit sei vollständig aufgehoben. Die Arbeitsunfähigkeit von 100 % bestehe aufgrund der emotional instabilen Persönlichkeitsstörung vom Borderline Typ. Die Interaktionsfertigkeiten und emotionalen Regulationsfähigkeiten seien so herabgesetzt, dass die Explorandin nicht in einen Arbeitskontext zu integrieren</w:t>
      </w:r>
    </w:p>
    <w:p>
      <w:r>
        <w:t>und auch keine m Arbeitgeber zuzumuten sei. Zusätzlich bestünden depressive Symptome und eine verringerte Durchhaltefähigkeit aufgrund einer komorbiden rezidivierenden depressiven Störung (S. 8 Ziff. 4.8). Die Explorandin sei seit der Dekompensation im April 2014 nachvollziehbar zu 100 % arbeitsunfähig. Das aktuelle Zustandsbild sei seit April 2014 nachvollziehbar dokumentiert (S. 9 oben).</w:t>
      </w:r>
    </w:p>
    <w:p>
      <w:r>
        <w:rPr>
          <w:b/>
        </w:rPr>
        <w:t>E. 6</w:t>
      </w:r>
    </w:p>
    <w:p>
      <w:r>
        <w:t>ATSG) gewesen sind; und c.</w:t>
      </w:r>
    </w:p>
    <w:p>
      <w:r>
        <w:t>nach Ablauf dieses Jahres zu mindestens 40 % invalid ( Art.</w:t>
      </w:r>
    </w:p>
    <w:p>
      <w:r>
        <w:rPr>
          <w:b/>
        </w:rPr>
        <w:t>E. 6.1</w:t>
      </w:r>
    </w:p>
    <w:p>
      <w:r>
        <w:t>Das Z.___ -Gutachten vom 1. Februar 2023 erweist sich für die streitigen Belange als umfassend und es wurde in Kenntnis und in Auseinandersetzung mit den massgeblichen</w:t>
      </w:r>
    </w:p>
    <w:p>
      <w:r>
        <w:t>Vorakten erstellt . Die Gutachter trugen den geklagten gesundheitlichen Beschwerden zudem ausreichend Rechnung. Als ausschlaggebend erweist sich die psychiatrische Beurteilung des Gesundheitszustandes und der Arbeitsfähigkeit der Beschwerdeführerin durch</w:t>
      </w:r>
    </w:p>
    <w:p>
      <w:r>
        <w:t>Dr. A.___ , welche</w:t>
      </w:r>
    </w:p>
    <w:p>
      <w:r>
        <w:t>in die Konsensbeurteilung der Gutachter übernommen wurde.</w:t>
      </w:r>
    </w:p>
    <w:p>
      <w:r>
        <w:t>Die Gutachter legten dar, dass die Beschwerdeführerin aufgrund einer schweren kombinierten Persönlichkeitsstörung mit emotional-instabilen , ängstlich-vermeidenden und zwanghaften Zügen und einer rezidivierende depressiven Störung, gegenwärtig mittelgradige Episode, in der Arbeitsfähigkeit zu 100 %</w:t>
      </w:r>
    </w:p>
    <w:p>
      <w:r>
        <w:t>eingeschränkt ist. Dies gilt sowohl für die zuletzt ausgeübte Tätigkeit als Verkäuferin als auch für eine behinderungsangepasste Tätigkeit (vorstehend E.</w:t>
      </w:r>
    </w:p>
    <w:p>
      <w:r>
        <w:t>4.1.5) . Die Gutachter stellten im Hinblick auf eine mögliche Veränderung des Gesundheitszustandes der Beschwerdeführerin seit September 2013 fest , dass es im März 2014</w:t>
      </w:r>
    </w:p>
    <w:p>
      <w:r>
        <w:t>namentlich im Zusammenhang mit der Fremdplatzierung der Tochter der Beschwerdeführerin</w:t>
      </w:r>
    </w:p>
    <w:p>
      <w:r>
        <w:t>zu einer erheblichen gesundheitlichen Verschlechterung gekommen ist .</w:t>
      </w:r>
    </w:p>
    <w:p>
      <w:r>
        <w:t>Im April 2014 brach sie die Therapie bei der damaligen behandelnden Therapeutin ab. Ab diesem Zeitpunkt ist gemäss Z.___ -Gutachten eine Zustandsverschlechterung ausgewiesen (E. 4.1. 5 ) . Die attestierte Arbeitsunfähigkeit</w:t>
      </w:r>
    </w:p>
    <w:p>
      <w:r>
        <w:t>hat daher ab diesem Zeitpunkt zu gelten . D ie Frage nach einer Veränderung des Gesundheitszustandes der Beschwerdeführerin seit September 2013 wurde von den Gutachtern ausführlich beantwortet . Das Gutachten vermag</w:t>
      </w:r>
    </w:p>
    <w:p>
      <w:r>
        <w:t>gesamthaft auch in der Darlegung der medizinischen Situation und hinsichtlich der Schlussfolgerungen der Gutachter zu überzeugen.</w:t>
      </w:r>
    </w:p>
    <w:p>
      <w:r>
        <w:t>Das Bundesgericht hob mit Urteil vom 4. März 2021 ( Urk. 1) das Urteil des hiesigen Gerichts vom 2 3. September 2020 im Verfahren IV.2019.00901 auf. Nach dem Ausgang dieses Verfahrens</w:t>
      </w:r>
    </w:p>
    <w:p>
      <w:r>
        <w:t>kann de m</w:t>
      </w:r>
    </w:p>
    <w:p>
      <w:r>
        <w:t>bidisziplinäre n Gutachten von Dr. med. G.___ , Facharzt für Neurologie, und Dr. med. H.___ , Facharzt für Psychiatrie und Psychotherapie, vom 9. März 2018 ( Urk. 2/8/57) kein Beweiswert beigemessen werden, da dieses Gutachten die rechtserheblichen Fragen nach einer Veränderung des Gesundheitszustandes gerade nicht beantwortete . Den Gutachtern wurde diese Frage denn auch nicht gestellt ( Urk. 1 E. 5.2.1.3 , 5.2.1.4 und 5.2.2) . Das Z.___ -Gutachten erfüllt dagegen die Anforderungen der Rechtsprechung an den Beweiswert eines medizinischen Gutachtens (vorstehend E. 5.1). Nachfolgend ist daher auf die Einschätzung durch die Gutachter des Z.___ abzustellen.</w:t>
      </w:r>
    </w:p>
    <w:p>
      <w:r>
        <w:rPr>
          <w:b/>
        </w:rPr>
        <w:t>E. 6.2</w:t>
      </w:r>
    </w:p>
    <w:p>
      <w:r>
        <w:t>Die Z.___ - Gutachter gaben zum Komplex «Gesundheit sschädigung » die Entwicklung einer schwer ausgeprägt en kombinierten Persönlichkeitsstörung</w:t>
      </w:r>
    </w:p>
    <w:p>
      <w:r>
        <w:t>an , die sich bereits in der Kindheit der Beschwerdeführerin manifestiert e . Die diagnoserelevanten Befunde er weisen sich daher als schwer wiegend ausgeprägt. Im Sinne einer Komorbidität ist zudem einer rezidivierende n depressive n Störung, gegenwärtig mittelgradige Episode , Rechnung zu tragen, die die</w:t>
      </w:r>
    </w:p>
    <w:p>
      <w:r>
        <w:t>Beschwerdeführerin in ihrer Leistungsfähigkeit zusätzlich einschränkt.</w:t>
      </w:r>
    </w:p>
    <w:p>
      <w:r>
        <w:t>Wie die Gutachter darlegten , scheiterten in der Vergangenheit</w:t>
      </w:r>
    </w:p>
    <w:p>
      <w:r>
        <w:t>mehrere Therapieversuche (E. 4.1. 3 und 4.1.5 ). Dabei kann offengelassen werden, ob letztlich von einer Behandlungs- und Eingliederungsresistenz auszugehen ist, da die aktuelle Therapie offenbar erfolgreicher als die früheren Therapien verläuft (psychiatrisches Teilgutachten in Urk. 23 S. 14 unten) . Der Komplex «Gesundheitsschädigung» erweist sich somit als schwer wiegend ausgeprägt .</w:t>
      </w:r>
    </w:p>
    <w:p>
      <w:r>
        <w:t>Die Gutachter gaben zur Persönlichkeit der Beschwerdeführerin an, ihr Leben sei schon früh von schwerer Deprivation und Vernachlässigung und von dauernden Beziehungsabbrüchen geprägt ge wesen (E. 4.1. 6 ). Nach den Angaben der Gutachter verfügt die Beschwerdeführerin über keine nennenswerte n Ressourcen, auf die sie für die Bewältigung der erheblichen gesundheitlichen Einschränkungen zurückgreifen könnte (E. 4.1.3 hiervor). Gemäss Gutachter</w:t>
      </w:r>
    </w:p>
    <w:p>
      <w:r>
        <w:t>Dr. A.___ besteht zudem ein ausgeprägter sozialer Rückzug (E. 4.1.2). Hinsichtlich der «Konsistenz» ist von einer gleichmässigen Einschränkung in allen Lebensbereichen und einem erheblichen Leidensdruck</w:t>
      </w:r>
    </w:p>
    <w:p>
      <w:r>
        <w:t>der Beschwerdeführerin auszugehen (E. 4.1. 5 -6 ). Nach Prüfung der Standardindikatoren besteht daher</w:t>
      </w:r>
    </w:p>
    <w:p>
      <w:r>
        <w:t>für die angestammte und eine behinderungsangepasste Tätigkeit eine Arbeitsunfähigkeit von 100 % . Die beschriebene erhebliche Zustandsverschlechterung ist nach Einschätzung durch die Gutachter seit April 2014 ausgewiesen.</w:t>
      </w:r>
    </w:p>
    <w:p>
      <w:r>
        <w:rPr>
          <w:b/>
        </w:rPr>
        <w:t>E. 6.3</w:t>
      </w:r>
    </w:p>
    <w:p>
      <w:r>
        <w:t>Die Beschwerdeführerin meldete sich am 2 8. Januar 2017 erneut bei der Invalidenversicherung an. Da der Rentenanspruch frühestens nach Ablauf von sechs Monaten nach Geltendmachung des Leistungsanspruchs entsteht ( Art. 29 Abs. 1 IVG), hat die Beschwerdeführerin ab 1. Juli 2017 Anspruch auf eine ganze Invalidenrente.</w:t>
      </w:r>
    </w:p>
    <w:p>
      <w:r>
        <w:t>Dies führt zur Gutheissung der Beschwerde in genanntem Sinn . Soweit die Beschwerdeführerin einen Anspruch ab 1. Januar 2017 geltend machen will ( Urk. 2/8/76/3-9 S. 2 und S. 6 Ziff. 3; vgl. auch Urk. 2/14 Beilage S. 10, dies allerdings in Widerspruch zu ihrem in der Beschwerde ans Bundesgericht gestellten Antrag auf S. 2), ist ihrem Antrag nicht zu entsprechen. 7. 7.1</w:t>
      </w:r>
    </w:p>
    <w:p>
      <w:r>
        <w:t>Da es um die Bewilligung oder Verweigerung von Versicherungsleistungen geht, ist das Verfahren kostenpflichtig. Die Gerichtskosten sind nach dem Verfahrensaufwand und unabhängig vom Streitwert festzulegen ( Art. 69 Abs. 1 bis IVG). Die Kosten</w:t>
      </w:r>
    </w:p>
    <w:p>
      <w:r>
        <w:t>für das gesamte Gerichtsverfahren, mithin inklusive die</w:t>
      </w:r>
    </w:p>
    <w:p>
      <w:r>
        <w:t>Kosten betreffend das Verfahren IV.2019.00 901 ,</w:t>
      </w:r>
    </w:p>
    <w:p>
      <w:r>
        <w:t>sind mit Fr. 1'000.-- festzusetzen. Ausgangsgemäss sind sie der Beschwerdegegnerin aufzuerlegen.</w:t>
      </w:r>
    </w:p>
    <w:p>
      <w:r>
        <w:t>Das Bundesgericht stellte im Urteil vom 4. März 2021 fest , dass das von der Beschwerdegegnerin eingeholte bidisziplinäre Gutachten von Dr. G.___ und Dr. H.___ vom 9. März 2018 die wesentliche Frage nach einer effektive n Veränderung des Gesundheitszustandes gerade nicht beantworte. Weiter sei dem Gutachten weder mit hinreichender Zuverlässigkeit zu entnehmen, dass sich der Gesundheitszustand oder die Arbeitsfähigkeit der Beschwerdeführerin sei t der Ausgangslage gemäss Verfügung vom 2 4. September 2013 in anspruchserheblicher Weise verändert hätte n ,</w:t>
      </w:r>
    </w:p>
    <w:p>
      <w:r>
        <w:t>noch l asse sich der gegenteilige Standpunkt der Vorinstanz darauf stüt zen ( Urk. 1 E. 5.2.1.1 und 5.2.1.3). Nach dem Urteil des Bundesgerichts hätte auf das Gutachten von Dr. G.___ und Dr. H.___ vom 9. März 2018</w:t>
      </w:r>
    </w:p>
    <w:p>
      <w:r>
        <w:t>nicht abgestellt werden dürfen, da dieses die wesentliche Frage hinsichtlich einer Veränderung des Gesundheitszustandes gerade nicht beantwort et . Es rechtfertigt sich daher, die Kosten des Z.___ -Gutachtens in Höhe von Fr. 12'573.95 ( Urk. 35) der Beschwerdegegnerin aufzuerlegen. 7.2</w:t>
      </w:r>
    </w:p>
    <w:p>
      <w:r>
        <w:t>Nach § 34 Abs. 1 des Gesetzes über das Sozialversicherungsgericht ( GSVGer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 7 der Verordnung über die Gebühren, Kosten und Entschädigungen vor dem Sozialversicherungsgericht ( GebV</w:t>
      </w:r>
    </w:p>
    <w:p>
      <w:r>
        <w:t>SVGer ) den Zeitaufwand und die Barauslagen.</w:t>
      </w:r>
    </w:p>
    <w:p>
      <w:r>
        <w:t>Das hiesige Gericht gewährte der Beschwerdeführerin im Urteil vom 2 3. September 2020 die unentgeltliche Prozessführung und die unentgeltliche Rechtsvertretung . Der Rechtsvertreterin wurde für das Verfahren IV.2019.00901 gemäss Honorarnote vom 1 7. September 2020 ( Urk. 2/11/2) eine Parteientschädigung von Fr. 1'622.80 (inklusive Barauslagen und Mehrwertsteuer) zugesprochen ( Urk. 2/12 S. 18 Dispositiv Ziff. 3) . Die bereits ausbezahlte Parteientschädigung ist von der Beschwerdegegnerin zurückzu erstatten .</w:t>
      </w:r>
    </w:p>
    <w:p>
      <w:r>
        <w:t>Die Rechtsvertreterin reichte am 5. Juni 2023 ( Urk. 37) für das vorliegende Verfahren ergänzend eine Honorarnote in Höhe von</w:t>
      </w:r>
    </w:p>
    <w:p>
      <w:r>
        <w:t>Fr. 1'689.15 ( Urk. 38 ) ein . Die Honorarnote erweist sich der Bedeutung der Streitsache und der Schwierigkeit des Prozesses als angemessen. Für das vorliegende Verfahren ist die Beschwerdeführerin daher zusätzlich</w:t>
      </w:r>
    </w:p>
    <w:p>
      <w:r>
        <w:t>mit Fr. 1'689.15 ( inklusive Barauslagen und Mehrwertsteuer) zu entschädigen. Das Gericht erkennt: 1.</w:t>
      </w:r>
    </w:p>
    <w:p>
      <w:r>
        <w:t>In teilweiser Gutheissung der Beschwerde wird die Verfügung der Sozialversicherungsanstalt des Kantons Zürich, IV-Stelle, vom 1 5. November 2019 aufgehoben , und es wird festgestellt, dass die Beschwerdeführerin ab 1. J uli 2017 Anspruch auf eine ganze Rente hat . 2.</w:t>
      </w:r>
    </w:p>
    <w:p>
      <w:r>
        <w:t>Die Gerichtskosten von Fr. 1’000 .--</w:t>
      </w:r>
    </w:p>
    <w:p>
      <w:r>
        <w:t>und die Kosten des Gerichtsgutachtens vom 1. Februar 2023 in Höhe von Fr. 12'573.95 werden der Beschwerdegegnerin auferlegt. Rechnung und Einzahlungsschein werden der Kostenpflichtigen nach Eintritt der Rechtskraft zugestellt. 3.</w:t>
      </w:r>
    </w:p>
    <w:p>
      <w:r>
        <w:t>Die Beschwerdegegnerin wird verpflichtet, der Beschwerdeführerin eine Parteientschädigung von total Fr. 3’311.95 (inkl. Barauslagen und MWST) zu bezahlen , wobei sie davon Fr. 1'622.80 der Kasse des Sozialversicherungsgerichts des Kantons Zürich als Ersatz der bereits an die unentgeltliche Rechtsvertreterin, Rechtsanwältin Petra Oehmke ,</w:t>
      </w:r>
    </w:p>
    <w:p>
      <w:r>
        <w:t>Affoltern am Albis, ausgerichteten Entschädigung zu erstatten hat . Rechnung und Einzahlungsschein werden der Pflichtigen nach Eintritt der Rechtskraft zugestellt. 4.</w:t>
      </w:r>
    </w:p>
    <w:p>
      <w:r>
        <w:t>Zustellung gegen Empfangsschein an: - Rechtsanwältin Petra Oehmke Schiess , unter Beilage einer Kopie von Urk. 35 - Sozialversicherungsanstalt des Kantons Zürich, IV-Stelle , unter Beilage je einer Kopie von Urk. 2/11/2, Urk. 35 und Urk. 37-38 -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Grieder-MartensBrugger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10</w:t>
      </w:r>
    </w:p>
    <w:p>
      <w:r>
        <w:t>Dispositiv Ziff. 1).</w:t>
      </w:r>
    </w:p>
    <w:p>
      <w:r>
        <w:t>G estützt auf das in der Folge eingeholte Gerichtsgutachten des Z.___ vom 1. Februar 2023 ist im vorliegenden Verfahren erneut zu prüfen, ob sich die Verhältnisse verglichen mit dem Zeitpunkt der Verfügung der Beschwerdegegnerin vom 2 4. September 2013 massgeblich verändert haben und ob neu ein Rentenanspruch der Beschwerdeführerin besteht. 3. 3.1</w:t>
      </w:r>
    </w:p>
    <w:p>
      <w:r>
        <w:t>3.1.1</w:t>
      </w:r>
    </w:p>
    <w:p>
      <w:r>
        <w:t>Dr. med. C.___ , praktischer Arzt und Facharzt für Psychiatrie und Psychotherapie, erstattete am 2 4. Februar 2012 ( Urk. 2/8/15/2-10) im Auftrag des Krankentaggeldversicherers ein psychiatrisches Gutachten.</w:t>
      </w:r>
    </w:p>
    <w:p>
      <w:r>
        <w:t>Dr. C.___ führte zur Anamnese aus, die Beschwerdeführerin habe seit Juni</w:t>
      </w:r>
    </w:p>
    <w:p>
      <w:r>
        <w:t>2011 mit einem 40%-Pensum als Verkäuferin gearbeitet. Anfang November</w:t>
      </w:r>
    </w:p>
    <w:p>
      <w:r>
        <w:t>2011 hätten Schlafstörungen und «psychische Probleme» begonnen (S. 3 Ziff. 2 oben). Anamnestisch bestünden schwere Eins chlafstörungen mit zum Teil nur zwei bis drei Stunden Schlaf pro Nacht (S. 3 Ziff. 4). Die Beschwerdeführerin habe ein Müdigkeitsgefühl am Tag entwickelt , und es sei zu Konzentrations-, Merkfähigkeitsstörungen, einem Antriebsdefizit und Energielosigkeit gekommen (S. 3 f. Ziff. 5). 3.1.2</w:t>
      </w:r>
    </w:p>
    <w:p>
      <w:r>
        <w:t>Nach der Hamilton Depressionsskal a liege ein mittelgradiges depressives Syndrom vor (S. 6 Ziff. III). Die Beschwerdeführerin befinde sich wegen der Erstmanifestation einer depressiven Störung in geeigneter integrierter psychiatrischer Behandlung. Seit dem 3 0. November 2011 sei sie zu 100 % arbeitsunfähig geschrieben. Im Verlauf der bisherigen Behandlung sei es zu einer geringgradigen Verbesserung gekommen (S. 6 Ziff. IV Mitte). Die Kriterien für eine mittelgradige depressive Episode seien erfüllt. Für die differentialdiagnostisch zu erwägende Anpassungsstörung mit depressiver Reaktion sei der Schweregrad zu ausgeprägt (S. 6 Ziff. IV unten). Zudem liege eine Insomnie vor (S. 7 oben).</w:t>
      </w:r>
    </w:p>
    <w:p>
      <w:r>
        <w:t>Dr. C.___ nannte als Diagnose und Ursache der Beschwerden eine mittelgradig e depressive Episode (ICD-10 F32.1). Als Einschränkungen bestünden schwere Einschlafstörungen, eine Tagesmüdigkeit und Konzentrations- und Auffassungsstörungen. Weiter bestünden eine psychomotorische Verlangsamung, eine</w:t>
      </w:r>
    </w:p>
    <w:p>
      <w:r>
        <w:t>mangelnde Belastbarkeit und eine unzureichende Stresstoleranz, insbesondere gegenüber sozialen Stressoren (S. 7 Ziff. V.1). Die Auswirkungen seien eine verlangsamte Arbeitsweise, vermehrte Fehler, ein mangelndes Durchhaltevermögen und eine unzureichende Stresstoleranz, vor allem in sozialen Situationen. Die Explorandin sei daher derzeit nicht fähig, die Anforderungen an die Tätigkeit als Verkäuferin in einem Modegeschäft zu erfüllen. Nach ausreichender Remission der Symptomatik sei die bisherige Tätigkeit aber wieder zumutbar (S. 8 Ziff. V.1 c-d). Es sei von einer schrittweisen Remission der depressiven Symptomatik auszugehen. Ein gestufter Wiedereinstieg in die Arbeitstätigkeit sei indiziert (S. 8 Ziff. V.1</w:t>
      </w:r>
    </w:p>
    <w:p>
      <w:r>
        <w:t>e). Die psychiatrische Behandlung sollte bis zum vollständigen Abklingen der Symptomatik und sinnvollerweise darüber hinaus fortgesetzt werden (S.</w:t>
      </w:r>
    </w:p>
    <w:p>
      <w:r>
        <w:t>8 Ziff. V.2 a). Die Beschwerdeführerin sei gegenwärtig sowohl in der angestammten als auch in einer störungsangepassten Tätigkeit zu 100 % arbeitsunfähig. Unter psychiatrisch-psychotherapeutischer Behandlung sei aber von einer vollständigen Remission der Symptomatik auszugehen (S. 8 Ziff. V.3 a).</w:t>
      </w:r>
    </w:p>
    <w:p>
      <w:r>
        <w:t>Dr. C.___ gehe davon aus, dass ab Mitte April 20</w:t>
      </w:r>
    </w:p>
    <w:p>
      <w:r>
        <w:rPr>
          <w:b/>
        </w:rPr>
        <w:t>E. 12</w:t>
      </w:r>
    </w:p>
    <w:p>
      <w:r>
        <w:t>von 70 % (von 100 %) bestehen werde. Ab August 2012 werde eine volle Arbeitsfähigkeit erreicht sein (S. 9 oben). 3.2</w:t>
      </w:r>
    </w:p>
    <w:p>
      <w:r>
        <w:t>Med. pract . D.___ , Fachärztin für Psychiatrie und Psychotherapie, nannte im Bericht vom 4. August 2013 ( Urk. 2/8/12) als Diagnosen mit Auswirkung auf die Arbeitsfähigkeit eine Dysthymia (anhaltende affektive Störung, ICD-10 F34.1), seit November 2011, und eine nichtorganische Störung des Schlaf-Wachrhythmus, seit November 2011 (ICD-10 F51.2). Med. pract . D.___ attestierte für die zuletzt ausgeübte Tätigkeit als Verkäuferin seit dem 3 0. November</w:t>
      </w:r>
    </w:p>
    <w:p>
      <w:r>
        <w:t>2011 bis jetzt eine Arbeitsunfähigkeit von 100 % (S. 2 Ziff. 1.6). 3.3</w:t>
      </w:r>
    </w:p>
    <w:p>
      <w:r>
        <w:t>Mit Verfügung vom 2 4. September 2013 ( Urk. 2/8/19) verneinte die Beschwerdegegnerin einen Leistungsanspruch der Beschwerdeführerin.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