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IV.2021.00118 vom 12. Oktober 2018</w:t>
      </w:r>
    </w:p>
    <w:p>
      <w:r>
        <w:t>ZH Sozialversicherungsgericht, 2018-10-12, DE</w:t>
      </w:r>
    </w:p>
    <w:p>
      <w:r>
        <w:rPr>
          <w:b/>
        </w:rPr>
        <w:t xml:space="preserve">Quelle: </w:t>
      </w:r>
      <w:r>
        <w:t>https://mcp.opencaselaw.ch/entscheid/zh_sozialversicherungsgericht_IV.2021.00118</w:t>
      </w:r>
    </w:p>
    <w:p>
      <w:r>
        <w:t>FR: ZH_SOZIALVERSICHERUNGSGERICHT IV.2021.00118 du 12 octobre 2018</w:t>
      </w:r>
    </w:p>
    <w:p>
      <w:r>
        <w:t>IT: ZH_SOZIALVERSICHERUNGSGERICHT IV.2021.00118 del 12 ottobre 2018</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 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War eine Rente wegen eines zu geringen Invaliditätsgrades verweigert worden beziehungsweise wurde eine befristete Rente zugesprochen und ist die Verwal tung auf eine Neuanmeldung eingetreten (Art. 87 Abs. 3 IVV), so ist im Beschwer de verfahren zu prüfe n, ob im Sinne von Art. 17 ATSG eine für den Rentenan spruch relevante Änderung des Invaliditätsgrades eingetreten ist (BGE 117 V 198 E. 3a mit Hinweis).</w:t>
      </w:r>
    </w:p>
    <w:p>
      <w:r>
        <w:t>Ändert sich der Invaliditätsgrad eines Rentenbezügers erheblich, so wird die Rente von Amtes wegen oder auf Gesuch hin für die Zukunft entsprechend erhöht, her 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 heitszustand zu schliessen; notwendig ist in diesem Zusammenhang vielmehr eine veränderte Befundlage (Urteil des Bundesgerichts 9C_135/2021 vom 27. Ap ril 2021 E. 2.1 mit Hinweisen).</w:t>
      </w:r>
    </w:p>
    <w:p>
      <w:r>
        <w:t>Liegt in diesem Sinne ein Revisionsgrund vor, ist der Rentenanspruch in rechtli cher und tatsächlicher Hinsicht umfassend («allseitig») zu prüfen, wobei keine Bindung an frühere Beurteilungen besteht (BGE 141 V 9 E. 2.3; Urteil des Bun desgerichts 8C_144/2021 vom 27. Mai 2021 E. 2.3, je mit Hinweisen). 1. 5</w:t>
      </w:r>
    </w:p>
    <w:p>
      <w:r>
        <w:t>Der Rentenanspruch entsteht gemäss Art. 29 IVG frühestens nach Ablauf von sechs Monaten nach Geltendmachung des Leistungsanspruchs nach Art.</w:t>
      </w:r>
    </w:p>
    <w:p>
      <w:r>
        <w:t>29 Abs. 1 ATSG, jedoch frühestens im Monat, der auf die Vollendung des 18. Alters jahres folgt (Abs. 1).</w:t>
      </w:r>
    </w:p>
    <w:p>
      <w:r>
        <w:rPr>
          <w:b/>
        </w:rPr>
        <w:t>E. 1.6</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 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2.</w:t>
      </w:r>
    </w:p>
    <w:p>
      <w:r>
        <w:rPr>
          <w:b/>
        </w:rPr>
        <w:t>E. 2</w:t>
      </w:r>
    </w:p>
    <w:p>
      <w:r>
        <w:t>Der Versicherte erhob am 22. Februar 2021 Beschwerde gegen die Verfügung vom 20. Januar 2021 ( Urk. 2) und beantragte, diese sei aufzuheben und es sei ihm eine ganze Rente zuzusprechen. Eventuell seien weitere medizinische Abklärungen in die Wege zu leiten. In prozessualer Hinsicht beantragte er die Gewährung der unentgeltlichen Prozessführung (Urk. 1 S. 2).</w:t>
      </w:r>
    </w:p>
    <w:p>
      <w:r>
        <w:t>Am 9. April 2021 (Urk. 7) beantragte die IV-Stelle die Abweisung der Beschwerde. Mit Replik vom 11. Mai 2021 hielt der Beschwerdeführer an seinen Anträgen fest (Urk. 10). Die Beschwerdegegnerin verzichtete am 23. Juni 2021 auf die Einrei chung einer Duplik (Urk. 14), was dem Beschwerdeführer mit Verfügung vom 24. Juni 2021 zur Kenntnis gebracht wurde (Urk. 15). Mit Verfügung vom 6. Sep tember 2021 (Urk. 16) wurde die beantragte unentgeltliche Prozessführung bewilligt. Das Gericht zieht in Erwägung: 1.</w:t>
      </w:r>
    </w:p>
    <w:p>
      <w:r>
        <w:rPr>
          <w:b/>
        </w:rPr>
        <w:t>E. 2.1</w:t>
      </w:r>
    </w:p>
    <w:p>
      <w:r>
        <w:t>Die Beschwerdegegnerin begründete die angefochtene Verfügung vom 20. Januar 2021 (Urk. 2) damit, dass nach Prüfung durch den R egionalen Ärztlichen Dienst (RAD) die bisherige Arbeit als Spengler nicht mehr zumutbar sei. Eine angepasste Tätigkeit mit Berücksichtigung des Krankheitsbildes sei weiterhin in einem Pen sum von 80 % zumutbar (S. 1). Es ergebe sich ein rentenausschliessender Invali ditätsgrad von 27 % (S. 2) . Ein leidensbedingter Abzug sei vorliegend nicht gerechtfertigt, da die leidensbedingten Einschränkungen bereits bei der Arbeits unfähigkeit von 20 % berücksichtigt seien (Urk. 7 Ziff. 7) .</w:t>
      </w:r>
    </w:p>
    <w:p>
      <w:r>
        <w:rPr>
          <w:b/>
        </w:rPr>
        <w:t>E. 2.2</w:t>
      </w:r>
    </w:p>
    <w:p>
      <w:r>
        <w:t>Der Beschwerdeführer</w:t>
      </w:r>
    </w:p>
    <w:p>
      <w:r>
        <w:t>bemängelte demgegenüber ( Urk. 1),</w:t>
      </w:r>
    </w:p>
    <w:p>
      <w:r>
        <w:t>dass ihm kein leidens bedingter Abzug gewährt worden sei . Ein solcher sei zwingend vorzunehmen (S. 8 Ziff. 5). Zudem we rde aus näher genannten Gründen und unter Verweis auf einen Bericht des behandelnden Orthopäden der Beweiswert des Gutachtens beanstandet (Urk. 10).</w:t>
      </w:r>
    </w:p>
    <w:p>
      <w:r>
        <w:rPr>
          <w:b/>
        </w:rPr>
        <w:t>E. 2.3</w:t>
      </w:r>
    </w:p>
    <w:p>
      <w:r>
        <w:t>Streitig ist vorliegend, ob sich der anspruchsrelevante Sachverhalt im Vergleichs zeitraum seit Zusprache der bis 3 1. Dezember 2017 befristeten Rente mit Verfü gung vom 12.</w:t>
      </w:r>
    </w:p>
    <w:p>
      <w:r>
        <w:t>Oktober 2018 bis zum Erlass der angefochtenen Verfügung vom 20. Januar 2021 erheblich beziehungsweise in einer für den Rentenanspruch massgeblichen Weise verändert hat. 3.</w:t>
      </w:r>
    </w:p>
    <w:p>
      <w:r>
        <w:t>3.1</w:t>
      </w:r>
    </w:p>
    <w:p>
      <w:r>
        <w:t>Der Zusprache</w:t>
      </w:r>
    </w:p>
    <w:p>
      <w:r>
        <w:t>der</w:t>
      </w:r>
    </w:p>
    <w:p>
      <w:r>
        <w:t>befristeten Rente mit Verfügung vom 1 2. Oktober 2018 (Urk. 8/68; Urk. 8/71)</w:t>
      </w:r>
    </w:p>
    <w:p>
      <w:r>
        <w:t>lagen im Wesentlichen die nachfolgenden medizinischen Berichte zugrunde:</w:t>
      </w:r>
    </w:p>
    <w:p>
      <w:r>
        <w:t>Dr. med. Z.___ , Facharzt für Orthopädische Chirurgie und Traumatologie des Bewegungsapparates, nannte mit Operationsbericht vom 19. November 2015 (Urk. 8/22/6-7) als Diagnose eine mediale Gonarthrose rechts. Es sei eine arthroskopische</w:t>
      </w:r>
    </w:p>
    <w:p>
      <w:r>
        <w:t>Teilmeniskektomie (TME) medial und eine Plica -Resektion infrapatellär erfolgt (S. 1). 3.2</w:t>
      </w:r>
    </w:p>
    <w:p>
      <w:r>
        <w:t>Dr. med. A.___ , Fachärztin für Neurologie, berichtete am 22. August 2016 (Urk. 8/22/3-5) über die</w:t>
      </w:r>
    </w:p>
    <w:p>
      <w:r>
        <w:t>am 24. Mai 2016 durchgeführte Untersuchung und nannte folgende, hier gekürzt aufgeführte Diagnosen (S. 1): - Beinschmerzen rechts mit Schwerpunkt im Bereich des rechten Unter schenkels medial - Elektrophysiologische Neuropathie des Nervus ( N. )</w:t>
      </w:r>
    </w:p>
    <w:p>
      <w:r>
        <w:t>cutaneus</w:t>
      </w:r>
    </w:p>
    <w:p>
      <w:r>
        <w:t>femoris</w:t>
      </w:r>
    </w:p>
    <w:p>
      <w:r>
        <w:t>lateralis links und des N. infrapatellaris , differentialdiagnostisch residual nach Druckneuropathien - Carpaltunnel-Syndrom links</w:t>
      </w:r>
    </w:p>
    <w:p>
      <w:r>
        <w:t>Bis auf ein positives Tinel -Phänomen in der Region des N. infrapatellaris rechts ergebe die neurologische Un t ersu ch ung keine Hinweise auf ein neurogenes Kor relat für die Schmerzen im Bereich des rechten Untersch e nk e ls, sowie die in letzter Z e it sich auch im Bereich des rechten Oberschenkels rechts lateral sich manifes tierenden krampfartigen Beschwerden (S. 2) . 3.3</w:t>
      </w:r>
    </w:p>
    <w:p>
      <w:r>
        <w:t>Dr. Z.___ führte mit Bericht vom 21. Oktober 2016 (Urk. 8/22/2) aus, er behandle den Beschwerdeführer seit November 2015 und er empfehle die Erstel lung eines Gutachtens. 3. 4</w:t>
      </w:r>
    </w:p>
    <w:p>
      <w:r>
        <w:t>Dr. med. B.___ , Fac harzt für Chirurgie, führte mit Bericht vom 31. Oktober 2016 (Urk. 8/43/8-9) aus, für eine einigermassen nachhaltige Versorgung einer Bauchdeckeninsuffizienz sei ein mindestens dreistündiger Eingriff in Allgemein narkose nötig. Unter der Voraussetzung einer stabilen kardinalen Situation würde eine derartige Operation durchführbar sein (S. 2). 3. 5</w:t>
      </w:r>
    </w:p>
    <w:p>
      <w:r>
        <w:t>Dr. Z.___ führte mit Schreiben an Dr.</w:t>
      </w:r>
    </w:p>
    <w:p>
      <w:r>
        <w:t>C.___ vom 4. Oktober 2017 (Urk. 8/43/10) aus, der Beschwerdeführer klage weiterhin über Knieschmerzen, die vor allem durch das Übergewicht generiert würden. Er könne im Fitness nichts machen, da er durch seinen Bauch beziehungsweise durch die Herniensituation beeinträchtigt sei. Ein Hernienverschluss sei gelegentlich angezeigt und die von Dr. B.___ erbetene kardiologische Abklärung sollte durchgeführt werden.</w:t>
      </w:r>
    </w:p>
    <w:p>
      <w:r>
        <w:t>Dr. Z.___ führte mit Bericht vom 16. Januar 2018 (Urk. 8/43/1-4) aus, die letzte Konsultation habe am 4. Oktober 2017 stattgefunden (Ziff. 1.2). F ür die Diagnosen des Beschwerdeführers sei der Hausarzt zuständig. Er habe den Beschwerdeführer wegen seine r Knie behandelt. Seines Erachtens sei der Beschwerdeführer für eine leichte, vorwiegend sitzende Tätigkeit sicher arbeits fähig (Ziff. 1.1). 3. 6</w:t>
      </w:r>
    </w:p>
    <w:p>
      <w:r>
        <w:t>Dr. med. D.___ , Facharzt für Chirurgie und für Orthopädische Chirurgie und Traumatologie des Bewegungsapparates, Regionaler Ärztlicher Dienst (RAD), führte mit Stellungnahme vom 3 0. Januar 2018 (Urk. 8/48/3-4) aus, der Beschwerdeführer habe im Oktober 2014 einen Herzinfarkt erlitten. Im O ktober 201 5 sei die kardiale Situation wieder ausreichend stabil gewesen für eine Knie operation. Aktuell stehe eine Arthrose des rechten Kniegelenks im Vordergrund. Deshalb bestehe eine deutlich reduzierte Belastbarkeit und Gehfähigkeit. Zur kardiologischen Prophylaxe sollte zudem eine höhere körperliche Belastung vermie den werden. In einer leichten, überwiegend sitzenden Tätigkeit bestehe medi zin -theoretisch mindestens eine Arbeitsfähigkeit von 80 % (S. 2) , dies seit 1 7. No vember 201 7. In der bisherigen Tätigkeit als Karosserie s pengler bestehe seit Oktober 2014 eine 100%ige Arbeitsunfähigkeit (S. 1).</w:t>
      </w:r>
    </w:p>
    <w:p>
      <w:r>
        <w:t>In einer telefonischen Rücksprache habe Dr. D.___ gegenüber einer Abklärungs person der Beschwerdegegnerin angegeben, dass die 80%ige Arbeitsfähigkeit bereits seit Anfang 2017 bestanden habe (Urk. 8/48/5). 3. 7</w:t>
      </w:r>
    </w:p>
    <w:p>
      <w:r>
        <w:t>Dr. Z.___ führte im E-Mail vom 3. April 2018 zu Handen der IV-Stelle (Urk. 8/46) bezugnehmend auf seinen Bericht vom 1 6. Januar 2018 aus, in einer angepassten Tätigkeit sei der Beschwerdeführer aus orthopädischer Sicht ab dem 1. Oktober 2017 zu 100 % arbeitsfähig.</w:t>
      </w:r>
    </w:p>
    <w:p>
      <w:r>
        <w:t>Dr. Z.___</w:t>
      </w:r>
    </w:p>
    <w:p>
      <w:r>
        <w:t>präzisierte mit E-Mail vom 25. Juni 2018 (Urk. 8/57) , der Beschwerdeführer sei nicht arbeitsfähig wegen seiner Abdominalhernie . Wenn er sitzend arbeite, komme ihm sein Abdomen und insbesondere die grosse Bauch hernie in die Quere, be ziehungsweise sie werde gereizt. Deshalb müsse retrospek tiv festgehalten werden , dass der Beschwerdeführer aus rein orthopädischer Sicht für eine leichte sitzende Tätigkeit arbeitsfähig wäre , aber aus einer Gesamtsicht nicht. Seine Beurteilung, dass ab dem 1. Oktober 2018 (richtig wohl: 2017) eine Arbeitsfähigkeit bestehe, sei deshalb so abzuändern, dass dem eben aus differen zierter Sicht nicht so sei. 3.</w:t>
      </w:r>
    </w:p>
    <w:p>
      <w:r>
        <w:rPr>
          <w:b/>
        </w:rPr>
        <w:t>E. 6</w:t>
      </w:r>
    </w:p>
    <w:p>
      <w:r>
        <w:t>ATSG) gewesen sind; und c.</w:t>
      </w:r>
    </w:p>
    <w:p>
      <w:r>
        <w:t>nach Ablauf dieses Jahres zu mindestens 40 % invalid ( Art.</w:t>
      </w:r>
    </w:p>
    <w:p>
      <w:r>
        <w:rPr>
          <w:b/>
        </w:rPr>
        <w:t>E. 6.1</w:t>
      </w:r>
    </w:p>
    <w:p>
      <w:r>
        <w:t>Es bleibt damit die Prüfung der erwerblichen Auswirkungen vorzunehmen.</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w:t>
      </w:r>
    </w:p>
    <w:p>
      <w:r>
        <w:rPr>
          <w:b/>
        </w:rPr>
        <w:t>E. 6.2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145 V 141 E. 5.2.1, 139 V 28 E. 3.3.2, 135 V 58 E. 3.1, 134 V 322 E. 4.1).</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Meyer/ Reichmuth , Bundesgesetz über die Invalidenver sicherung, 3. Auflage 2014, Rn 55 f. zu Art. 28a). Dabei sind grundsätzlich die im Verfügungszeitpunkt aktuellsten veröffentlichten Tabellen der LSE zu verwen den (BGE 143 V 295 E. 4.1.3).</w:t>
      </w:r>
    </w:p>
    <w:p>
      <w:r>
        <w:t>Weist das zuletzt erzielte Einkommen der versicherten Person starke und verhält nismässig kurzfristig in Erscheinung getretene Schwankungen auf, ist auf den während einer längeren Zeitspanne erzielten Durchschnittsverdienst abzustellen. Ist der zuletzt bezogene Lohn überdurchschnittlich hoch, ist er nur dann als Valideneinkommen heranzuziehen, wenn mit überwiegender Wahrscheinlichkeit feststeht, dass er weiterhin erzielt worden wäre (Urteil des Bundesgerichts 8C_329/2021 vom 27. Oktober 2021 E. 4.3.2 mit Hinweisen). Entscheidend ist, was die versicherte Person im massgebenden Zeitpunkt als Gesunde tatsächlich verdienen würde und nicht, was sie bestenfalls verdienen könnte (BGE 135 V 58 E. 3.1).</w:t>
      </w:r>
    </w:p>
    <w:p>
      <w:r>
        <w:rPr>
          <w:b/>
        </w:rPr>
        <w:t>E. 6.3</w:t>
      </w:r>
    </w:p>
    <w:p>
      <w:r>
        <w:t>Die Beschwerdegegnerin ermittelte das Valideneinkommen für das Jahr 2019 gestützt auf</w:t>
      </w:r>
    </w:p>
    <w:p>
      <w:r>
        <w:t>die Tabellenlöhne gemäss LSE , nämlich</w:t>
      </w:r>
    </w:p>
    <w:p>
      <w:r>
        <w:t>gestützt auf das von Män nern für praktische Tätigkeiten im Baugewerbe durchschnittlich erzielte Einkom men in der Höhe von Fr. 5'962 .-- (Lohnstrukturerhebung (LSE) 2018, TA1_triage_skill_level,</w:t>
      </w:r>
    </w:p>
    <w:p>
      <w:r>
        <w:t>Ziff. 41-43, Total Männer, Kompetenzniveau 2 ) und errechnete ein hypothetisches Valideneinkommen von Fr. 71'901.75 (vgl. Urk. 8/123), was vom Beschwerdeführer nicht bestritten wurde (vgl. Urk. 1 ). Ob das von der Beschwerdegegnerin errechnete Valideneinkommen angesichts der gemäss dem IK-Auszug erzielten Einkommen (vgl. Urk. 8/84) korrekt ist, kann offen bleiben , da auch beim Valideneinkommen von Fr. 71'901.75 kein renten begründender Invaliditätsgrad resultiert (vgl. nachfolgend E. 6.8).</w:t>
      </w:r>
    </w:p>
    <w:p>
      <w:r>
        <w:rPr>
          <w:b/>
        </w:rPr>
        <w:t>E. 6.4</w:t>
      </w:r>
    </w:p>
    <w:p>
      <w:r>
        <w:t>Für die Bestimmung des Invalideneinkommens können nach der Rechtsprechung Tabellenlöhne gemäss den vom Bundesamt für Statistik periodisch herausgege benen Lohnstrukturerhebungen (LSE) herangezogen werden (BGE 139 V 592 E. 2.3, 135 V 297 E. 5.2, 129 V 472 E. 4.2.1). Dabei sind grundsätzlich die im Verfügungszeitpunkt aktuellsten veröffentlichten Tabellen der LSE zu verwenden (BGE 143 V 295 E. 4.1.3; zur Verwendung der aktuellsten statistischen Daten bei Rentenrevisionen vgl. BGE 143 V 295 E. 4.2.2, 142 V 178 E. 2.5.8.1, 133 V 545 E. 7.1). Die Verwendung der Tabellenlöhne ist subsidiär, das heisst deren Beizug erfolgt nur, wenn eine Ermittlung des Invalideneinkommens aufgrund und nach Massgabe der konkreten Gegebenheiten des Einzelfalles nicht möglich ist (vgl. BGE 142 V 178 E. 2.5.7, 139 V 592 E. 2.3, 135 V 297 E. 5.2; vgl. auch Meyer/ Reichmuth ,</w:t>
      </w:r>
    </w:p>
    <w:p>
      <w:r>
        <w:t>Bundesgesetz über die Invalidenversicherung, 3. Auflage 2014, Rn 55 und 89 zu Art. 28a, mit weiteren Hinweisen auf die Rechtsprechung).</w:t>
      </w:r>
    </w:p>
    <w:p>
      <w:r>
        <w:rPr>
          <w:b/>
        </w:rPr>
        <w:t>E. 6.5</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 perlich leichter Hilfsarbeitertätigkeit in ihrer Leistungsfähigkeit eingeschränkt ist (BGE 126 V 75 E. 5a/ bb ). Zu beachten ist jedoch, dass allfällige bereits in der Beurteilung der medizinischen Arbeitsfähigkeit enthaltene gesundheitliche Einschränkungen nicht zusätzlich in die Bemessung des leidensbedingten Abzugs einfliessen und so zu einer doppelten Anrechnung desselben Gesichtspunkts füh ren dürfen (BGE 146 V 16 E. 4.1 mit Hinweisen).</w:t>
      </w:r>
    </w:p>
    <w:p>
      <w:r>
        <w:t>Nach ständiger Rechtsprechung darf das (kantonale) Sozialversicherungsgericht sein Ermessen, wenn es um die Beurteilung des Tabellenlohnabzuges gemäss BGE 126 V 75 geht, nicht ohne triftigen Grund an die Stelle desjenigen der Ver 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 deinstanz den Abzug gesamthaft neu zu schätzen (vgl. Urteile des Bundesgerichts 9C_808/2015 vom 29. Februar 2016 E. 3.4.3 und 8C_113/2015 vom 26. Mai 2015 E. 3.2 ).</w:t>
      </w:r>
    </w:p>
    <w:p>
      <w:r>
        <w:rPr>
          <w:b/>
        </w:rPr>
        <w:t>E. 6.6</w:t>
      </w:r>
    </w:p>
    <w:p>
      <w:r>
        <w:t>Der Beschwerdeführer ist nicht mehr erwerbstätig. Folglich stellte die Beschwer degegnerin zur Ermittlung des Invalideneinkommens zu Recht auch auf die Tabellenlöhne gemäss LSE ab, nämlich auf das von Männern für einfache Tätigkeiten körperlicher oder handwerklicher Art durchschnittlich erzielte Einkommen in der Höhe von Fr. 5'417.-- (Lohnstrukturerhebung (LSE) 2018, TA1_triage_skill_level, T otal Männer, Kompetenzniveau 1) und errechnete per 2019 in angepasster Tätigkeit zu Gunsten des Beschwerdeführers ein</w:t>
      </w:r>
    </w:p>
    <w:p>
      <w:r>
        <w:t>hypotheti sches Invalideneinkommen von Fr. 65'329.-- . Der Beschwerdeführer ist unter Berücksicht igung seines Belastungsprofils zu 8 0</w:t>
      </w:r>
    </w:p>
    <w:p>
      <w:r>
        <w:t>% arbeitsfähig, womit ein hypo thetisches Invalideneinkommen von Fr.</w:t>
      </w:r>
    </w:p>
    <w:p>
      <w:r>
        <w:t>52'263.20 resultiert. Bis auf die Höhe des leidensbedingten Abzuges erhob der Beschwerdeführer keine Einwände gegen das so bestimmte Invalideneinkommen.</w:t>
      </w:r>
    </w:p>
    <w:p>
      <w:r>
        <w:rPr>
          <w:b/>
        </w:rPr>
        <w:t>E. 6.7</w:t>
      </w:r>
    </w:p>
    <w:p>
      <w:r>
        <w:t>Die Beschwerdegegnerin gewährte keinen Leidensabzug.</w:t>
      </w:r>
    </w:p>
    <w:p>
      <w:r>
        <w:t>Sie stellte sich auf den Standpunkt, es sei kein solcher zu gewähren, da die leidensbedingten Einschrän kungen bereits bei der Arbeitsunfähigkeit von 20 % berücksichtigt seien (vorste hend E. 2.1) . Der Beschwerdeführer beanstandete, dass ihm kein leidensbedingter Abzug gewährt worden sei, begründete aber weder aus welchen konkreten Gege benheiten und Umständen noch in welcher Höhe ein solcher zu gewähren sei (vorstehend E. 2.2) .</w:t>
      </w:r>
    </w:p>
    <w:p>
      <w:r>
        <w:t>Angesichts des im Gutachten definierten Zumutbarkeitsprofils ist von einem zwar eingeschränkten, aber doch genügend breiten Spektrum an zumutbaren Verwei sungstätigkeiten auszugehen. Die eingeschränkte Leistungsfähigkeit aus rheuma tologischer Sicht wurde sodann bereits im reduzierten Pensum berücksichtigt (vgl. vorstehend E. 4.10.4 ) und kann folglich nicht zusätzlich noch einmal unter dem Titel leidensbedingter Abzug berücksichtigt werden. Da die bundesgerichtli che Rechtsprechung in Bezug auf die Gewährung eines leidensbedingten Abzugs zurückhaltend ist und vorliegend keine persönlichen und beruflichen Merkmale ersichtlich sind, welche konkrete Auswirkungen auf die Lohnhöhe haben können, das Bundesgericht ausserdem mit Urteil 8C_256/2021 vom 9. März 2021 keine Änderung der Rechtsprechung vornahm, besteht kein Raum für die Gewährung eines leidensbedingten Abzugs. Im Weiteren darf nicht ohne triftigen Grund in das Ermessen der Beschwerdegegnerin eingegriffen werden, sodass ein Abzug vom Tabellenlohn bei der Bemessung des Invalideneinkommens als nicht gerechtfertigt erscheint .</w:t>
      </w:r>
    </w:p>
    <w:p>
      <w:r>
        <w:rPr>
          <w:b/>
        </w:rPr>
        <w:t>E. 6.8</w:t>
      </w:r>
    </w:p>
    <w:p>
      <w:r>
        <w:t>Der Vergleich des hypothetischen Invalideneinkommens ( Fr. 52'263.20) m it dem hypothetischen Valideneinkommen</w:t>
      </w:r>
    </w:p>
    <w:p>
      <w:r>
        <w:t>( Fr. 71'901.75 ) ergibt eine Erwerbseinbusse von Fr . 19'638.55</w:t>
      </w:r>
    </w:p>
    <w:p>
      <w:r>
        <w:t>und damit einen Invaliditätsgrad von rund</w:t>
      </w:r>
    </w:p>
    <w:p>
      <w:r>
        <w:t>27</w:t>
      </w:r>
    </w:p>
    <w:p>
      <w:r>
        <w:t>%. Da mit besteht kein Rentenanspruch. 6. 9</w:t>
      </w:r>
    </w:p>
    <w:p>
      <w:r>
        <w:t>Nach dem Gesagten ist eine rentenrelevante Verschlechterung des Gesundheits zustandes des Beschwerdeführers nicht ausgewiesen, weshalb die Beschwerde gegnerin einen Leistungsanspruch zu Recht verneint hat. Die Beschwerde ist daher abzuweisen. 7.</w:t>
      </w:r>
    </w:p>
    <w:p>
      <w:r>
        <w:t>Da es im vorliegenden Verfahren um die Bewilligung oder Verweigerung von IV-Leistungen geht, ist das Verfahren kostenpflichtig. Die Gerichtskosten sind nach dem Verfahrensaufwand und u nabhängig vom Streitwert festzu legen ( Art. 69 Abs. 1 bis IVG) und auf Fr. 9 00.-- anzusetzen. Entsprechend dem Ausgang des Ver fahrens sind sie dem unterliegenden Beschwerdeführer aufzuerlegen, zufolge Gewährung der unentgeltlichen Prozessführung jedoch einstweilen auf die Gerichtskasse zu nehmen. Der Beschwerdef ührer ist auf §</w:t>
      </w:r>
    </w:p>
    <w:p>
      <w:r>
        <w:rPr>
          <w:b/>
        </w:rPr>
        <w:t>E. 8</w:t>
      </w:r>
    </w:p>
    <w:p>
      <w:r>
        <w:t>Dr. B.___ führte mit Bericht vom 20. September 2018 (Urk. 8/66/1-5) aus, die letzte Kontrolle habe am 27. Oktober 2016 stattgefunden (Ziff. 1.1) , u nd nannte folgende Diagnosen mit Auswirkung auf die Arbeitsfähigkeit (Ziff. 2.5): - epi g astrische Ba u chdeckeninsuffizienz mit multiplen Defekten - Kniebeschwerden - Adipositas</w:t>
      </w:r>
    </w:p>
    <w:p>
      <w:r>
        <w:t>Die Bauchwandhernie sei bereits seit Oktober 2014 bekannt (Ziff. 2.1). Eine geplante Operation im Oktober 2014 habe wegen eine s Myokardinfarkt s abgesagt werden müssen (Ziff. 2.2). Nach einer operativen Versorgung der Bauchwand werde postoperativ nur eine reduzierte Belastbarkeit mit maximal 10 bis 15 kg möglich sein (Ziff. 2.7). Zur Prognose einer Eingliederung führte Dr. B.___ aus, zuerst müsse die Bauchwand operativ versorgt werden (Ziff. 4.3). 3.</w:t>
      </w:r>
    </w:p>
    <w:p>
      <w:r>
        <w:rPr>
          <w:b/>
        </w:rPr>
        <w:t>E. 9</w:t>
      </w:r>
    </w:p>
    <w:p>
      <w:r>
        <w:t>Mit Verfügung vom 12. Oktober 2018 sprach die Beschwerdegegnerin dem Beschwerdeführer bei einem Invaliditätsgrad von 100 % eine befristete ganze Rente vom</w:t>
      </w:r>
    </w:p>
    <w:p>
      <w:r>
        <w:t>1. März bis 31. Dezember 2017 zu (Urk. 8/68; Urk. 8/71). 4.</w:t>
      </w:r>
    </w:p>
    <w:p>
      <w:r>
        <w:t>4.1</w:t>
      </w:r>
    </w:p>
    <w:p>
      <w:r>
        <w:t>Im Zeitpunkt der angefochtenen Verfügung vom 20. Januar 2021 ( Urk. 2) lagen im Wesentlichen die folgenden Berichte vor:</w:t>
      </w:r>
    </w:p>
    <w:p>
      <w:r>
        <w:t>Die Ärzte der Klinik E.___</w:t>
      </w:r>
    </w:p>
    <w:p>
      <w:r>
        <w:t>nannten mit Bericht vom 22. Januar 2019 (Urk. 8/92/10-11) als Diagnose eine Omarthrose links mit Tendinopathie der langen Bicepssehne (S. 1). Dem Beschwerdeführer werde das Ausschöpfen aller konservativen Möglichkeiten und die Installation einer Physiotherapie</w:t>
      </w:r>
    </w:p>
    <w:p>
      <w:r>
        <w:t>empfoh len . Auf Impact und Belastung sollte bei Omarthrose verzichtet werden (S. 2).</w:t>
      </w:r>
    </w:p>
    <w:p>
      <w:r>
        <w:t>Die Fachpersonen der Klinik E.___ nannten mit Bericht vom 3.</w:t>
      </w:r>
    </w:p>
    <w:p>
      <w:r>
        <w:t>April 2019 (Urk. 8/75) folgende, hier gekürzt aufgeführte Diagnosen (S. 1): - Omarthrose</w:t>
      </w:r>
    </w:p>
    <w:p>
      <w:r>
        <w:t>links - Schulter- Impingement rechts - mediale Gonarthrose beidseits, rechtsbetont - chronische Handschmerzen links Erstmanifestation (EM) 2000</w:t>
      </w:r>
    </w:p>
    <w:p>
      <w:r>
        <w:t>In der heutigen sonographischen Untersuchung der rechten Schulter habe sich eine degenerative Tendinopathie der Rotatorenmanschette mit Narbenplat te/Bursitis gezeigt. Dem Beschwerdeführer sei die Möglichkeit von infiltrativen Massnahmen der arthrotischen Gelenke erläutert worden (S. 2) . 4. 2</w:t>
      </w:r>
    </w:p>
    <w:p>
      <w:r>
        <w:t>Dr. Z.___ nannte im E-Mail vom 11. Juni 2019 (Urk. 8/74) als neue Diagnose eine Omarthrose links und rechts. Es könne k eine manuelle produktive Tätigkeit mehr zugemutet werden. Ob eine Schulterinfiltration, wie sie die Klinik E.___ erwähne, an den Beschwerden etwas ändern werde, dürfte frag lich sein . Sicher werde keine Arbeitsfähigkeit mehr erreicht. 4.3</w:t>
      </w:r>
    </w:p>
    <w:p>
      <w:r>
        <w:t>Dr. med. F.___ , Fachärztin für</w:t>
      </w:r>
    </w:p>
    <w:p>
      <w:r>
        <w:t>Neurologie, nannte mit Bericht vom 13. Juni 2019 (Urk. 8/81) folgende Diagnose n (S. 1 f.): - Ka rpaltunnel-Syndrom beidseits, deutlich linksbetont, Erstdiagnose (ED) 2016 (links) - am ehesten traumatische, überwiegend axonale und sensible Schädigung des N. ulnaris am Unterarm links nach Sturz am 1 9. Mai dieses Jahres - leichtgradige motorische Reizleitungsstörung C7-Th1 beidseits</w:t>
      </w:r>
    </w:p>
    <w:p>
      <w:r>
        <w:t>Aus neurologischer Sicht seien keine weiteren Abklärungen vorgesehen. Gele gentlich empfehle sich eine MRI-Untersuchung der Halswirbelsäule. Es werde dringend eine Entlastung des linksseitigen Karpalkanals sowie auch zeitnah eine Entlastung rechtsseitig empfohlen. In Bezug auf die vermutliche Druckschädi gung des sensiblen Anteils des N. ulnaris links sei ein zuwartendes Verhalten zu empfehlen (S. 2). 4.4</w:t>
      </w:r>
    </w:p>
    <w:p>
      <w:r>
        <w:t>Dr. med. G.___ , Facharzt für Orthopädische Chirurgie und Traumatologie des Bewegungsapparates und für Handchirurgie, Zentrum für Handchirurgie</w:t>
      </w:r>
    </w:p>
    <w:p>
      <w:r>
        <w:t>H.__ _ , ,</w:t>
      </w:r>
    </w:p>
    <w:p>
      <w:r>
        <w:t>nannte m it Bericht vom 3.</w:t>
      </w:r>
    </w:p>
    <w:p>
      <w:r>
        <w:t>Juli 2019 (Urk. 8/87) folgende , hier gekürzt aufgeführte Diagnosen (S. 1): - symptomatisches und schmerzhaftes Karpaltunnelsyndrom links (ED 2016 ) - e lektrophysiologisch beginnendes Karpaltunnelsyndrom rechts - am ehesten traumatische, überwiegend axonale und sensible Schädigung des N. ulnaris am Unterarm links nach Sturz - langstreckige</w:t>
      </w:r>
    </w:p>
    <w:p>
      <w:r>
        <w:t>Halswirbelsäule (HWS) Degenerationen - Status nach Myokardinfarkt 2013 - Gonarthrose beidseits - Omarthrose beidseits - Adipositas - arterielle Hypertonie</w:t>
      </w:r>
    </w:p>
    <w:p>
      <w:r>
        <w:t>Die Entlastung des Nervus</w:t>
      </w:r>
    </w:p>
    <w:p>
      <w:r>
        <w:t>medianus im Bereich des Karpaltunnels sei indiziert.</w:t>
      </w:r>
    </w:p>
    <w:p>
      <w:r>
        <w:t>Aufgrund der eingeschränkten Schulterbeweglichkeit sei eine Durchführung unter Vollnarkose am sinnvollsten (S. 2). 4.5</w:t>
      </w:r>
    </w:p>
    <w:p>
      <w:r>
        <w:t>Dr. Z.___ führte im E-Mail vom 4. Juli 2019 (Urk. 8/83) aus, zusätzlich zu den am 1 1. Juni 2019 mitgeteilten Diagnose n best eh e noch eine « wüste Situ a - tion » an der Halswirbelsäule mit einer deutlichen Kompression der Nervenwurzel Th 1. Es sei k eine Arbeitsfähigkeit mehr denkbar .</w:t>
      </w:r>
    </w:p>
    <w:p>
      <w:r>
        <w:t>Dr. Z.___</w:t>
      </w:r>
    </w:p>
    <w:p>
      <w:r>
        <w:t>führte mit Bericht vom 1 0. Juli 2019 ( Urk. 8/85) aus, die Prognose zur Arbeitsfähigkeit sei schlecht (Ziff. 2.7). Der Beschwerdeführer könne beide Arme nicht mehr voll gebrauchen, auch beide Hände seien stark einge schränkt (Ziff. 3.4). 4.6</w:t>
      </w:r>
    </w:p>
    <w:p>
      <w:r>
        <w:t>Dr. G.___</w:t>
      </w:r>
    </w:p>
    <w:p>
      <w:r>
        <w:t>nannte mit Operationsbericht vom 5. September 2019 (Urk. 8/101) als Diagnose ein symptomatisches und schmerzhaftes Karpaltunnelsyndrom links (ED 2016) und führte aus, es sei folgender Eingriff erfolgt: offene Spaltung des Retinaculum</w:t>
      </w:r>
    </w:p>
    <w:p>
      <w:r>
        <w:t>flexorum , Neurolyse</w:t>
      </w:r>
    </w:p>
    <w:p>
      <w:r>
        <w:t>des Nervus</w:t>
      </w:r>
    </w:p>
    <w:p>
      <w:r>
        <w:t>medianus und Synovialektomie</w:t>
      </w:r>
    </w:p>
    <w:p>
      <w:r>
        <w:t>der Beugesehnen links (S. 1). 4. 7</w:t>
      </w:r>
    </w:p>
    <w:p>
      <w:r>
        <w:t>Dr. med. I.___ , Fachärztin für Radiologie, Praxis J.___ AG , führte mit</w:t>
      </w:r>
    </w:p>
    <w:p>
      <w:r>
        <w:t>Bericht vom 1. Oktober 2019 ( Urk. 8/92/1-6) aus, sie behandle den Beschwerdeführer seit Februar 2018, gegenwärtig monatlich (Ziff. 1.1 f.) , und nannte folgende Diagnosen mit Auswirkung auf die Arbeits fähigkeit (Ziff. 2.5): - Omarthrose links und Impingement rechts - mediale Gonarthrose beidseits - Karpaltunnel-Syndrom beidseits - Status nach Herzinfarkt</w:t>
      </w:r>
    </w:p>
    <w:p>
      <w:r>
        <w:t>Der Beschwerdeführer leide an persistierenden Schmerzen und Bewegungsein schränkungen. Es bestehe eine konsequente Fehlbelastung der Hüfte und der oberen Sprunggelenke beidseits (Ziff. 2.2). Die Beschwerden seien progredient (Ziff. 2.7). Die bisherige Tätigkeit sei nicht mehr zumutbar (Ziff. 4.1). Eine ange passte Tätigkeit sei maximal 1-2 Stunden zumutbar (Ziff. 4.2). Die Prognose zur Eingliederung sei ungünstig und fast unmöglich (Ziff. 4.3). 4 . 8</w:t>
      </w:r>
    </w:p>
    <w:p>
      <w:r>
        <w:t>Dr. G.___</w:t>
      </w:r>
    </w:p>
    <w:p>
      <w:r>
        <w:t>führte mit Bericht vom 4. November 2019 (Urk. 8/96) zur Prognose der Arbeitsfähigkeit aus, bezüglich Karpaltunnelsyndrom-Problematik und Hand funktion links erwarte er einen protrahierten Rehabilitationsverlauf mit vermehr tem Bedarf an Ergotherapie. Mittelfristig sei eine normale Handf unktion mit guter Belastbarkeit zu erwarten. Im Vordergrund schienen andere gesundheitliche Probleme zu stehen, welche die Arbeitsfähigkeit limitierten oder schon vorbe standen hätten (Ziff.</w:t>
      </w:r>
    </w:p>
    <w:p>
      <w:r>
        <w:t>2.7).</w:t>
      </w:r>
    </w:p>
    <w:p>
      <w:r>
        <w:t>Dr. G.___</w:t>
      </w:r>
    </w:p>
    <w:p>
      <w:r>
        <w:t>führte mit Bericht vom 2.</w:t>
      </w:r>
    </w:p>
    <w:p>
      <w:r>
        <w:t>Dezember 2019 (Urk.</w:t>
      </w:r>
    </w:p>
    <w:p>
      <w:r>
        <w:t>8/100) aus, es bestehe ein regelrechter wenn auch protrahierter Rehabilitationsverlauf (S. 2). 4.9</w:t>
      </w:r>
    </w:p>
    <w:p>
      <w:r>
        <w:t>Dr. Z.___</w:t>
      </w:r>
    </w:p>
    <w:p>
      <w:r>
        <w:t>wiederholte im E-Mail vom 6. Januar 2020 (Urk. 8/99), es bestehe keine Arbeitsfähigkeit mehr. 4.</w:t>
      </w:r>
    </w:p>
    <w:p>
      <w:r>
        <w:rPr>
          <w:b/>
        </w:rPr>
        <w:t>E. 10</w:t>
      </w:r>
    </w:p>
    <w:p>
      <w:r>
        <w:t>4.1 0 .1</w:t>
      </w:r>
    </w:p>
    <w:p>
      <w:r>
        <w:t>Dr. med. K.___ , Facharzt für Allgemeine Innere Medizin, Dr. med. L.___ , Facharzt für Psychiatrie und Psychotherapie, Dr.</w:t>
      </w:r>
    </w:p>
    <w:p>
      <w:r>
        <w:t>med. M.___ , Fachärztin für Allgemeine Innere Medizin, für Physikalische Medizin und Rehabilitation und für Rheumatologie, und Dr. med. N.___ , Facharzt für Neurologie, O.___ GmbH, Gutachtenstelle P.___ , erstatteten am 24. Au gust 2020 ihr i nterdisziplinäres Gutachten ( Urk. 8/119). 4.1 0 .2</w:t>
      </w:r>
    </w:p>
    <w:p>
      <w:r>
        <w:t>Im allgemein-internistischen Teilgutachten (Urk. 8/119 S. 20-26)</w:t>
      </w:r>
    </w:p>
    <w:p>
      <w:r>
        <w:t>nannte D r. K.___</w:t>
      </w:r>
    </w:p>
    <w:p>
      <w:r>
        <w:t>keine Diagnosen mit Auswirkung</w:t>
      </w:r>
    </w:p>
    <w:p>
      <w:r>
        <w:t>auf die Arbeitsfähigkeit ( S. 23 Ziff. 6.1). Er nannte folgende, hier gekürzt aufgeführte Diagnosen ohne Einfluss auf die Arbeitsfähigkeit ( Ziff. 6.2): - metabolisches Syndrom - koronare Herzkrankheit - Nabelhernie mit Bauchwandinsuffizient</w:t>
      </w:r>
    </w:p>
    <w:p>
      <w:r>
        <w:t>Insgesamt sei der Gesundheitszustand aus allgemein-internistischer Sicht akzep tabel. Die Behandlung sei genügend. Eine Einschränkung der Arbeitsfähigkeit ausser für körperlich schwere Tätigkeitsbereiche bestehe nicht ( S. 23 f. Ziff. 7.1). 4.1 0 .3</w:t>
      </w:r>
    </w:p>
    <w:p>
      <w:r>
        <w:t>Im psychiatrischen Teilgutachten (Urk. 8/119 S. 27-34) nannte Dr. L.___ keine Diagnosen mit Auswirkung auf die Arbeitsfähigkeit ( S. 31 Ziff. 6.1). Als Diagnose ohne Einfluss auf die Arbeitsfähigkeit nannte er eine chronische Schmerzstörung mit somatischen und psychischen Faktoren (ICD-10 F45.41; Ziff. 6.2). Bei dieser Diagnose handle es sich um eine psychische Überlagerung ursprünglich soma tisch ausgelöster Schmerzen. Es bestünden psychosoziale Belastungsfaktoren, die eine Rolle spielen könnten. Als solche könnten hier die chronische somatische Problematik, der Verlust der langjährigen Arbeitsstelle aus gesundheitlichen Gründen, die erfolglose Stellensuche und die nun angespannte finanzielle Situa tion gelten. Der Beschwerdeführe leide nicht unter depressiven Verstimmungen und auch nicht unter Ängsten (Ziff. 6.3). 4.1 0 .4</w:t>
      </w:r>
    </w:p>
    <w:p>
      <w:r>
        <w:t>Im rheumatologischen Teilgutachten ( Urk. 8/119 S. 35-44) nannte Dr. M.___ folgende, hier gekürzt aufgeführte Diagnosen mit Einfluss auf die Arbeitsfähig keit ( S. 39 f. Ziff.</w:t>
      </w:r>
    </w:p>
    <w:p>
      <w:r>
        <w:rPr>
          <w:b/>
        </w:rPr>
        <w:t>E. 11</w:t>
      </w:r>
    </w:p>
    <w:p>
      <w:r>
        <w:t>S. 2 oben) .</w:t>
      </w:r>
    </w:p>
    <w:p>
      <w:r>
        <w:t>Aus Gründen der Verhältnismässigkeit kann dort von einem strukturierten Beweisverfahren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(BGE 143 V 409 E. 4.5.3; vgl. BGE 143 V 418 E. 7.1 ). Da eine Arbeitsunfähigkeit aus psy chischen Gründen nachvollziehbar und schlüssig verneint wurde, kann vorlie gend auf ein strukturiertes Beweisverfahren nach BGE 141 V 281 verzi chtet werden. 5.4</w:t>
      </w:r>
    </w:p>
    <w:p>
      <w:r>
        <w:t>Die Gutachter legten ferner in schlüssiger und nachvollziehbarer Weise dar, dass sich aus allgemeininternistischer und aus neurologischer Sicht keine Diagnosen mit Auswirkungen auf die Arbeitsfähigkeit ergeben. Einzig aus rheumatologischer Sicht wurde eine Einschränkung der Arbeitsfähigkeit festge stellt (vorstehend E. 5.2). Die rheumatologische Gutachter in legte dar, es fänden sich deutliche degenerative Veränderungen im Bereich beider Schulter- und Knie gelenke sowie der HWS, die für einen grossen Teil der angegebenen Schmerzen und Funktionseinschränkungen mitverantwortlich seien. Darüber hinaus zeige sich jedoch auch ein deutliches demonstratives Schmerzverhalten (vorstehend E. 4.10 .4).</w:t>
      </w:r>
    </w:p>
    <w:p>
      <w:r>
        <w:t>Die Konsensbeurteilung ergab, dass die gelernte und früher langjährig ausgeübte Tätigkeit als K arosserie s pengler nicht mehr möglich sei. In einer angepassten Tätigkeit, wozu auch die zuletzt ausgeübte Tätigkeit einer Vermittlung von Tän zerinnen zählte , sei ein leicht erhöhter Pausenbedarf zu berücksichtigen und es bestehe eine 80%ige Arbeits- und Leistungsfähigkeit. Eine angepasste Tätigkeit sei eine körperlich leichte, wechselbelastende Tätigkeit ohne längere Stehdauer, ohne kniende und hockende Stellungen und ohne Überkopfarbeiten . Die aktuelle Arbeitsfähigkeit sei seit der letzten IV-Anmeldung vom Juni 2019 anzunehmen (vorstehend E. 4.10.6) .</w:t>
      </w:r>
    </w:p>
    <w:p>
      <w:r>
        <w:t>Eine höhergradige Arbeitsunfähigkeit ist auch gestützt auf die Berichte des behandelnden Orthopäden Dr. Z.___</w:t>
      </w:r>
    </w:p>
    <w:p>
      <w:r>
        <w:t>und der Hausärztin Dr. I.___</w:t>
      </w:r>
    </w:p>
    <w:p>
      <w:r>
        <w:t>nicht überwiegend wahrscheinlich. Dr.</w:t>
      </w:r>
    </w:p>
    <w:p>
      <w:r>
        <w:t>Z.___ stellte sich auf den Standpunkt, der Beschwerdeführer sei vollständig arbeitsunfähig (vorstehend E. 4.2, E. 4.5, E. 4.9 ) und übte umfangreiche Kritik am Gutachten. Zu seiner</w:t>
      </w:r>
    </w:p>
    <w:p>
      <w:r>
        <w:t>Kritik beziehungs weise derjenigen des Beschwerdeführers (vgl. Urk. 1, Urk. 10) am rheumatologi sche n Gutachten (Urk. 11 S. 2 Mitte) ist auf die RAD-Stellungnahme ( vorstehend E. 4.14 ), zu verweisen. Dr. D.___ legte eingehend und nachvollziehbar dar, dass im rheumatologischen Gutachten die Gelenkveränderungen und ihre Auswirkun gen auf die Arbeitsfähigkeit ausführlich dargestellt wurden und eine Bewertung einer möglichen C8-Pathologie dem neurologischen Gutachter überlassen worden sei. Für die Beurteilung von Fähigkeiten und Einschränkungen seien nicht die Diagnosen oder MRI-Befunde ausschlaggebend, sondern klinische Befunde und Ergebnisse von Funktionstests. Zu diesen wurde im Gutachten ausführlich Stel lung genommen (vgl. vorstehend E. 4.10.4 und E. 4.10.6), was unter anderem zu der Einschätzung führte, dass nur noch eine leichte angepasste Tätigkeit im Umfang von 80 % aufgrund eines erhöhten Pausenbedarfs zumutbar ist. Darauf ist abzustellen.</w:t>
      </w:r>
    </w:p>
    <w:p>
      <w:r>
        <w:t>Weiter kritisierte der Beschwerdeführer beziehungsweise</w:t>
      </w:r>
    </w:p>
    <w:p>
      <w:r>
        <w:t>Dr. Z.___ das neurologische Teilgutachten (vgl. Urk. 11 S. 2 unten f. ; Urk. 1, Urk. 10 ). Auch hierzu nahm der RAD-Arzt Dr. D.___ ausführlich und nachvollziehbar Stellung (vorstehend E. 4.14). Dabei ist darauf hinzuweisen, dass der neurologische Gut achter die Diskushernie mehrmals erwähnte ( vgl. Urk. 8/119/48, Urk. 8/119/51) , diesbezüglich jedoch auch festhielt , es finde sich kein klinisches Korrelat für die Diskushernie mit Beeinträchtigung der Nervenwurzel C8 (Urk. 8/119/51) . Es wird somit nicht in Frage gestellt, dass die Diskushernie besteht. Die Gutachter kamen zum Schluss, dass es hierfür aber kein klinisches Korrelat gebe und sie stellten dementsprechend auch keine Diagnose mit Auswirkung auf die A rbeitsfähigkeit . Soweit Dr. Z.___ das falsche Datum des EMG-Befund s kritisiert (vgl. Urk. 11 S. 3 unten), ist nicht ersichtlich, inwiefern dieses die Schlussfolgerungen des Gutachtens in Zweifel ziehen sollte . Zur Kritik des Beschwerdeführers bezie hungsweise von Dr. Z.___ , wonach der neurologische und die rheumato logische Gutachter in die Diagnose C8 Affektion links unterschlagen würden, ist ebenfalls auf die zutreffende Stellungnahme von Dr. D.___ zu verweisen. Dieser führte aus, die Kritik an der fehlenden Aufnahme der erfassten und gewürdigten Diagnosen in der Liste der Diagnosen ohne Auswirkung auf die Arbeitsfähigkeit sei berechtigt. Sie ändere jedoch nichts am Wert der Gesamtbeurteilung</w:t>
      </w:r>
    </w:p>
    <w:p>
      <w:r>
        <w:t>(vorste hend E. 4.14).</w:t>
      </w:r>
    </w:p>
    <w:p>
      <w:r>
        <w:t>Soweit sich Dr. Z.___ für eine neurologische Standortbestimmung bei einer Fachperson ohne finanzielle Abhängigkeiten ausspricht, ist auf die gefes tigte bundesgerichtliche Rechtsprechung hinzuweisen, wonach</w:t>
      </w:r>
    </w:p>
    <w:p>
      <w:r>
        <w:t>unter dem Gesichtspunkt der wirtschaftlichen Abhängigkeit der regelmässige Beizug eines Gutachters oder einer Begutachtungsinstitution durch den Versicherungsträger, die Anzahl der beim selben Arzt in Auftrag gegebenen Gutachten und Berichte sowie das daraus resultierende Honorarvolumen für sich allein genommen nicht zum Ausstand führen (Urteil des Bundesgerichts 9C_96/2018 vom 1 9. März 2018 E. 3.2.1 unter Hinweis auf BGE 137 V 210 E. 1.3.3). Wie bereits ausgeführt, ist die Herkunft eines Beweismittels für dessen Beweiswert denn grundsätzlich auch nicht entscheidend, sofern dieses die Anforderungen an eine beweiswertige ärzt liche Entscheidungsgrundlage erfüllt ( vorstehend E.</w:t>
      </w:r>
    </w:p>
    <w:p>
      <w:r>
        <w:t>1. 6 ).</w:t>
      </w:r>
    </w:p>
    <w:p>
      <w:r>
        <w:t>Soweit Dr. I.___ eine angepasste Tätigkeit nur für 1-2 Stunden als zumutbar erachtet (vorstehend E. 4.7), handelt es sich um eine fachfremde Beurteilung.</w:t>
      </w:r>
    </w:p>
    <w:p>
      <w:r>
        <w:t>Im Übrigen ist zu den Arbeitsunfähigkeitsbeurteilung en von Dr. Z.___</w:t>
      </w:r>
    </w:p>
    <w:p>
      <w:r>
        <w:t>und Dr. I.___</w:t>
      </w:r>
    </w:p>
    <w:p>
      <w:r>
        <w:t>berücksichtigen, dass behandelnde Ärztinnen und Ärzte in einem auftragsrechtlichen Verhältnis zur versicherten Person stehen und sich zudem in erster Linie auf die Behandlung zu konzentrieren haben. Ihre Berichte verfolgen daher nicht den Zweck einer den abschliessenden Entscheid über die Ver - sicherungsansprüche erlaubenden objektiven Beurteilung des Gesundheits - zustandes und erfüllen deshalb kaum je die materiellen Anforderungen an ein Gutachten. Aus diesen Gründen und aufgrund der Erfah rungstatsache, dass Hausärzte – beziehungsweise regelmässig behandelnde Spezialärzte (vgl. Urteil des Bundes gerichts I 551/06 vom 2. April 2007 E. 4.2) – mitunter im Hinblick auf ihre auftragsrechtliche Vertrauensstellung im Zweifelsfall eher zu Gunsten ihrer Pati enten aussagen, kommt im Streitfall ein direktes Abstellen einzig gestützt auf die Angaben der behandelnden Ärztinnen und Ärzte nur selten in Frage (vgl. Urteil des Bundesgerichts 8C_1055/2010 vom 1 7. Februar 2011 E. 4.1).</w:t>
      </w:r>
    </w:p>
    <w:p>
      <w:r>
        <w:t>Schliesslich kann nicht jeder neue Bericht eines Arztes nach einer Begutachtung dazu führen, dass weitere Abklärungen nötig sind: Führen die von Amtes wegen vorzunehmenden Abklärungen die Verwaltung oder das Gericht bei pflichtge mässer Beweiswürdigung zur Überzeugung, ein bestimmter Sachverhalt sei als überwiegend wahrscheinlich zu betrachten und es könnten weitere Beweismass nahmen an diesem feststehenden Ergebnis nichts mehr ändern, so ist auf die Abnahme weiterer Beweise zu verzichten (antizipierte Beweiswürdigung). 5.5</w:t>
      </w:r>
    </w:p>
    <w:p>
      <w:r>
        <w:t>Zusammenfassend ist somit mit den Gutachtern der O.___ GmbH davon auszugehen, dass für adaptierte Tätigkeiten eine Arbeitsfähigkeit von 80 % besteht, wobei adaptierte Tätigkeiten folgende Einschränkungen zu berücksichti gen haben : körperlich leichte, wechselbelastende Tätigkeit en ohne längere Steh dauer, ohne kniende und hockende Stellungen und ohne Überkopfarbeiten . 6.</w:t>
      </w:r>
    </w:p>
    <w:p>
      <w:r>
        <w:rPr>
          <w:b/>
        </w:rPr>
        <w:t>E. 16</w:t>
      </w:r>
    </w:p>
    <w:p>
      <w:r>
        <w:t>Ab. 4 des Gesetzes über das Sozialversicherungsgericht ( GSVGer ) hinzuweisen. Das Gericht erkennt: 1.</w:t>
      </w:r>
    </w:p>
    <w:p>
      <w:r>
        <w:t>Die Beschwerde wird abgewiesen. 2.</w:t>
      </w:r>
    </w:p>
    <w:p>
      <w:r>
        <w:t>Die Gerichtskosten von Fr. 900 .-- werden dem Beschwerdeführer auferlegt , zufolge Gewährung der unentgeltlichen Prozessführung jedoch einstweilen auf die Gerichts 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Grieder-MartensKeller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