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IV.2021.00071 vom 17. März 2022</w:t>
      </w:r>
    </w:p>
    <w:p>
      <w:r>
        <w:t>ZH Sozialversicherungsgericht, 2022-03-17, DE</w:t>
      </w:r>
    </w:p>
    <w:p>
      <w:r>
        <w:rPr>
          <w:b/>
        </w:rPr>
        <w:t xml:space="preserve">Quelle: </w:t>
      </w:r>
      <w:r>
        <w:t>https://mcp.opencaselaw.ch/entscheid/zh_sozialversicherungsgericht_IV.2021.00071</w:t>
      </w:r>
    </w:p>
    <w:p>
      <w:r>
        <w:t>FR: ZH_SOZIALVERSICHERUNGSGERICHT IV.2021.00071 du 17 mars 2022</w:t>
      </w:r>
    </w:p>
    <w:p>
      <w:r>
        <w:t>IT: ZH_SOZIALVERSICHERUNGSGERICHT IV.2021.00071 del 17 marzo 2022</w:t>
      </w:r>
    </w:p>
    <w:p>
      <w:pPr>
        <w:pStyle w:val="Heading2"/>
      </w:pPr>
      <w:r>
        <w:t>Erwägungen</w:t>
      </w:r>
    </w:p>
    <w:p>
      <w:r>
        <w:rPr>
          <w:b/>
        </w:rPr>
        <w:t>E. 1</w:t>
      </w:r>
    </w:p>
    <w:p>
      <w:r>
        <w:t>5. Januar 2019 meldete sich die Versicherte erneut zu m Leistungsbezug an und machte eine Verschlechterung ihres Gesundheitszustandes geltend ( Urk. 8/85) . Die IV-Stelle klärte die medizinische und erwerbliche Situation ab und holte bei Dr. med. A.___ , Facharzt für Psychiatrie und Psycho therapie, ein psychiatrisches Gutach ten ein, das am 1 4. September 2020 erstattet wurde (Urk. 8/110). Nach durchgeführtem Vorbescheidverfahren (Urk. 8/113, Urk. 8/117) verneinte die IV Stelle mit Verfügung vom 1 5. Dezember 2020 einen Anspruch der Versicherten auf IV-Leistungen (Urk. 8/120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werden.1.2</w:t>
      </w:r>
    </w:p>
    <w:p>
      <w:r>
        <w:t>Invalidität ist die voraus sichtlich bleibende oder längere Zeit dauernde ganze oder teilweise Erwerbsun 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Der Rentenanspruch entsteht gemäss Art. 29 IVG frühestens nach Ablauf von sechs Monaten nach Geltendmachung des Leistungsanspruchs nach Artikel 29 Abs. 1 ATSG, jedoch frühestens im Monat, der auf die Vollendung des 18. Altersjahres folgt (Abs. 1). Der Anspruch entsteht nicht, solange die versi 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 sprucht wird (Abs. 4).</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 2.</w:t>
      </w:r>
    </w:p>
    <w:p>
      <w:r>
        <w:rPr>
          <w:b/>
        </w:rPr>
        <w:t>E. 2</w:t>
      </w:r>
    </w:p>
    <w:p>
      <w:r>
        <w:t>Die Versicherte erhob am 1. Februar 2021 Beschwerde ( Urk. 1) gegen die Verfü gung vom 1 5. Dezember 2020 ( Urk. 2) und beantragte, diese sei aufzuheben und es sei i hr eine Invalidenrente auszurichten, deren Invaliditätsgrad noch zu bestimmen sein werde (S. 2 Ziff. 1-2) , eventuell sei die Angelegenheit zwecks Durchführung weiterer Abklärungen an die Beschwerdegegnerin zurückzuweisen (S. 2 Ziff.</w:t>
      </w:r>
    </w:p>
    <w:p>
      <w:r>
        <w:rPr>
          <w:b/>
        </w:rPr>
        <w:t>E. 2.1</w:t>
      </w:r>
    </w:p>
    <w:p>
      <w:r>
        <w:t>Die Beschwerdegegnerin begründete die angefochtene Verfügung ( Urk. 2) damit, aus den Unterlagen gingen keine Diagnosen mit Auswirkung auf die Arbeits fähigkeit hervor. Es könnten keine schwerwiegenden gesundheitlichen Einschränkungen festgestellt werden. Eine Erwerbsfähigkeit sei der Beschwerde führerin somit vollschichtig zumutbar (S. 1) .</w:t>
      </w:r>
    </w:p>
    <w:p>
      <w:r>
        <w:rPr>
          <w:b/>
        </w:rPr>
        <w:t>E. 2.2</w:t>
      </w:r>
    </w:p>
    <w:p>
      <w:r>
        <w:t>Dagegen machte die B eschwerdeführerin beschwerdewei se geltend ( Urk. 1), der regionalärztliche Dienst der Beschwerdegegnerin habe festgestellt, dass seit November 2018 eine deutliche Verschlechterung des Gesundheitszustandes eingetreten sei . Die Bewältigung des Alltags erfolge mittlerweile durch Unterstüt zung der psychiatrischen Spitex sowie durch die Hilfe der Mutter (S. 3) . Die Beschwerdegegnerin stütze sich dagegen einzig auf das ihrerseits eingeholte Gutachten, das im Gegensatz zu den behandelnden Fachpersonen gar keinen Gesundheitsschaden mit Auswirkung auf die Arbeitsfähigkeit erkennen wolle (S. 4). Das Gutachten von Dr. A.___ sei aus näher dargelegten Gründen zu beanstan den (S. 6 ff.). Als nicht genügend erweise sich im Fall einer Invaliditätsbeurteilung schliesslich die Abklärung hinsichtlich der Statusfrage. In den Akten erscheine die Bezeichnung eines mutmasslichen Erwerbspensums von 40 % und im Übrigen einer Tätigkeit als Hausfrau von 60 % . Eine entsprechende Erhebung, wie sie üblicherweise im Rahmen einer Haushaltabklärung durchgeführt werde, sei den Akten nicht zu entnehmen. Immerhin sei darauf hinzuweisen, dass sie finanziell vom Sozialamt unterstützt werde, während ihr Sohn bereits das 1 3. Altersjahr erreicht habe. Vor diesem Hintergrund sei es nicht nachvollziehbar, weshalb sie im Gesundheitsfall lediglich zu 40 % erwerbstätig sein sollte . Vielmehr sei davon auszugehen, dass sie aus finanziellen Gründen sowie auch angesichts der Unter stützung durch ihre Mutter bei der Betreuung des Sohnes wiederum voll erwerbs tätig wäre (S. 15 f.).</w:t>
      </w:r>
    </w:p>
    <w:p>
      <w:r>
        <w:rPr>
          <w:b/>
        </w:rPr>
        <w:t>E. 2.3</w:t>
      </w:r>
    </w:p>
    <w:p>
      <w:r>
        <w:t>Da die Beschwerdegegnerin letztmals mit Verfügung vom 1 7. November 2017 ( Urk. 8 / 72 ) den Rentenanspruch de r Beschwerdeführerin materiell prüfte und einen Anspruch auf Versiche rungsleistungen verneinte, gilt es im Folgenden zu prüfen, ob sich der anspruchsrelevante Sachverhalt im Vergleichszeitraum seit Erlass der Verfü gung vom 1 7. November 2017 bis zum Erlass der angefochtenen Verfügung vom 1 5. Dezember 2020 (Urk. 2) in einer für den Renten anspruch massgeblichen Weise erheblich verändert hat (vorstehend E. 1.8) .</w:t>
      </w:r>
    </w:p>
    <w:p>
      <w:r>
        <w:t>3.</w:t>
      </w:r>
    </w:p>
    <w:p>
      <w:r>
        <w:rPr>
          <w:b/>
        </w:rPr>
        <w:t>E. 3</w:t>
      </w:r>
    </w:p>
    <w:p>
      <w:r>
        <w:t>). Es sei durch das Gericht ein psychiatrisches Gutachten einzuholen (S. 2).</w:t>
      </w:r>
    </w:p>
    <w:p>
      <w:r>
        <w:t>Die IV-Stelle beantragte mit Beschwerdeantwort vom 1 5. März 2020 ( richtig: 2021; Urk.</w:t>
      </w:r>
    </w:p>
    <w:p>
      <w:r>
        <w:rPr>
          <w:b/>
        </w:rPr>
        <w:t>E. 3.1</w:t>
      </w:r>
    </w:p>
    <w:p>
      <w:r>
        <w:t>Bei Erlass der Verfügung vom 1 7. November 2017 (Urk. 8/72 ) stellte sich der mass gebende medizinische Sachverhalt folgender massen dar:</w:t>
      </w:r>
    </w:p>
    <w:p>
      <w:r>
        <w:rPr>
          <w:b/>
        </w:rPr>
        <w:t>E. 3.2</w:t>
      </w:r>
    </w:p>
    <w:p>
      <w:r>
        <w:t>Dr. med. C.___ , Facharzt für Psychiatrie und Psychotherapie, berichtete am 1 1. Juli 2014 ( Urk. 8/16) und nannte folgende Diagnosen mit Auswirkung auf die Arbeitsfähigkeit (S. 1 Ziff. 1.1): - rezidivierende depressive Störung, mittel- bis schwergradig , mit somati schem Syndrom (ICD-10 F33.11), seit September 2010</w:t>
      </w:r>
    </w:p>
    <w:p>
      <w:r>
        <w:t>- Panikstörung (ICD-10 F41.0), seit Oktober 2013</w:t>
      </w:r>
    </w:p>
    <w:p>
      <w:r>
        <w:t>- nichtorganische Insomnie (ICD-10 F51.9), seit 2013 - kombinierte Persönlichkeitsstörung (paranoid, zwanghaft, abhängig, histrionisch ; ICD-10 F61.9) , langjährig</w:t>
      </w:r>
    </w:p>
    <w:p>
      <w:r>
        <w:t>E r führte aus, es gebe eine mehrfache Missbrauchsanamnese mit Tätern aus dem familiären Umfeld. Diese Information erscheine in den Klinikberichten nicht, weil die Beschwerdeführerin sie bewusst habe zurückhalten wollen. Im Jahr 2007 habe eine dreimonatige Psychotherapie kurz vor der Geburt des Kindes stattgefunden wegen Gewalttätigkeit des damaligen Partners und Kindsvaters. Es habe eine länger anhaltende Überlastungssituation mit der Trennung vom Kindsvater bestanden, der gegenüber der Beschwerdeführerin gewalttätig, polizeilich bekannt und aktenkundig gewesen sei, der Lebenssituation als alleinerziehende Mutter ohne Unterstützung, dem Umzug aus dem Kanton Luzern in die Zürcher Agglomeration, chronischen und akuten familiären Konflikten mit schwieriger Mutter-Tochter-Beziehung sowie dem fehlenden sozialen Netz und der Abhän gigkeit vom Sozialamt. Während der gesamten Behandlungszeit hätten mehrheit lich wöchentliche Konsultationen bei guter Compliance der Beschwerdeführerin stattgefunden. Die Symptomatik imponiere vorerst als unkomplizierte Stress- und Erschöpfungs-Depression. Medikamentöse Behandlungsversuche hätten wegen teils schweren Nebenwirkungen abgebrochen werden müssen oder seien unwirk sam gewesen. Der Spontanverlauf habe im Laufe von Monaten das depressive Syndrom remittiert. Die Beschwerdeführerin brauche Unterstützung in allen Lebensbereichen und sei vor allem mit der komplexen und schwierigen sozialen Situation sowie der Kindserziehung überfordert (S. 2 Ziff. 1.4) . Es habe eine 100%ige Arbeitsunfähigkeit vom 1. April 2012 bis 3 1. Mai 2012 und vom 3 0. April 2013 bis 2 5. November 2013 bestanden (S. 3 Ziff. 1.6). Im Beobach tungszeitraum sei die Beschwerdeführerin aufgrund der Psychopathologie in ihrer Funktionalität stark eingeschränkt gewesen (S. 4 Ziff. 1.7). Im Januar 2013 sei das Praktikum aus gesundheitlichen Gründen ab Februar 2013 suspendiert worden. Damit wäre der Beginn der Arbeitsunfähigkeit aus gesundheitlichen Gründen auf Februar 2013 festzulegen (S. 5 Ziff. 1.11).</w:t>
      </w:r>
    </w:p>
    <w:p>
      <w:r>
        <w:rPr>
          <w:b/>
        </w:rPr>
        <w:t>E. 3.3</w:t>
      </w:r>
    </w:p>
    <w:p>
      <w:r>
        <w:t>Dr. med. Z.___ , Facharzt für Psychiatrie und Psychotherapie, erstattete sein psychiatrisches Gutachten am 2 9. Januar 2015 ( Urk. 8/39) gestützt auf die Akten sowie die Untersuchung der B eschwerdeführerin. Er führte aus, aktuell seien keine psychiatrischen Symptome von Krankheitswert mehr eruierbar . Es bestehe ein Status nach schwerwiegender psychiatrischer Erkrankung mit Hospi talisationen und zweijähriger Arbeitsunfähigkeit bei einem Status nach rezidivie render depressiver Störung, gegenwärtig remittiert , und Status nach generali sierter Angststörung mit Panikattacken. Die Beschwerdeführerin leide unter einer rezidivierenden Depression mit Erstmanifestation im Jahr 2010 und seither regel mässiger ambulanter psychiatrischer Behandlung. Im 2013 habe sich ein Rezidiv entwickelt mit schwerwiegender Erkrankung an einer lang anhaltenden, zumin dest mittelschweren D epression sowie einer ausgeprägten Angststörung mit Panikattacken, wegen welchen sie lange stationär und seither intensiv ambulant behandelt worden sei (S. 14 f.). Dank dieser intensiven Therapie sei es nun endlich zur Remission der Depression als auch der Angststörung gekommen und seit Ende November/Anfang Dezember 2014 seien auch keine Panikattacken mehr aufge treten. Es sei insgesamt zu einer deutlichen Stabilisierung gekommen, so dass sich die Beschwerdeführerin wieder ihrer Aufgabe als alleinerziehende Mutter eines 7-jährigen Sohnes zuwenden könne und sich auch wieder mit der Frage der beruflichen Wiedereingliederung befassen könne (S. 15) . Aufgrund der noch nicht langen und noch nicht vollständigen Remission und der vorgängig doch schwer wiegenden und vor allem lang dauernden psychiatrischen Erkrankung mit erheb licher Depression und Ängsten sowie ebenso noch nicht vollständiger Stabili sierung bestehe nach wie vor eine verminderte emotionale Belastbarkeit und Leistungsfähigkeit von etwa 50 % , dies sowohl bezüglich ihrer bisherigen Tätigkeit als auch hinsichtlich jeglicher anderen angepassten Tätigkeit. In absehbarer Zeit (voraussichtlich 1-2 Monate) dürfte jedoch aus rein psychiatrischer Sicht wieder eine 100%ige Belastbarkeit und Leistungsfähigkeit erreicht sein (S . 16).</w:t>
      </w:r>
    </w:p>
    <w:p>
      <w:r>
        <w:rPr>
          <w:b/>
        </w:rPr>
        <w:t>E. 3.4</w:t>
      </w:r>
    </w:p>
    <w:p>
      <w:r>
        <w:t>Med. pract . D.___ , Facharzt für Psychiatrie und Psychotherapie, Ärzt licher Leiter Tagesklinik E.___ , berichtete am 2 5. August 2017 ( Urk. 8/66) und nannte folgende Diagnosen mit Auswirkung auf die Arbeitsfähigkeit (S. 1 Ziff. 1.1): - posttraumatische Belastungsstörung (ICD-10 F43.1) - generalisierte Angststörung mit Panikattacken (ICD-10 F41.1/41.0) - rezidivierende depressive Episoden mittelschweren Ausmasses mit agitier tem Verhalten, gegenwärtig in Remission (ICD-10 F33.4)</w:t>
      </w:r>
    </w:p>
    <w:p>
      <w:r>
        <w:t>Er führte aus, die Beschwerdeführerin stehe seit April 2014 in seiner Behandlung, seit dem 1 7. Mai 2016 bis heute zum zweiten Mal in teilstationärer Behandlung. Zugleich gehe die Beschwerdeführerin seit Januar 2016 bis heute in eine de le gierte Einzel-Psychotherapie (S. 1) . Im Jahr 2015 sei die Beschwerdeführerin nach einer langen Phase der Depression und generalisierten Angststörung mit Pani kattacken zwar in noch nicht stabiler, aber vorwiegend weit gebesserter psychi scher Verfassung. Diese gute Phase habe während dem Jahr 2015 angehalten. Seit Anfang 2017 sei der psychische Befund deutlich gebessert. Der Schlaf sei wieder möglich, die Ängste seien in den Hintergrund gerückt, die Beschwerdeführerin gehe wieder leichter aus dem Haus und könne die Betreuung des Sohnes ganz übernehmen. Die Medikation mit Temesta habe sistiert werden können (S. 2 f.). Zur z eit werde die Behandlung wie bisher zur Stabilisation weitergeführt. Seit dem 1 7. Mai 2016 bis heute und auf weiteres sei die Beschwerdeführerin zu 100 % arbeitsunfähig im angestammten Berufsfeld (Kauffrau). Nach zwei sehr lang anhaltenden Phasen der Depressivität und Angststörung schweren Ausmasses werde ein behutsamer Wiedereinstieg in das Berufsleben empfohlen. Die Belast barkeit und das Durchhaltevermögen seien eingeschränkt. Die Weiterführung der bisherigen Therapien sei notwendig zum Erhalt des gebesserten Zustandes. Eine Besserung der Arbeitsfähigkeit sei nur möglich mit einer beruflichen Massnahme mit behutsamem stufenweisen Vorgehen (S. 3). 4. 4.1</w:t>
      </w:r>
    </w:p>
    <w:p>
      <w:r>
        <w:t>Das Gericht holte</w:t>
      </w:r>
    </w:p>
    <w:p>
      <w:r>
        <w:t>nach Einsicht in die Rechtsschriften der Parteien und in die von ihnen einge reichten Unterlagen zur Beurteilung des aktuellen psychischen Gesundheitszustandes der Beschwerdeführerin mit unangefochten in Rechtskraft erwachsenem Beschluss vom 2 0. Juli 2021 ( Urk. 14) ein psychiatrisches Gutach ten bei Dr. B.___ ein. 4.2</w:t>
      </w:r>
    </w:p>
    <w:p>
      <w:r>
        <w:t>Am 7. Januar 2022 erstattete Dr. B.___ ihr psychiatrisches Gerichts gutachten (Urk. 22). Dabei konnte sie folgende Diagnosen stellen (S. 42): - rezidivierende depressive Störung mit gegenwärtig mittelschwer bis schwerer depressiver Episode gemäss ICD-10 F33.1-2 - kombinierte Persönlichkeitsstörung gemäss ICD-10 F61</w:t>
      </w:r>
    </w:p>
    <w:p>
      <w:r>
        <w:t>Bei der Beschwerdeführerin fänden sich aktuell eine gedrückte Stimmung, kein Interesseverlust, eine eingeschränkte Fähigkeit , Freude zu empfinden, eine schwere Antriebsminderung und eine erhöhte Ermüdbarkeit. Dies entspreche einer mittelschweren depressiven Symptomatik. Aufgrund der klar rekonstruier baren durchgemachten depressiven Episoden in der Vergangenheit gehe es um eine rezidivierende depressive Störung (S. 56). Weiter seien die allgemeinen Kriterien für eine Persönlichkeitsstörung nach ICD-10 erfüllt. Die Beschwerde führerin erfülle die Kriterien einer ängstlich-vermeidenden Persönlichkeits störung vollständig, die einer Borderline Persönlichkeitsstörung knapp. Klinisch gebe es zudem deutliche Hinweise auf eine dependente Persönlichkeitsstörung. Da nach dem strukturierten klinischen Interview diese klinischen Hinweise als relevant für die Diagnose herangezogen würden, gehe es vorliegend um eine kombinierte Persönlichkeitsstörung (S. 57 f.). Soweit der Verlauf rekonstruierbar sei und aufgrund des aktuellen Befundes gehe es nicht um eine akute posttrau matische Belastungsstörung, jedoch um die Frage einer komplexen posttrau ma tischen Belastungsstörung. Auch diese Kriterien erfülle die Beschwerdefüh rerin vollständig. Besonders eindrücklich seien in der aktuellen Untersuchung die häufigen Dissoziationen gewesen (S. 58 f.). Von Seiten der Behandelnden wie von Seiten Dr. Z.___ habe es keine Hinweise auf Aggravation oder Simulation gegeben. Die Leistungsmotivation sowie die Therapieadhärenz sei als gut beschrieben worden. Bezüglich der Fähigkeit, sich an Regeln und Routinen anzupassen , würden sich schon alleine bei den verschiedenen Terminverein barungen im Rahmen der beruflichen Massnahmen, im Vorfeld der Begutachtung bei Dr. Z.___ und anscheinen d auch im Kontakt mit der IV und der KESB rele vante Probleme abzeichnen. Die Einschränkung sei als mittelschwer bis schwer einzuschätzen. Die Beschwerdeführerin könne derzeit nur rudimentär einen Tagesrhythmus aufrechterhalten, und auch diesen nur unter äusserer Strukturie rung und äusseren Druck durch die Vereinbarungen mit der Mutter, die Besuche von Frau F.___ (Psychiatrie-Spitex) und die Verpflichtung für den Sohn. Die Einschränkung bei der Planung und Strukturierung von Aufgaben sei als schwer einzuschätzen (S. 59 f.). Die Einschränkung in der Flexibilität und Umstellungs fähigkeit sei ebenfalls als schwer einzuschätzen. Grundsätzlich verfüge die Beschwerdeführerin über ihre Fähigkeiten als Büromitarbeiterin sowie im Haus halt und in der Erziehung ihres Sohnes. Sie könne aber nur unzuverlässig auf die zurückgreifen. Die Einschränkung in der Kompetenz- und Wissensanwendung sei als mindestens mittel schwer einzuschätzen. Aufgrund des ausgeprägten Misstrau ens, der Selbstunsicherheit und der Antriebshemmung sei die Einschränkung in der Entscheidungs- und Urteilsfähigkeit als mittelschwer einzuschätzen. Die Fähigkeit zu Proaktivität und Spontanaktivitäten sei aufgrund von Selbstun sicherheit, Antriebshemmung und ausgeprägtem Vermeidungsverhalten mit Agoraphobie wahrscheinlich schwer eingeschränkt bis aufgehoben (S. 60) . Die Widerstands- und Durchhaltefähigkeit sei aufgrund der ausgeprägten Antriebs hemmung, der Selbstunsicherheit und der dissoziativen Symptomatik wahr scheinlich schwer eingeschränkt. Zu Konflikten komme es regelhaft, nicht nur mit verschiedenen Institutionen, sondern auch mit Familienangehörigen und anderen Kontaktpersonen. Die Fähigkeit zu Selbstbehauptungsfähigkeit sei ange sichts der ausgeprägten Selbstunsicherheit und des Misstrauens wahrscheinlich schwer eingeschränkt. Die Fähigkeit zu Konversation und Kontaktfähigkeit zu Dritten sei wahrscheinlich mittelschwer bis schwer und die Gruppenfähigkeit schwer eingeschränkt. Nach den vorliegenden Informationen sei die Fähigkeit zu engen dyadischen Beziehungen ebenfalls mittelschwer bis schwer eingeschränkt (S. 61). Die Fähigkeit zu Selbstpflege und Selbstversorgung sei episodisch einge schränkt, im Längsschnitt wahrscheinlich leicht. Aufgrund der ausgeprägten Agoraphobie und dem Misstrauen und den Ängsten anderen Menschen gegen über sei die Einschränkung betreffend Mobilität und Verkehrsfähigkeit als gegen wärtig mittelschwer einzuschätzen. Gesamthaft bedeute dies, dass die Beschwer deführerin in für ihre berufliche Tätigkeit relevanten Fähigkeiten eingeschränkt sei. Die Einschränkung en beträfen in ausgeprägter Weise auch den privaten Bereich (S. 62). Zum Zeitpunkt der Begutachtung seien die Fähigkeitsstörungen der Beschwerdeführerin teils nur mittelschwer, mehrheitlich jedoch schwer eingeschränkt, teils sogar aufgehoben. Damit könne die Beschwerdeführerin überwiegend wahrscheinlich keine auf dem 1. Arbeitsmarkt verwertbare Leis tungsfähigkeit erbringen. Aufgrund der Aktenlage sei im Zeitpunkt der leistungs abweisenden Verfügung (Dezember 2017) von einer damaligen Arbeitsfähigkeit von maximal 50 % auszugehen (S. 63) . Im Zeitpunkt der Anmeldung im Februar 2019 sei vor dem Hintergrund der grundsätzlichen Leistungsmotivation der Beschwerdeführerin und soweit aufgrund der Akten rekonstruierbar von einer vollständigen Arbeitsunfähigkeit spätestens ab November 2018 auszugehen (S. 63 f.). Derzeit könne die Beschwerdeführerin nach den vorliegenden Informati onen grenzwertig ausreichend für ihre Ernährung sorgen. Wenn sie sich selber nichts zubereiten könne, werde sie von der Mutter versorgt. Laut aktuellen Schil derungen der Beschwerdeführerin und Frau F.___ könne sich die Beschwerde führerin derzeit ausreichend um die Wohnungspflege kümmern. Beim Einkauf benötige die Beschwerdeführerin Unterstützung. Sie gehe derzeit gar nicht einkaufen. Was Post, Versicherungen und Amtsstellen betreffe, benötige sie Begleitung, Vertretung oder Unterstützung, insbesondere auch bei schriftlichen Dingen. Dies scheine je nach Ausmass der depressiven Episode unterschiedlich ausgeprägt zu sein. Nach aktueller Auskunft könne sich die Beschwerdeführerin derzeit grenzwertig um Wäsche und Kleiderpflege kümmern. In den depressiven Episoden sei die Beschwerdeführerin nicht zu Pflege und Betreuung von Kindern oder anderen Angehörigen in der Lage. Während dieser Phase übernehme ihre Mutter die Pflege und Betreuung ihres Sohnes vollständig (S. 64 f.). Bei der Beschwerdeführerin hätten sich die Selbsteinschätzungen in der Vergangenheit als zu optimistisch erwiesen. Aktuell sei sie nicht in der Lage , eine längerfristige Perspektive zu entwickeln. Von Seiten der Behandelnden hätten die prognosti schen Einschätzungen bis etwa Mitte 2017 verhalten optimistisch geklungen. Seit Frühjahr 2019 seien sie dies nicht mehr. Eine eventuelle zukünftige Teilleistungs fähigkeit in einem niedrig prozentigen Bereich (20-30 % ) sei nicht ausgeschlos sen. Nachdem die Beschwerdeführerin aber seit mittlerweile 10 Jahren nie mehr stabil eine relevante Leistungsfähigkeit erreicht habe und ihre Ausbildungs- und Arbeitsbiografie bereits zuvor eine hohe Instabilität aufweise , sei eine bessere Prognose unwahrscheinlich (S. 66). Gewisse Hinweise auf Verdeutlichungen hätten sich in der aktuellen Untersuchung beim Ausfüllen der BSCL mit den zwei von vier auffälligen Kontrollskalen gezeigt. Demgegenüber sei die Kontrollskala in der ADS unauffällig. In der BIDR hätten sich jedoch Auffälligkeiten gezeigt. Diese seien am ehesten mit dem bereits im Bericht der Psychiatrischen Universitätsklinik G.___ beschriebenen Antwortverhalten erklärbar. Im Verlauf der aktuellen Exploration habe die Beschwerdeführerin ihre Wahrnehmungen und ihre Einschränkungen erst auf beharrliches Nachfragen eingeräumt und zum Teil aus der Aussenperspektive erzählt. Dies dürfte einerseits mit Vermeidungsverhalten zu tun haben, mit der ausgeprägten Dissoziation, wo Vermeidung nicht mehr möglich sei, aber auch mit punktueller Dissimulation gegenüber Verdeutlichung in anderen Zusammen hängen. Neben unbewussten Anteilen stecke die Beschwerdeführerin in einem bislang nicht auflösbaren Dilemma: der IV gegenüber zwar zu zeigen, dass sie eingeschränkt sei, auf der anderen Seite aber der KESB gegenüber unbedingt zu beweisen, dass sie ihren Sohn ausreichend erziehen und begleiten könne. Der häufigen Dissoziationen scheine sich die Beschwerdeführerin kaum bewusst zu sein. Die Krankheitseinsicht sei im Hinblick auf die depressive Störung und das, was sie «Trauma» beziehungsweise traumatische Erfahrungen nenne, gegeben, nicht aber im Hinblick auf ihre Persönlichkeitsstörung und ihr auffälliges Inter aktionsverhalten. Und schliesslich scheine die Beschwerdeführerin die pathologi schen Beziehungsm uster und die daraus entstehenden Konflikte von ihren Nächs ten weg auf Institutionen (KESB, partiell IV) zu projizieren (S. 72) . Die Befundung sei mittelschwer bis schwer ausgeprägt mit entsprechenden Funktionseinschrän kungen. Die Komorbidität von Persönlichkeitsstörung und rezidivierender depres siver Störung sei ausgeprägt. Sie bilde sich in der vorliegenden Dokumentation seit 2010 deutlich ab (S. 72). Die vertiefte Persönlichkeitsdiagnostik habe eine kombinierte Persönlichkeitsstörung ergeben. Ihr werde in der ICD-10 auch eine komplexe posttraumatische Belastungsstörung zugeordnet. Das funktionelle Leis tungsvermögen der Beschwerdeführerin sei teils mittelschwer, überwiegend schwer beeinträchtigt. Die sozialen Belastungen seien mit der Alleinerziehung des Sohnes, Involvierung der KESB, der finanziell prekären Situation mit Unterstüt zung durch das Sozialamt und einem ausgesprochen kleinen und vielfach konfliktgeladenen sozialen Kontaktnetz erheblich. Die Einschränkungen der Beschwerdeführerin gingen jedoch nicht in diesen sozialen Faktoren auf. Viel mehr seien gerade sie durch die komorbide psychische Störung wesentlich erst zustande gekommen . An Ressourcen liessen sich die mindestens durchschnitt liche Intelligenz, die Sprachkenntnisse und die Compliance der Beschwerdeführerin nennen. Darüber hinaus imponierten vor allem fehlende Ressourcen. Die Beschwerdeführerin sei in ihrem privaten Leben erheblich eingeschränkt. Der Leidensdruck sei hoch. Die episodisch stationäre, teilstationäre, sozialpsychiat rische und durchgängig ambulante psychiatrisch-psychotherapeutische Behand lung laufe seit 2010 nahezu durchgängig einschliesslich einer Reihe von pharmakotherapeutischen Behandlungsversuchen . Die Compliance werde durch gängig als gut beschrieben (S. 73) . 5. 5.1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5.2</w:t>
      </w:r>
    </w:p>
    <w:p>
      <w:r>
        <w:t>Vorliegend besteht kein Grund, um vom Gutachten von Dr. B.___ abzuweichen. Deren psychiatrische Expertise vom Januar 2022 entspricht sämt lichen Anforderungen an den Beweiswert einer Expertise (vgl. vorstehend E. 1.7 und 5 .1). Sie beruht auf für die strittigen Belange um fassenden Untersuchungen und berücksichtigt die von der Beschwerdeführerin geklag ten Be schwerden i n angemessener Weise. Sodann wurde sie in Kenntnis und in Auseinandersetzung mit den Vorakten erstattet, so insbeson dere auch der beiden vorbestehenden Gutachten von</w:t>
      </w:r>
    </w:p>
    <w:p>
      <w:r>
        <w:t>Dr. Z.___ und Dr. A.___ (vgl. Urk. 22 S. 66 ff.).</w:t>
      </w:r>
    </w:p>
    <w:p>
      <w:r>
        <w:t>Der konkreten medizinischen Situation trägt sie Rechnung. Dr. B.___ setzte mehrere Selbst- und Fremdbe urteilungsinstrumente ein (vgl. S. 35, S. 38 ff. ) und leitete die gestellten Di agnosen nach ausführ licher psychopathologischer Befundauf nahme ( vgl. S. 36 ff. ) anhand der ICD -Kriterien sorgfältig her (vgl. S. 56 ff. ). Die Ein schränkungen in den einzelnen für eine berufliche Tätigkeit relevanten Berei chen wurden mittels Beizug der Mini-ICF-APP eingehend dargelegt (S. 59 ff. ). Das Gutachten leuchtet in der Darlegung der medizinischen Zusammen hänge ein und die vorgenommenen Schlussfolgerungen zu Gesundheitszustand und Arbeitsfähig keit werden ausführlich begründet. Die Beurteilung ist nach dem Gesagten für die Beantwortung der gestellten Fragen umfassend , so dass für die Entscheidfindung darauf abgestellt werden kann. 5.3</w:t>
      </w:r>
    </w:p>
    <w:p>
      <w:r>
        <w:t>Eine entsprechende Prüfung ergibt denn auch, dass die psychiatrische Gutach terin die heute massgebenden Standardindikatoren (vorstehend E. 1. 6 ) in ihre Beur teilung in genügendem Umfang einbezogen hat.</w:t>
      </w:r>
    </w:p>
    <w:p>
      <w:r>
        <w:t>So hat sie sich einlässlich mit den diagno serelevanten Befunden und deren Aus prägung aus einandergesetzt (S. 36 ff., S. 72 f. ), ebenso mit dem bisherigen Behand lungserfolg (S. 34, S. 72 f. ).</w:t>
      </w:r>
    </w:p>
    <w:p>
      <w:r>
        <w:t>Sie legte in nachvollziehbarer Weise dar, dass bei der Beschwerdeführer in aufgrund der klar rekonstruierbaren durchgemachten depressiven Episoden in der Vergangenheit eine rezidivierende depressive Störung mit gegenwärtig mittelschwerer bis schwerer depressiver Episode vorliege. Es habe eine gedrückte Stimmung, eine eingeschränkte Fähigkeit Freude zu empfinden, eine schwere Antriebsminderung und eine erhöhte Ermüdbarkeit beobachtet werden können (S. 56 f.). Zudem erfülle die Beschwerdeführerin die Kriterien einer ängstlich-vermeidenden Persönlichkeitsstörung vollständig , dieje nigen einer Borderline Persönlichkeitsstörung knapp und k linisch gebe es ausser dem deutliche Hinweise auf eine dependente Persönlichkeitsstörung . G emäss Gutachterin gehe es aufgrund der aktuellen Befunde sodann um eine komplexe posttraumatische Belastungsstörung, welche in der ICD-10 nicht gesondert verschlüsselt sei, sondern unter einer kombinierten Persönlichkeitsstörung einzu ordnen sei (S. 57 f.). Die Befunde seien mittelschwer bis schwer ausgeprägt mit entsprechenden Funktionseinschränkungen (S. 72). Die bisherigen Behandlungen der Beschwerdeführerin hätten die entsprechenden Empfehlungen zu einer leitli niengerechten Behandlung der vorliegenden Beschwerdebilder gut umgesetz t und werde auch langfristig weiter notwendig sein (S. 65 f.). Die Compliance werde durchgängig als gut beschrieben (S. 73). Zum As pekt der Persönlichkeit wies die Gutachter in darauf hin, dass die vertiefte Persönlichkeitsdiagnostik eine kombi nierte Persönlichkeitsstörung ergeben habe und dieser in der ICD-10 auch eine komplexe posttraumatische Belastungsstörung zugeordnet werde (S. 73). A ls persön liche Ressourcen können dem Gutachten die mindestens durchschnittliche Intelligen z , die Sprachkenntnisse und die Compliance der Beschwerdeführerin entnommen werden, wobei darüber hinaus vor allem fehlende Ressourcen wie fehlende Partnerschaft, kein Freundeskreis, die unterstützende, aber auch konfliktgeladene Beziehung zur Mutter imponierten . Die sozialen Belastungen seien erheblich. Die Einschränkungen der Beschwerdeführerin gingen jedoch nicht in diesen sozialen Faktoren auf, sondern seien vielmehr gerade durch die komorbide psychische Störung wesentlich erst zustande gekommen (S. 73). Z u prüfen bleibt der Aspekt der Konsistenz. Im p sychiatrischen G utachten wurde dazu ausgeführt, dass die Beschwerdeführerin in ihrem privaten Leben erheblich eingeschränkt und der Leidensdruck hoch sei . Sie könne nur unter grosser Mühe und äusserer Strukturierung einen rudimentären Tagesrhythmus aufrechterhal ten, ihren Haushalt knapp bewältigen und sich episodisch nicht um ihren Sohn kümmern, so dass er jeweils über längere Zeiten bei seiner Grossmutter lebe und der Beschwerdeführerin lediglich kurze Besuche abstatte oder längere Zeiten am Wochenende mit ihr verbringe (S. 73).</w:t>
      </w:r>
    </w:p>
    <w:p>
      <w:r>
        <w:t>Die Bestimmung der Arbeitsfähigkeit (S. 63 f. ) ist zudem so erfolgt, dass sie sich gleichsam aus dem Saldo aller wesentlichen Belastungen und Ressourcen (BGE 141 V 281 E. 3.4.2.1) ergibt. Die von der Rechtsanwendun g zu prüfende Frage, ob sich die Gutachter in an die massgebenden normativen Rahmenbedingun gen ge halten und das Leistungsver mögen in Berücksichtigung der einschlägigen Indi katoren eingeschätzt hat (BGE 141 V 281 E. 5.2.2), ist demnach zu bejahen. Die funktionellen Auswirkungen der medizinisch festgestellten gesundheitlichen Anspruchs grund lage lassen sich anhand der Standardindikatoren schlüssig und wider spruchsfrei mit überwiegen der Wahrscheinlichkeit nachweisen. Mithin erfüllt das Gutachten sowohl die praxisgemässen herkömmlichen Anforderungen (vorstehend E. 1. 7 ) als auch diejenigen des strukturierten Beweis verfahrens (vor stehend E. 1.5-1.6). Somit ist betreffend die Diag nosen sowie die Arbeitsfähigkeit auf das Gutachten abzustellen.</w:t>
      </w:r>
    </w:p>
    <w:p>
      <w:r>
        <w:t>5.4</w:t>
      </w:r>
    </w:p>
    <w:p>
      <w:r>
        <w:t>Die abschliessende Würdigung des Beschwerdebildes anhand der Standardindi katoren ergibt, dass für die Zeit ab der Neuanmeldung im Februar 2019 auf die Einschätzung der Arbeits fähigkeit, wie sie sich aus dem Gutachten von Dr. B.___ ergibt, abgestellt werden kann. Entsprechend besteht seit spätestens November 2018 eine vollständige Arbeitsunfähigkeit der Beschwerde führerin auf dem 1. Arbeitsmarkt (S. 63 f.) , womit eine vollständige Erwerbsun fähigkeit vorliegt. Weiter ergibt sich, dass sich die Arbeitsfähigkeit der B eschwer defü hrerin seit der anspruchsverneinenden Verfügung vom Dezember 2017 ( Urk. 8/72) verschlechtert hat: Dr. B.___ schätzte die Arbeitsfähigkeit für jenen Zeitpunkt aufgrund der Akten auf 50 % (S . 63) . Es liegt entsprechend ein Revisionsgrund (vorstehend 1.8) vor. 5.5</w:t>
      </w:r>
    </w:p>
    <w:p>
      <w:r>
        <w:t>Es stellt sich bei der Beschwerdeführerin die Statusfrage, die Aufteilung ihres Tä tigkeitsfeldes auf Erwerbsarbeit und Haushalt im Gesundheitsfall.</w:t>
      </w:r>
    </w:p>
    <w:p>
      <w:r>
        <w:t>Die Beschwerdeführerin machte geltend, sie würde heute ohne gesundheitliche Probleme aus finanziellen Gründen sowie auch angesichts der Unterstützung durch die Mutter bei der Betreuung des zum Verfügungszeitpunkt 13-jährigen Sohnes in einem Pensum von 100 % einer Erwerbstätigkeit nachgehen ( Urk. 1 S. 15 f.).</w:t>
      </w:r>
    </w:p>
    <w:p>
      <w:r>
        <w:t>Eine aktuelle Abklärung der Beschwerdegegnerin hinsichtlich der Statusfrage hat nicht stattgefunden. In den Akten erscheint die Bezeichnung eines mutmasslichen Erwerbspensums von 40 % und im Übrigen einer Tätigkeit als Hausfrau von 60 % (vgl. Feststellungsblatt vom 1 7. Juni 2016 Urk. 8/50 S. 5,</w:t>
      </w:r>
    </w:p>
    <w:p>
      <w:r>
        <w:t>Urk. 8/112 S. 1).</w:t>
      </w:r>
    </w:p>
    <w:p>
      <w:r>
        <w:t>Den Akten (IK-Auszug ;</w:t>
      </w:r>
    </w:p>
    <w:p>
      <w:r>
        <w:t>Urk. 8/4) kann h insichtlich der Erwerbsbiografie der Beschwerdeführerin entnommen werden, dass sie zwischen 1997 und 1999 bei der H.___ AG in I.___ mit einem kleinen Jahresverdienst gearbeitet hat. Gemäss ihren Aussagen anlässlich der Begutachtung habe sie dort «gejobbt». Die Anstellung bei der Finanzverwaltung J.___ zwischen August 1998 und Dezember 2000 betreffe die Lehrzeit. Die nachfolgende Anstellung bei K.___ zwischen September 2000 und Mai 2001 sei ein Zwischenverdienst gewesen , bis sie die Lehra b schlussprüfung habe wiederholen können. Es sei eine Anstellung bei L.___ in M.___ von Februar bis Mai 2001 und von April bis Mai 2002 gefolgt ( Urk. 8/44/11) . Von Juni bis Juli 2001 findet sich eine Anstellung bei N.___ in I.___ . Die Tätigkeit bei O.___ AG von August bis September 2001 wird von der Beschwerdeführerin als Ferienjob bezeichnet. Es folgte eine Anstellung bei der P.___ von Dezember 2001 bis Februar 2002 ( Urk. 8/44/10) . Von September 2002 bis November 2003 arbeitete die Beschwerdeführerin bei der Q.___ als Flight Attendant ( Urk. 8/44/8) . Weiter war die Beschwerdeführerin befristet von Juni 2004 bis Januar 2005 bei der R.___ AG ( Urk. 8/44/7) , von April bis September 2005 bei S.___ , von Okto ber bis Dezember 2005 bei T.___</w:t>
      </w:r>
    </w:p>
    <w:p>
      <w:r>
        <w:t>( Urk. 8/44/6) und von Dezember 2005 bis J uni 2006 bei den U.___</w:t>
      </w:r>
    </w:p>
    <w:p>
      <w:r>
        <w:t>( Urk. 8/44/5) angestellt. Die letzte Anstellung war zwischen September 2006 bis Dezember 2008 bei der Y.___ in V.___ , bevor die Beschwerdeführerin im Januar 2008 ihren Sohn auf die Welt brachte (vgl. auch Urk. 22 S. 31 f.).</w:t>
      </w:r>
    </w:p>
    <w:p>
      <w:r>
        <w:t>Aus dem Verlaufsprotokoll Eingliederungsberatung ( Urk. 8/46 S. 3 f. ) geht sodann hervor, dass die Beschwerdeführerin anlässlich des Erstgesprächs vom 1 1. Juni 2015 angab, sie würde gerne wieder im kaufmännischen Bereich arbei ten. Sie sei alleinerziehende Mutter und auf Sozialhilfe angewiesen. Sie werde von ihrer Mutter sowie von ihrer Tante unterstützt. Sie sei nach W.___ gezo gen, damit sie näher bei ihrer Mutter wohne.</w:t>
      </w:r>
    </w:p>
    <w:p>
      <w:r>
        <w:t>Mit Blick auf die Erwerbsbiografie der Beschwerdeführerin kann gesagt werden, dass sie stets bemüht und gewillt war, einer Erwerbstätigkeit nachzugehen. Im Lichte der dargelegten Umstände sowie insbesondere aufgrund ihrer finanziellen Situation und des Alters ihres Sohnes erscheint es überwiegend wahrscheinlich und plausibel, dass die Beschwerdeführerin ohne gesundheitliche Beeinträchti gung einer Erwerbstätigkeit im Umfang von mindestens 70 % nachginge.</w:t>
      </w:r>
    </w:p>
    <w:p>
      <w:r>
        <w:t>G emäss gutachterlicher Einschätzung ist die Beschwerdeführerin - aus psy chi schen Gründen –</w:t>
      </w:r>
    </w:p>
    <w:p>
      <w:r>
        <w:t>auch im Aufgabenbereich eingeschränkt (vgl. Urk. 22 S. 64 f.) . Im Sinne der antizipierten Beweiswürdigung (vgl. BGE 135 V 215 E. 3.2, 134 V 231 E. 5.3, 124 V 90 E. 4b) erweist sich die Durchführung einer Haushaltab klärung als entbehrlich, ist doch nicht überwiegend wahrscheinlich, dass sie eine anderslautende Einschränkung ergäbe, wobei bei divergierenden Ergebnissen angesichts der psychischen Problematik ohnehin der ärztlichen Einschätzung mehr Gewicht zukäme. 5.6</w:t>
      </w:r>
    </w:p>
    <w:p>
      <w:r>
        <w:t>Der Einkommensvergleich hat in der Regel in der Weise zu erfolgen, dass die beiden hypothetischen Erwerbseinkommen ziffernmässig möglichst genau ermit telt und einander gegenübergestellt werden, worauf sich aus der Einkommens differenz der Invaliditätsgrad bestimmen lässt. Insoweit die fraglichen Erwerbs einkommen ziffernmässig nicht genau ermittelt werden können, sind sie indes nach Massgabe der im Einzelfall bekannten Umstände zu schätzen und die so gewonnenen Annäherungswerte miteinander zu vergleichen. Wird eine Schät zung vorgenommen, so muss diese nicht unbedingt in einer ziffernmässigen Fest legung von Annäherungswerten bestehen. Vielmehr kann auch eine Gegenüber 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 zentvergleich» dar, sondern eine rein rechnerische Vereinfachung (Urteil des Bundesgerichts 8C_148/2017 vom 19. Juni 2017 E. 4 unter Hinweis auf Urteil 9C_675/2016 vom 18. April 2017 E. 3.2.1).</w:t>
      </w:r>
    </w:p>
    <w:p>
      <w:r>
        <w:t>Die Beschwerdeführerin ist seit mindestens November 2018 sowohl in der ange stammten Tätigkeit als auch in jeder anderen Tätigkeit vollstän dig arbeitsunfähig. Auf einen Einkommens vergleich mittels Tabellenlöhne kann daher verzichtet werden. B ei Annahme einer mindestens 70%igen Erwerbstätigkeit resultiert ein Invaliditätsgrad von mindestens 70 % , was einen Anspruch der Beschwerde führerin auf eine ganze Rente begründet. Nachdem die neue Anmeldung der Beschwerdeführerin 2 8. Februar 2019 bei der Beschwer de gegnerin eingegangen ist (vgl. Aktenverzeichnis zu Urk. 8 / 85 ), entsteht gestützt auf Art. 29 IVG (vorste hend E. 1. 3 ) ein Rentenanspruch frühestens ab 1. August 201 9. 6.</w:t>
      </w:r>
    </w:p>
    <w:p>
      <w:r>
        <w:t>In Gutheissung der Beschwerde ist die angefochtene Verfügung vom 1 5. Dezem ber 2020 (Urk. 2) mit der Feststellung aufzuheben, dass ab dem 1. August 2019 ein Anspruch der Beschwerdeführerin auf eine ganze Rente der Invalidenver siche rung besteht. 7.</w:t>
      </w:r>
    </w:p>
    <w:p>
      <w:r>
        <w:rPr>
          <w:b/>
        </w:rPr>
        <w:t>E. 7</w:t>
      </w:r>
    </w:p>
    <w:p>
      <w:r>
        <w:t>) die Abwei sung der Beschwerde. Dies wurde der Beschwerdeführerin am 1 6. März 2021 zur Kenntnis gebracht ( Urk.</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Beschwerdegegnerin aufzuerlegen.</w:t>
      </w:r>
    </w:p>
    <w:p>
      <w:r>
        <w:rPr>
          <w:b/>
        </w:rPr>
        <w:t>E. 7.2</w:t>
      </w:r>
    </w:p>
    <w:p>
      <w:r>
        <w:t>Nach § 34 Abs. 1 des Gesetzes über das Sozialversicherungsgericht ( GSVGer ) hat die vertretene obsiegende Beschwerde führende Person Anspruch auf Ersatz der Parteikosten. Diese werden ohne Rücksicht auf den Streitwert nach der Bedeutung der Streitsache, der Schwierigkeit des Prozesses und dem Mass des Obsiegens bemessen (§ 34 Abs. 3 GSVGer )</w:t>
      </w:r>
    </w:p>
    <w:p>
      <w:r>
        <w:t>und sind vorliegend bezüglich der Rechtsvertre tung beim praxisgemässen Stun denansatz von Fr. 220.-- (zuzüglich Mehrwert steuer) ermessensweise auf Fr. 2'640 .-- (inkl. Barauslagen und MWSt ) festzu setzen und von der Beschwerde gegnerin zu bezahlen. Neben den Kosten für die Rechtsvertretung werden Auslagen</w:t>
      </w:r>
    </w:p>
    <w:p>
      <w:r>
        <w:t>dokumentiert , die in Zusammenhang mit der Notwendigkeit der Begleitung der Beschwerdeführerin zur gerichtlichen Begut achtung durch die psychiatrische Spitex entstanden sind ( Urk. 19, Urk. 20/1-2). Diese Spesen sind in analoger Anwendung von Art. 45 Abs. 1 ATSG zu erstatten. Sie sind ermessensweise auf Fr. 500.- - festzusetzen, womit sich die seitens der Beschwerdegegnerin auszurichtende Prozessentschädigung auf Fr. 2'640.- - (Rechtsvertretung) zuzüglich Fr. 500.- - (Spesen in Zusammenhang mit Gerichts gutachten ) beläuft.</w:t>
      </w:r>
    </w:p>
    <w:p>
      <w:r>
        <w:rPr>
          <w:b/>
        </w:rPr>
        <w:t>E. 7.3</w:t>
      </w:r>
    </w:p>
    <w:p>
      <w:r>
        <w:t>In Bezug auf die Frage nach der Kostentragung des Gerichtsgutachtens von Dr. B.___ ist festzuhalten, dass die Kosten eines Gerichtsgutachtens der Verwaltung aufer legt werden können, wenn ein Zusammenhang zwischen dem Untersuchungs 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w:t>
      </w:r>
    </w:p>
    <w:p>
      <w:r>
        <w:t>Das hiesige Gericht gelangte mit Beschluss vom 9. Juni 2021 zum Schluss, aufgrund der bis dahin vorhandenen Akten lasse sich ein allfälliger Renten anspruch der Beschwerdeführerin nicht feststellen (Urk. 11) und stellte letztend lich auf das Gerichtsgutachten ab. Die Gutachterin Dr. B.___ gelangte denn auch zum Schluss, dass Dr. A.___ , bei dem die Beschwerdegegne rin zuvor ein Gutachten eingeholt hatte, nicht alle zur Verfügung stehenden Informationen herangezogen habe, seine Untersuchung unvollständig geblieben und die Grundlage für seine Beurteilung unzureichend gewesen sei ( Urk. 22 S. 67 ff.). Damit sind die rechtsprechungsgemässen Anforderungen erfüllt, welche es rechtfertigen, der Beschwerdegegnerin die Ko s ten für das Gerichtsgutachten in der Höhe von Fr.</w:t>
      </w:r>
    </w:p>
    <w:p>
      <w:r>
        <w:rPr>
          <w:b/>
        </w:rPr>
        <w:t>E. 9</w:t>
      </w:r>
    </w:p>
    <w:p>
      <w:r>
        <w:t>).</w:t>
      </w:r>
    </w:p>
    <w:p>
      <w:r>
        <w:t>Das Sozialversicherungsgericht ordnete mit Beschluss vom 9. Juni 2021 ( Urk. 11) eine psychiatrische Begutachtung der Beschwerdeführerin an, wobei Dr. med. B.___ , Fachärztin für Psychiatrie und Psycho therapie, als Gut achterin in Aussicht genommen wurde. Nachdem keine der Par teien Einwände gegen die vorgesehene Gutachterin erhoben hatte (vgl. Urk. 13), erteilte das Gericht mit Beschluss vom 2 0. Juli 2021 (Urk. 14) den definitiven Gut achtensauf trag (vgl. auch Urk. 17). Am 7. Januar 2022 erstattete Dr. B.___ ihr Gutachten (Urk. 22). Dazu nahm die Beschwerdeführerin am 8. Februar 2022 Stellung (Urk. 28). Die Beschwerdegegnerin verzichtete auf das Einreichen einer Stellungnahme (vgl. Urk. 27).</w:t>
      </w:r>
    </w:p>
    <w:p>
      <w:r>
        <w:t>Mit Verfügung vom 1 0. Februar 2022 wurden je eine Kopie der Eingaben der jeweiligen Gegenpartei zugestellt ( Urk. 29). Das Gericht zieht in Erwägung: 1.</w:t>
      </w:r>
    </w:p>
    <w:p>
      <w:r>
        <w:rPr>
          <w:b/>
        </w:rPr>
        <w:t>E. 10</w:t>
      </w:r>
    </w:p>
    <w:p>
      <w:r>
        <w:t>‘ 350 . -- (Urk. 24 ) zuzüglich Kosten der Laboranalysen von Fr. 728.70 ( Urk. 21) , insgesamt Fr. 11‘078.70, zu überbinden. Das Gericht erkennt: 1. In Gutheissung der Beschwerde wird die Verfügung der Sozialversiche rungs anstalt des Kantons Zürich, IV-Stelle, vom 1 5. Dezember 2020 aufgehoben, und es wird festge stellt, dass die Beschwerdeführerin ab dem 1. August 2019 Anspruch auf eine ganze Rente hat. 2. Die Gerichtskosten von Fr. 8 00.-- werden der Beschwerdegegnerin auferlegt. Rechnung und Einzahlungsschein werden der Kostenpflichtigen nach Eintritt der Rechtskraft zugestellt. 3. Die Beschwerdegegnerin wird verpflichtet, der Beschwerdeführerin eine Prozessent schä digung von Fr. 2’640 .-- (inkl. Barauslagen und MWSt ; Kosten Rechtsvertretung ) zuzüglich Fr. 500. - - (Spesen in Zusammenhang mit Gerichtsgutachten) zu bezahlen. 4. Die Beschwerdegegnerin wird verpflichtet, der Gerichtskasse die Kosten des Gerichts-gutachtens von Fr. 11'078.70 zu erstatten. Rechnung und Einzahlungsschein werden der Kostenpflichtigen nach Eintritt der Rechtskraft zugestellt. 5 .</w:t>
      </w:r>
    </w:p>
    <w:p>
      <w:r>
        <w:t>Zustellung gegen Empfangsschein an: - Rechtsanwalt Silvan Meier Rhein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