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IV.2021.00059 vom 2. September 2021</w:t>
      </w:r>
    </w:p>
    <w:p>
      <w:r>
        <w:t>ZH Sozialversicherungsgericht, 2021-09-02, DE</w:t>
      </w:r>
    </w:p>
    <w:p>
      <w:r>
        <w:rPr>
          <w:b/>
        </w:rPr>
        <w:t xml:space="preserve">Quelle: </w:t>
      </w:r>
      <w:r>
        <w:t>https://mcp.opencaselaw.ch/entscheid/zh_sozialversicherungsgericht_IV.2021.00059</w:t>
      </w:r>
    </w:p>
    <w:p>
      <w:r>
        <w:t>FR: ZH_SOZIALVERSICHERUNGSGERICHT IV.2021.00059 du 2 septembre 2021</w:t>
      </w:r>
    </w:p>
    <w:p>
      <w:r>
        <w:t>IT: ZH_SOZIALVERSICHERUNGSGERICHT IV.2021.00059 del 2 settembre 2021</w:t>
      </w:r>
    </w:p>
    <w:p>
      <w:pPr>
        <w:pStyle w:val="Heading2"/>
      </w:pPr>
      <w:r>
        <w:t>Erwägungen</w:t>
      </w:r>
    </w:p>
    <w:p>
      <w:r>
        <w:rPr>
          <w:b/>
        </w:rPr>
        <w:t>E. 1.1</w:t>
      </w:r>
    </w:p>
    <w:p>
      <w:r>
        <w:t>Invalidität ist die voraussichtlich bleibende oder längere Zeit dauernde ganze oder teilweise Erwerb sunfähigkeit ( Art. 8 Abs. 1 des Bundesgesetzes über den Allgemeinen Teil des Sozialversicherungsrechts [ATSG]).</w:t>
      </w:r>
    </w:p>
    <w:p>
      <w:r>
        <w:t>Sie kann Folge von Geburtsgebrechen, Krankheit ode r Unfall sein ( Art.</w:t>
      </w:r>
    </w:p>
    <w:p>
      <w:r>
        <w:rPr>
          <w:b/>
        </w:rPr>
        <w:t>E. 1.2</w:t>
      </w:r>
    </w:p>
    <w:p>
      <w:r>
        <w:t>Im Hinbl ick auf das Erfordernis in Art.</w:t>
      </w:r>
    </w:p>
    <w:p>
      <w:r>
        <w:rPr>
          <w:b/>
        </w:rPr>
        <w:t>E. 1.3</w:t>
      </w:r>
    </w:p>
    <w:p>
      <w:r>
        <w:t>Gemäss Art. 28 Abs. 2 IVG haben Versicherte Anspruch auf eine ganze Rente, wenn sie mindestens zu 70 % , auf eine Dreiviertelsrente , wenn sie mindestens zu 60 %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Valideneinkommen ).</w:t>
      </w:r>
    </w:p>
    <w:p>
      <w:r>
        <w:t>Der Rentenanspruch entsteht nach Art. 28 Abs. 1 IVG frühestens in dem Zeit punkt, in dem die versicherte Person während eines Jahres ohne wesentlichen Unterbruch durchschnittlich mindestens zu 40 % arbeitsunfähig war ( lit . b), sofe rn sie nach Ablauf dieses Jahres zu mindestens 40 % invalid ist ( lit . c). Zusätzlich kann der Rentenanspruch gemäss Art. 29 Abs. 1 IVG nicht vor Ablauf von sechs Monaten nac h der Geltendmachung entstehen.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rechtsprechungsgemäss jede wesentliche Änderung in den tatsächlichen Verhältnissen, die geeignet ist, den Invaliditäts grad und damit den Rentenanspruch zu beeinflussen (vgl. BGE 130 V 343 E. 3.5 mit Hinweisen). Unerheblich unter revisionsrechtlichen Gesichts punkten ist dagegen nach der Rechtsprechung die unterschiedliche Beurteilung eines im Wesentlichen unverändert gebliebenen Sachverhaltes (BGE 141 V 9 E.</w:t>
      </w:r>
    </w:p>
    <w:p>
      <w:r>
        <w:rPr>
          <w:b/>
        </w:rPr>
        <w:t>E. 1.5</w:t>
      </w:r>
    </w:p>
    <w:p>
      <w:r>
        <w:t>Für die Beurteilung von Rechtsfragen, denen medizinische Sachverhalte zugrunde liegen, ist das Gericht auf Angaben und Unterlagen von medizinischen Fach personen, namen tlich von Ärztinnen und Ärzten, angewiesen. Hinsichtlich des Beweiswertes eines Arztberichtes ist nach höchstrichterlicher Praxis entscheidend, ob der Bericht für die streitigen Belange umfassend ist, auf allseitigen Unter 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(BGE</w:t>
      </w:r>
    </w:p>
    <w:p>
      <w:r>
        <w:t>125 V 351 E. 3a). 2.</w:t>
      </w:r>
    </w:p>
    <w:p>
      <w:r>
        <w:t>Strittig und zu prüfen ist, ob und gegebenenfalls ab welchem Zeitpunkt der Beschwerdeführer Anspruch auf Leistungen der Invalidenversicherung, namentlich auf eine Invalidenrente hat. 3. 3.1</w:t>
      </w:r>
    </w:p>
    <w:p>
      <w:r>
        <w:t>Zunächst ist darauf hinzuweisen, dass die Anspruchsprüfung nach der rechts kräftigen Anspruchsverneinung mit der Verfügung vom 1 9. Januar 2015 (Urk.</w:t>
      </w:r>
    </w:p>
    <w:p>
      <w:r>
        <w:t>8/31) zur Diskussion steht . In einem ersten Schritt stellt sich daher die Frage nach anspruchserheblichen, insbesondere rentenerheblichen Veränderungen seit dem Erlass der Verfügung vom 1 9. Januar 2015, und erst bei Vorliegen derartiger Veränderungen stellt sich in einem zweiten Schritt die weitere Frage nach den Auswirkungen der festgestellten gesundheitlichen Beeinträchtigungen auf die Arbeitsfähigkeit. 3.2</w:t>
      </w:r>
    </w:p>
    <w:p>
      <w:r>
        <w:t>D ie Entlassung des Beschwerdeführers aus der Haft, die beim Erlass der Verfügung vom 1 9. Januar 201 5 schon im Gange gewesen (vgl. Urk. 8/14 und Urk. 8/17) und im Juni 2018 beendet worden war (vgl. Urk. 8/51/2) ,</w:t>
      </w:r>
    </w:p>
    <w:p>
      <w:r>
        <w:t>kommt dabei als solche nicht als leistungserhebliche Sachverhaltsänderung in Frage . Denn die Haft stellt nach der bundesgerichtlichen Rechtsprechung zur Rentenrevision keinen Revisionsgrund dar, sondern deren Rechtsfolge ist die Sistierung der Rente (vgl. BGE 133 V 1 E. 3.1 mit Hinweisen; siehe auch BGE 137 V 154</w:t>
      </w:r>
    </w:p>
    <w:p>
      <w:r>
        <w:t>E. 5.1 und 129 V 211 E. 4.3.1). Aufgrund der analo gen Anwendbarkeit der Grund sät ze der Rentenrevision auf die Neuanmeldung muss daher vorliegendenfalls</w:t>
      </w:r>
    </w:p>
    <w:p>
      <w:r>
        <w:t>eine Ver änderung ausserhalb der H aftentlassung nachgewiesen sein, und in Betracht zu ziehen sind in erster Linie gesundheitliche Veränderungen, darin ein geschlossen solche, die allenfalls als Folge der Haft eingetreten sind , wie dies Dr.</w:t>
      </w:r>
    </w:p>
    <w:p>
      <w:r>
        <w:t>AC._ __ und Dr.</w:t>
      </w:r>
    </w:p>
    <w:p>
      <w:r>
        <w:t>AD.___ im Bericht vom 2 2. Okt ober 2018 nahelegten (vgl.</w:t>
      </w:r>
    </w:p>
    <w:p>
      <w:r>
        <w:t>Urk. 8/51/3). 3.3</w:t>
      </w:r>
    </w:p>
    <w:p>
      <w:r>
        <w:t>Dass nach gesundheitlichen Veränderungen seit Januar 2015 zu fragen ist, machte die Beschwerdegegnerin indessen in ihrem gesamten Vorgehen bis zum Erlass der angefochtenen Verfügung vom 4. Januar 2021 zu wenig deutlich.</w:t>
      </w:r>
    </w:p>
    <w:p>
      <w:r>
        <w:t>So nahm d er RAD-Arzt Dr. AE.___ , der in Anbetracht der Diagnosen im Bericht von Dr. AC._ __ und Dr. AD.___ vom 2 2. O ktober 2018 ( Urk. 8/51) und im Bericht von Dr. A.___ vom 9. Januar 2019 ( Urk. 8/ 54/1-6; vgl. auch Urk. 8/54/7-12 ) zur polydisziplinären Begutachtung des Beschwerdeführers riet, in seiner Empfehlung vom 21./2 5. Juni 2019 ( Urk. 8/91/4) keinen Bezug auf die vorangegangene Leistungsabweisung vom 1 9. Januar 2015 und die damalige gesundheitliche Situation. Des Weiteren wies die Beschwerdegegnerin bei der Erteilung des Auftrags an die AF._ __</w:t>
      </w:r>
    </w:p>
    <w:p>
      <w:r>
        <w:t>zwar darauf hin, dass eine Wiederanmeldung geprüft werde, und erwähnte auch ausdrücklich die erstmalige V erfüg ung vom 1 9. Januar 2015 ( das Auftragsschreiben ist nicht in den Akten, wurde jedoch von den Gutachtern zitiert und zusammengefasst; vgl. Urk. 8/89/2-3, Urk. 8/89/12-13, Urk. 8/89/75-76, Urk. 8/89/147-148, Urk. 8/89/ 212-213 und Urk. 8/89 /283-284). Hingegen unterliess sie es , die Thematik der Wiede ranmeldung in die Fragestellung einfliessen zu lassen . Vielmehr fehlt die explizite Frage nach gesundheitlichen Veränderungen seit dem 1 9. Januar 2015; die ergänzende, fallspezifische Fragestellung vom 5. August 2019, welche die Beschwerde gegnerin ihrem Auftrag beifügte ( Urk. 8/59), enthält lediglich die von Dr. AE.___ formulierten Zusatzfragen im Hinblick auf die allfällige Diagnose einer posttraumatischen Belastungsstörung (vgl. Urk. 8/91/4). Damit liess die Beschwerdegegnerin ausser Acht, dass bei den medizinischen Gutachtern als juristische n Laien keine Kenntnis über das rechtlich begründete Erfordernis einer Sachverhaltsänderung im Falle einer Wiederanmeldung vorausgesetzt werden konnte. Schliesslich wurde die Frage nach gesundheitlichen Veränderungen seit Anfang 2015 auch nach dem Vorliegen des Gutachtens der AF._ __ nicht thematisiert; weder die Fachpersonen des RAD, die sich im Juni 2020 zur Tauglichkeit des Gutachtens äusserten ( Urk. 8/91/4-8) , noch die Sach bearbeiterinnen und Sachbearbeiter de r Beschwerdegegnerin (vgl. Urk. 8/91/8-9 und Urk. 8/109/3-5) brachten diese Frage auf, und in der angefochtenen Verfügung ( Urk. 2) findet sie ebenfalls keine Erwähnung.</w:t>
      </w:r>
    </w:p>
    <w:p>
      <w:r>
        <w:t>Rechtsprechungsgemäss hängt d er Beweiswert eines zwecks Rentenrevision oder Neuanmeldung erstellten Gutachtens indessen wesentlich davon ab, ob es sich ausreichend auf das Beweisthema - erhebliche Änderung(en) des Sachverhalts - bezieht ( Urteile des Bundesgerichts 9C_613/2020 vom 1 4. April 2021 E. 3.2 und 8C_300/2020 vom 2. Dezember 2020 E. 2.6.2 ). 3.4</w:t>
      </w:r>
    </w:p>
    <w:p>
      <w:r>
        <w:t>Ob sich der Gesundheitszustand des Beschwerdeführers in der Zeit zwischen dem Erlass der Verfügung vom 1 9. Januar 2015 und dem Erlass der neuen Verfügung vom 4. Januar 2021 verändert hat, wäre allerdings dann nicht relevant, wenn in diesem Zeitraum</w:t>
      </w:r>
    </w:p>
    <w:p>
      <w:r>
        <w:t>gesundheitliche Auswirkungen von leistungserheblichem Mass</w:t>
      </w:r>
    </w:p>
    <w:p>
      <w:r>
        <w:t>ohnehin zu verneinen wären. Wie nachfolgend zu zeigen ist, lässt das Gutachten der AF._ __ einen solchen Schluss jedoch nicht mit der erforderlichen Deutlichkeit zu. 4.</w:t>
      </w:r>
    </w:p>
    <w:p>
      <w:r>
        <w:rPr>
          <w:b/>
        </w:rPr>
        <w:t>E. 1.6</w:t>
      </w:r>
    </w:p>
    <w:p>
      <w:r>
        <w:t>Am 3 1. März 2020 erstattete die Gutachtenstelle AF.___</w:t>
      </w:r>
    </w:p>
    <w:p>
      <w:r>
        <w:t>Polydisziplinäre Medizinische Abklärungen</w:t>
      </w:r>
    </w:p>
    <w:p>
      <w:r>
        <w:t>ihr Gutachten ( Urk. 8/89; Fallführung und neuro psychologisches Teilgutachten von Dr. med. AG.___ , Spezialarzt für Psychiatrie und Psychotherapie; internistische s Teilgutachten von Dr. med. AH.___ , Spezialarzt für Allgemeine Innere Medizin; neurologisch es Teilgutachten von Dr. med. AI.___ , Spezialarzt für Neurologie; orthopädisches Teilgutachten von Dr. med. AJ.___ , Spezialarzt für Orthopädische Chirurgie und Traumatologie des Bewegungsapparates; psychiatrisches Teilgutachten von Dr. med. AK.___ , Spezialarzt für Psychiatrie und Psychotherapie. Die IV Stelle holte dazu die Stellungnahmen des RAD Arztes Dr. med. AL.___ , Spezialarzt für Orthopädische Chirurgie, vom 5. Juni 2020 und d er RAD-Ärztin Dr. med.</w:t>
      </w:r>
    </w:p>
    <w:p>
      <w:r>
        <w:t>AM.___ , Spezialärztin für Psychiatrie und Psychotherapie, vom 8. Juni 2020 ein ( Urk. 8/91/4-8) und setzte den Versicherten danach mit Vorbescheid vom 1 1. Juni 2020 von ihrer Absicht in Kenntnis, seinen Anspruch auf Leistungen der Invalidenversicherung gestützt auf das Gutachten der AF.___ zu verneinen , da er zwar in seiner Arbeitsfähigkeit eingeschränkt sei, diese Einschränkungen jedoch aus in validenversicherungs rechtlicher Sicht nicht langdauernd seien ( Urk. 8/92 ; vgl. das Feststellungsblatt in Urk. 8/91 ). Der Versicherte liess durch Rechtsanwältin Andrea Steiner Lettoriello mit Eingabe vom 8. Juli 2020 vorsorglich Einwendungen erheben ( Urk. 8/93) und liess diese nach der Beendigung dieses Mandats (vgl. Urk. 8/101) durch Y.___ ( MSc ZFH in Management and Law) , Soziale Dienste der Stadt Zürich, mit Eingabe vom 4. Dezember 2020 ergänzen , namentlich mit dem Vorbringen, die Gutachter der AF.___ hätten nicht alle über die nötige Fachkompetenz zur Er stellung des Gutachtens vom 31. März 2020 verfügt ( Urk. 8/106). Ferner hatte n Dr. AC._ __ und Dr. AD.___ der IV Stelle ihre Stellungnahme vom 1 7. August 2020 zum Gutachten der AF.___ zukommen lassen ( Urk. 8/96). Mit Verfügung vom 4. Januar 2021 verneinte die IV-Stelle das Leistungsbegehren des Versicherten ankündigungsgemäss ( Urk.</w:t>
      </w:r>
    </w:p>
    <w:p>
      <w:r>
        <w:rPr>
          <w:b/>
        </w:rPr>
        <w:t>E. 2</w:t>
      </w:r>
    </w:p>
    <w:p>
      <w:r>
        <w:t>Gegen die Verfügung vom 4. Januar 2021 liess X.___ durch Y.___ mit Eingabe vom 2 7. Januar 2021 Beschwerde erheben ( Urk. 1) und in materieller Hinsicht beantragen, die Verfügung sei aufzuheben und es seien weitere medizinische Abklärungen in die Wege zu leiten, worauf über die Ansprüche neu zu befinden sei ( Urk. 1 S. 2). Die IV-Stelle schloss in der Beschwerdeantwort vom 4. März 2021 auf Abweisung der Beschwerde ( Urk. 7). Mit Verfügung vom 1 5. März 2021 entsprach das Gericht dem formellen Antrag des Beschwerdeführers auf die Gewährung der unentgeltlichen Prozessführung und setzte ihn von der Beschwerdeantwort in Kenntnis ( Urk. 9).</w:t>
      </w:r>
    </w:p>
    <w:p>
      <w:r>
        <w:t>Auf die Ausführungen der Parteien und die eingereichten Unterlagen wird, soweit erforderlich, in den Erwägungen eingegangen. Das Gericht zieht in Erwägung: 1.</w:t>
      </w:r>
    </w:p>
    <w:p>
      <w:r>
        <w:rPr>
          <w:b/>
        </w:rPr>
        <w:t>E. 2.3</w:t>
      </w:r>
    </w:p>
    <w:p>
      <w:r>
        <w:t>mit Hinweisen; vgl. dazu auch das Urteil des Bundesgerichts 8C_300/2020 vom 2. Dezember 2020 E. 2.6.2). Als zeitliche Vergleichsbasis für die Beurteilung der Frage, ob sich der Invaliditätsgrad im Sinne von Art. 17 Abs. 1 ATSG erheblich geändert hat, gilt die letzte rechtskräftige Verfügung, die auf einer materiellen Anspruchsprüfung mit rechtskonformer Sachverhaltsabklärung, Beweiswürdigung und Durchführung</w:t>
      </w:r>
    </w:p>
    <w:p>
      <w:r>
        <w:t>eines Einkommensvergleichs (bei Anhaltspunkten für eine Änderung in den erwerblichen Auswirkungen des Gesundheitszustands) beruht ( vgl. BGE 133 V 108 E. 5 mit Hinweisen ).</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 reten ist (vgl. BGE 130 V 71 E. 3.1 und 3.2 mit Hinwei sen; vgl. auch BGE 133 V 108 E. 5.4).</w:t>
      </w:r>
    </w:p>
    <w:p>
      <w:r>
        <w:t>Des Weiteren ist auch im Falle einer Neuanmeldung die Frist nach Art. 29 Abs. 1 IVG abzuwarten, bevor der Rentenanspruch entsteht (BGE 142 V 547 E. 3; vgl.</w:t>
      </w:r>
    </w:p>
    <w:p>
      <w:r>
        <w:t>auch Kreisschreiben des Bundesamtes für Sozialversicherungen [ BSV ] über Invalidität und Hilflosigkeit in der Invalidenversicherung [KSIH], Rz 2030).</w:t>
      </w:r>
    </w:p>
    <w:p>
      <w:r>
        <w:rPr>
          <w:b/>
        </w:rPr>
        <w:t>E. 4</w:t>
      </w:r>
    </w:p>
    <w:p>
      <w:r>
        <w:t>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 eitsmarkt ( Art.</w:t>
      </w:r>
    </w:p>
    <w:p>
      <w:r>
        <w:rPr>
          <w:b/>
        </w:rPr>
        <w:t>E. 4.1</w:t>
      </w:r>
    </w:p>
    <w:p>
      <w:r>
        <w:t>S ämtliche Teilgutachten sind nach dem gleichen Schema aufgebaut und enthalten im jeweiligen Kapitel 2 einen identischen Akte nauszug, der aus chronologisch aufeinanderfolgenden, teilweise sehr umfassenden wörtlichen Zitaten aus den ärztlichen Berichten im Dossier der Beschwerdegegnerin besteht (Urk. 8/89/14 54, Urk. 8/89/77-117, Urk. 8/89/1 49-189, Urk. 8/89/214-254, Urk. 8/89/285-325). Diese Berichtszitate geben zwar einen Überblick über die geklagten Beschwerden, die Befunde und Diagnosen und die ärztlichen Einschätzungen im Laufe der Zeit; sie ergeben aber noch kein vollständiges Bild der Unfall- und Krankheitsgeschichte des B eschwerdeführers. Denn eine Ver wertung der zitierten Textpassagen zu einer eigenständigen Aktenanamnese fehlt , und eine vollständige, aussagekräftige Aktenan a mnese bedürfte zudem de s Ein bezugs der nichtmedizinischen, adm inistrativen Unterlagen , wie etwa der Berichte über die verschiedenen Besprechungen anlässlich der Abklärungen durch die Suva, denen Angaben zu m Hergang der Unfälle, zur familiären und beruflichen Situation und - in Form erster Hinweise</w:t>
      </w:r>
    </w:p>
    <w:p>
      <w:r>
        <w:t>- zu den Gefängnis aufenthalten zu entnehmen sind (vgl. Urk. 8/16/219-221, Urk. 8/16/76 78, Urk.</w:t>
      </w:r>
    </w:p>
    <w:p>
      <w:r>
        <w:t>8/16/62-64, Urk. 8/16/392 398, Urk. 8/16/468-469 ).</w:t>
      </w:r>
    </w:p>
    <w:p>
      <w:r>
        <w:t>Fehlt es indessen in den einzelnen Teilgutachten und in der kurzgefassten Gesamt beurteilung an der schriftlichen Darstellung einer Aktenanamnese, so macht die Lektüre des Gutachte ns nicht durchwegs erkennbar, wieweit die Gutachter entsprechend der standardisierten Formulierung in der Einleitung zum Aktenauszug «das vom Auftraggeber zusammengestellte Aktendossier in allen Teilen gründlich geprüft» haben (vgl. Urk. 8/89/14+77+149+214+285).</w:t>
      </w:r>
    </w:p>
    <w:p>
      <w:r>
        <w:t>Unter diesen Umständen wird , wie sich aus dem Folgenden ergibt,</w:t>
      </w:r>
    </w:p>
    <w:p>
      <w:r>
        <w:t>auch nicht überall genügend transparent, ob die Teilgutachter bei der vertiefenden Befragung des B eschwerdeführers (Kapitel 3; einschliesslich eines Fragebogens, den der Beschwerdeführer im Vorfeld der Begutachtung auszufüllen hatte und der in sämtliche Teilgutachten integriert wurde, Urk. 8/89/56-61, Urk. 8/89/ 119-124, Urk. 8/89/191-196, Urk. 8/89/256-261, Urk. 8/89/327-332), bei der Befund erhebung und der Diagnostik (Kapitel 4 und Kapitel 6) und bei der Beurteilung (Kapitel 7) die Aspekte, die sich aus den Vorakten ergeben, ausreichend berücksicht igt haben.</w:t>
      </w:r>
    </w:p>
    <w:p>
      <w:r>
        <w:rPr>
          <w:b/>
        </w:rPr>
        <w:t>E. 4.2</w:t>
      </w:r>
    </w:p>
    <w:p>
      <w:r>
        <w:t>Was zunächst die allgemeinmedizinische Teilbegutachtung anbelangt, so er scheint die recht eingehende Befragung durch den I nternisten Dr. AH._ __</w:t>
      </w:r>
    </w:p>
    <w:p>
      <w:r>
        <w:t>als angemessen im Hinblick auf die internistische Fragestellung, die lediglich eine Erhebung des allgemeinmedizinischen Zustands erforderte</w:t>
      </w:r>
    </w:p>
    <w:p>
      <w:r>
        <w:t>(vgl. Urk. 8/89/ 54 und Urk. 8/89/ 62-63) , und das gleiche gilt für die durchgeführten Untersuchungen, die ein EKG und eine La boruntersuchung umfassten (Urk. 8/89/ 64-66 , Urk. 8/89/401 und Urk. 8/89/402-404 ) .</w:t>
      </w:r>
    </w:p>
    <w:p>
      <w:r>
        <w:t>F ür die Beurteilung der Beschwerden am linken Knie und an der linken Schulter, die Gegenstand der orthopädischen Begutachtung durch Dr. AJ._ __ war en , mag sodann die lediglich kursorische Befragung genügt haben (Urk. 8/89/197), zumal diese B eschwerden eine eher marginale Rolle im Rahmen der Gesamtproblematik einnahmen und Dr. AJ.___ umfassende Untersuchungen zum orthopädischen Status einschliesslich radiologischer Zus atzdiagnostik vornahm (Urk. 8/89/197 203 und Urk. Urk. 8/408-411 ) .</w:t>
      </w:r>
    </w:p>
    <w:p>
      <w:r>
        <w:t>Demzufolge leuchtet grundsätzlich ein, dass Dr. AH._ __ und Dr. AJ.___ dem Beschwerdeführer aus der Sicht ihrer Fachgebiete keine Einschränkungen in der Arbeitsfähigkeit attestierten (vgl. Urk. 8/89/70-71 und Urk. 8/89/207-208).</w:t>
      </w:r>
    </w:p>
    <w:p>
      <w:r>
        <w:rPr>
          <w:b/>
        </w:rPr>
        <w:t>E. 4.3.1</w:t>
      </w:r>
    </w:p>
    <w:p>
      <w:r>
        <w:t>Demgegenüber kommt den Begutachtungen in den Fachgebieten der Neurologie und der Neuropsychologie - im Vergleich zur internmedizinischen und zur orthopädischen Begutachtung - eine zentrale Bedeutung zu angesichts der insgesamt drei dokumentierten Unfälle der Jahre 2004, 2006 und 2013, die (wie offenbar bereits ein Unfall des Jahres 1999; vgl. Urk. 8/16/115 und Urk. 8/16/189) nach den Schilderungen des Beschwerdeführers allesamt Kopf- und Nacken beschwerden sowie kognitive Probleme nach sich gezogen hatten. D enn dieser Beschwerdekomplex</w:t>
      </w:r>
    </w:p>
    <w:p>
      <w:r>
        <w:t>hatte im mer wieder Anlass zu Konsultationen beim Neurologen Dr. A.___ gegeben und war darüber hinaus in den Jahren 2004, 2005 und 2013 Gegenstand spezifischer neurologischer und neuro psycholo gischer Abklärungen in der Rehaklinik B.___</w:t>
      </w:r>
    </w:p>
    <w:p>
      <w:r>
        <w:t>(Urk. 8/16/183 188 und Urk.</w:t>
      </w:r>
    </w:p>
    <w:p>
      <w:r>
        <w:t>8/ 16/193 196 sowie Urk. 8/16/471 -472 , Urk. 8/16/477-498 und Urk.</w:t>
      </w:r>
    </w:p>
    <w:p>
      <w:r>
        <w:t>8/16/499 504 ) beziehungsweise in der P ra xis von Dr. I.___ und Dipl.-Psych.</w:t>
      </w:r>
    </w:p>
    <w:p>
      <w:r>
        <w:t>J.___</w:t>
      </w:r>
    </w:p>
    <w:p>
      <w:r>
        <w:t>( Urk. 8/16/115-126) gewesen .</w:t>
      </w:r>
    </w:p>
    <w:p>
      <w:r>
        <w:rPr>
          <w:b/>
        </w:rPr>
        <w:t>E. 4.3.2</w:t>
      </w:r>
    </w:p>
    <w:p>
      <w:r>
        <w:t>D ie</w:t>
      </w:r>
    </w:p>
    <w:p>
      <w:r>
        <w:t>Befragung durch den Neurologen Dr. AI.___</w:t>
      </w:r>
    </w:p>
    <w:p>
      <w:r>
        <w:t>blieb jedoch an der Oberfläche ( Urk. 8/89/117 und Urk. 8/89/125-127), und es fe hlen insbesondere aktuelle persönliche Angaben des Beschwerdeführers zum Verlauf nach den jeweiligen Unfällen (einschliesslich eines Unfalles mit Heckauffahrkollision vom 9. August 2018, den Dr. A.___ in zwei Berichten vom 2 1. beziehungsweise vom 24. August 2018 erwähnte; vgl. Urk. 8/54/9 und Urk. 8/54/11) und zum Effekt der verschiedenen Rehabilitationsaufenthalte, aber auch zum Befinden während der Dauer der beiden mehrjährigen Gefängnisaufenthalte (vgl. Urk. 8/16/500 sowie Urk. 8/14, Urk. 8/17 und Urk. 8/51/2 ). Der Befragung folgte sodann eine Prüfung der gängigen neurologischen Parameter, nebst der Anfertigung einer Magnet resonanztomografie des Gehirns ( Urk. 8/89/128-130 und Urk. 8/89/405 407 ), und Dr. AI._ __ liess seinen Untersuchungen eine recht ausführliche Sichtung , Wiedergabe und gutachterliche Einordnung der neurologisch einschlägigen Passagen aus den med izinische Vorakten folgen (Urk. 8/89/131-140 ). Wiederum wu rden dabei jedoch die Jahre der Gefängnis aufenthalte ausgeklammert; weder erwähnte Dr. AI._ __</w:t>
      </w:r>
    </w:p>
    <w:p>
      <w:r>
        <w:t>den Bericht von</w:t>
      </w:r>
    </w:p>
    <w:p>
      <w:r>
        <w:t>pract . med. AB._ __ vom 3. November 2014 zuhanden eines früheren Rechtsvertreters de s Beschwerdeführers, in dem die Ärztin Ausführungen zum Zustand und zu den Behandlunge n in den Jahre n 2008 und 2009 s owie 2010 und 2011 machte (Urk. 8/25), noch sind Bestrebungen des Neurologen zu erkennen, die Lücken in der Krankengeschichte aus der Zeit der Gefängnisaufenthalte, namentlich auch desjen ige n in den Jahren 2014 bis 2018 , zu schliessen .</w:t>
      </w:r>
    </w:p>
    <w:p>
      <w:r>
        <w:t>Die Schlussfolgerungen von Dr. AI.___ , die im Wesentlichen in die F eststellung mündeten , es hätten im Zeitverlauf nie objektivierbare neurologische Einschränkungen bestanden und es liege auf neurologischem Gebiet keine ausreichend konsistente Gesundheitsstörung vor , welche die Attestierung einer invalidisierenden Erkrankung zulasse ( Urk. 8/89/ 136+ 139), sind demnach zwar nicht von vornherein unplausibel , da in den Vorakten , die Dr. AI.___ zitierte und diskutierte ( Urk. 8/89/131-140) , immer wieder auf Widersprüchlichkeiten und auf Aggravationstendenzen hingewiesen worden war . Die Basis für diese Schluss folgerungen erscheint indessen als zu schmal angesichts des fehlenden Einbezugs der Krankengeschichte während der Gefängnisjahre. Ebenfalls unzureichend un termauert ist die F orderung nach d er A bstinenz von einem gegenwärtigen Drogenkonsum und einem Medi kamentenübergebrauch (vgl.</w:t>
      </w:r>
    </w:p>
    <w:p>
      <w:r>
        <w:t>Urk. 8/89/141), da Dr. AI._ __ den Beschwerdeführer wohl zum Medikamenten gebrauch befragt hatte (vgl. Urk. 8/89/125), hingegen nicht ersichtlich is t, dass er ihn auch mit dem hinsichtlich Cannabis positiven L abor befund ( Urk. 8/89/403) konfrontiert und sich genauer nach seinen K onsum gewohnheiten erkundigt hätte.</w:t>
      </w:r>
    </w:p>
    <w:p>
      <w:r>
        <w:rPr>
          <w:b/>
        </w:rPr>
        <w:t>E. 4.3.3</w:t>
      </w:r>
    </w:p>
    <w:p>
      <w:r>
        <w:t>Was für die neurologische Beurteilung gilt, ist analog auch bei der Würdigung des neuropsychologischen Teilgutachtens von Dr. AG.___ relevant.</w:t>
      </w:r>
    </w:p>
    <w:p>
      <w:r>
        <w:t>Auch hier beschränkte sich die Befragung ( Urk. 8/89/325-326 und Urk.</w:t>
      </w:r>
    </w:p>
    <w:p>
      <w:r>
        <w:t>8/8 9/333 334) auf einige wenige Punkte der Biografie , es fehlen Ausführungen zum Hintergrund der zweimaligen langjährigen Haft, deren Anlass gemäss dem Strafregisterauszug</w:t>
      </w:r>
    </w:p>
    <w:p>
      <w:r>
        <w:t>Verstösse gegen das Betäubungsmittelgesetz gewesen waren (vgl. Urk. 8/75 ), und der Gutachter liess es</w:t>
      </w:r>
    </w:p>
    <w:p>
      <w:r>
        <w:t>beim Hinweis bewenden, der Beschwerdeführer verneine einen Drogenkon s um ( Urk. 8/89/ 333) , ohne de n Exploranden mit dem Ergebnis der aktuellen Laboruntersuchung konfrontiert zu haben.</w:t>
      </w:r>
    </w:p>
    <w:p>
      <w:r>
        <w:t>Sodann liess der Beschwerdeführer zu Recht beanstanden (vgl. Urk. 1 S. 6), dass der Psychiater Dr. AG.___ über keinen Fachtitel auf dem Gebiet der Neuro psychologie verfüge . Dies en tspricht immer noch dem Stand im schweizerischen Medizinalberufer egister ( www.medregom.admin.ch ), und der fehlende Fachtitel hat das B undesamt für Sozialversicherungen (BSV) im Dezember 2019 zur Anweisung an die AF._ __</w:t>
      </w:r>
    </w:p>
    <w:p>
      <w:r>
        <w:t>bewogen, Dr. AG.___ nicht mehr für neuropsycholo gische Begutachtungen einzusetzen ( Urk. 3/4). Das entsprechende Schreiben datiert zwar erst vom 1 3. Dezember 2019 und konnte der AF._ __ daher zur Zeit des Termin s der neuropsychologischen Testung vom 1 2. Dezember 2019 (vgl. Urk. 8/89/1) noch nicht bekannt sein .</w:t>
      </w:r>
    </w:p>
    <w:p>
      <w:r>
        <w:t>Zum einen stützte es sich jedoch auf das IV Rundschreiben Nr. 367, welches bereits am 2 1. August 2017 fachliche Mindestanforderungen für die neuropsychologische Tätigkeit und Begutachtung</w:t>
      </w:r>
    </w:p>
    <w:p>
      <w:r>
        <w:t>aufgestellt hatte und der AF.___ bekannt sein musste , und zum andern wurden weder im neurologischen Teilgutachten noch im Gesamtgutachten Gründe dargetan, weshalb der Mangel i n der nachfolgenden Zeit der Durchführung der neuropsychologischen Untersuchung, die auf den 1 6. Dezember 2019 angesetzt gewesen war (vgl. Urk. 8/89/1), und der Fertigstellung des Gesamtgutachtens bis zum 3 1. März 2020 nicht n och hätte behoben und eine P erson mit entsprechende m Fachtitel hätte eingesetzt werden können.</w:t>
      </w:r>
    </w:p>
    <w:p>
      <w:r>
        <w:t>Aber unabhängig davon, ob die fachliche Qualifikation von Dr. AG.___ in genereller Hinsicht für die Durchführung neuropsychologischer Begutachtungen ausreicht, entspricht das vorliegende neur o psychologische Teilgutachten den Anforderungen der konkreten Angelegenheit ohnehin nicht. Zwar führte Dr. AG.___ eine Reihe n europsychologischer Tests durch; deren Z ielsetzung und Auswertung ( Urk. 8/89/336-340) sind für den mediz inischen Laien jedoch kaum nachzuvollziehen. Denn im Gegensatz zum Gutachten von Dr. I.___ und Dipl.-Psych . J.___ des Jahres 2005 ( Urk. 8/16/115-126), in dem die Fachpersonen das Testverhalten des Beschwerdeführers genau beschrieben und sowohl die gezeigten Defizite als auch die präsentierten Ressourcen anschaulich dargestellt hatten , und im Gegensatz auch zur verständlichen Präsentation im neupsychologischen Bericht von lic . phil. U.___ der Rehaklinik B.___ des Jahres 2013 ( Urk. 8/16/499-504), hielt Dr. AG.___ lediglich die Testergebnisse fest, ohne das Vorgehen des Beschwerdeführers im Rahmen der Testungen qualitativ zu schildern und dem fachlichen Laien auf diese Weise einen Gesamteindruck zu ermöglichen. Wie schon im neurologischen Teilgutachten von Dr. AI._ __ ist somit zwar die Feststellung eines bewusst verfälschend en Antwortverhaltens (vgl.</w:t>
      </w:r>
    </w:p>
    <w:p>
      <w:r>
        <w:t>Urk. 8/89/342+345+346+348) angesichts des vergleichbaren , von Dr. AG.___ erwähnten (vgl. Urk. 8/89/345) Schlusses von lic . phil. U.___ ( Urk. 8/16/503) nicht von vornherein von der Hand zu weisen . Sie erscheint jedoch in Anbetracht der Lücken in der Anamnese und der mangelhaften Nachvollziehbarkeit nicht als ausreichend plausibilisiert.</w:t>
      </w:r>
    </w:p>
    <w:p>
      <w:r>
        <w:rPr>
          <w:b/>
        </w:rPr>
        <w:t>E. 4.4.1</w:t>
      </w:r>
    </w:p>
    <w:p>
      <w:r>
        <w:t>Im psychiatrischen Teilgutachten schliesslich akzentuieren sich die Mängel in der Erstellung der Anamnes e noch weiter .</w:t>
      </w:r>
    </w:p>
    <w:p>
      <w:r>
        <w:rPr>
          <w:b/>
        </w:rPr>
        <w:t>E. 4.4.2</w:t>
      </w:r>
    </w:p>
    <w:p>
      <w:r>
        <w:t>Wohl führte Dr. AK._ __ mit dem Beschwerdeführe r ein Anamnesegespräch, das aus führlich er war als dasjenige von Dr. AG.___ und auch den AN.___-Krieg thematisierte, an dem der B eschwerdeführer an der Schwelle zum Erwachsenen alter teilgenommen hatte ( Urk. 8/89/254 und Urk. 8/89/ 262-265). Ausserdem sprach Dr. AK.___ mit dem Beschwerdeführer auch eingehender über dessen Gefängn isaufenthalt und gab dessen Angaben wieder, er sei Ende 2007 in Untersuchungshaft gesetzt und kurz darauf zu einer Gefängnisstrafe von siebeneinhalb Jahren verurteilt worden, sei wegen guter Führung schon nach fünf J ahren entlassen worden und habe danach ein Sonnenstudio und ein Restaurant betrieben, sei alsdann im April 2014 erneut verhaftet worden, nachdem er seit Dezember 2012 überwacht worden sei, und habe daraufhin bis Ende Juni 2018 in Einzelhaft geweilt ( Urk. 8/89/254 und Urk. 8/89/ 264) . Dabei nahm Dr. AK._ __</w:t>
      </w:r>
    </w:p>
    <w:p>
      <w:r>
        <w:t>zwar zur Kenntnis, dass der Beschwerdeführer die mehr als vierjährige Haft von April 2014 bis Juni 2018 für eine Verschlechterung seines psychischen Gesundhei tszustandes verantwortlich machte (vgl. Urk. 8/89/263) ; er zitierte jedoch hierzu im Rahmen der Diagnoseb egründung ( Urk. 8/89/270) nur die Ausführungen des Neurologen Dr. A.___ im Bericht vom 8. Januar 2019 und in den Vorberichten von August bis Dezember 2018 ( Urk. 8/54). Demgegenüber scheint ihm der Bericht von Dr. AC._ __ und Dr. AD.___ vom 2 2. Oktober 2018 (Urk.</w:t>
      </w:r>
    </w:p>
    <w:p>
      <w:r>
        <w:t>8/51) entsprechend dem zutreffenden Hinweis dieser Fachpersonen in der Stellungnahme vom 1 7. August 2020 (vgl. Urk. 8/96/2-3) entgangen zu sein, obschon dieser Bericht im Aktenauszug enthalten ist (vgl. Urk. 8/ 89/252). Denn a nders ist nicht zu erklären , dass Dr. AK._ __ nur die Diagnose einer Anpassungsstörung mit sonstigen Symptomen ( F43.28 der Internationalen Klassifikation psychischer Störungen der Weltgesundheitsorganisation, ICD-10) erwähnte, die</w:t>
      </w:r>
    </w:p>
    <w:p>
      <w:r>
        <w:t>pract . med. AB.___ in ihrem Bericht vom 3. November 2014 (von Dr.</w:t>
      </w:r>
    </w:p>
    <w:p>
      <w:r>
        <w:t>AK.___ unrichtigerweise als Bericht vom 2 2. Oktober 2014 zitiert) aufgeführt hatte ( Urk. 8/89/270; vgl. Urk. 8/25/3), die Diagnosen von Dr. AC.___ und Dr. AD.___ - eine posttraumatische Belastungsstörung (ICD-10 F43.1) , eine</w:t>
      </w:r>
    </w:p>
    <w:p>
      <w:r>
        <w:t>komorbide Entwicklung von Zügen einer paranoiden und schizoiden Persönlichkeitsstörung (ICD-10 F60.0/F60.1) und von verme idend-unsicheren Zügen (ICD-10 F60.6) und eine depressive Störung und andauernde Persönlichkeitsänderung nach Extrembelastung ( ICD</w:t>
      </w:r>
    </w:p>
    <w:p>
      <w:r>
        <w:rPr>
          <w:b/>
        </w:rPr>
        <w:t>E. 4.4.3</w:t>
      </w:r>
    </w:p>
    <w:p>
      <w:r>
        <w:t>Hat Dr. AK._ __ aber den einzigen aktuellen Bericht aus dem Fachgebiet der Psychiatrie und Psychotherapie nicht in sein Teilgutachten einfliessen lassen, so ist seine Beurteilung schon deswegen unvollständig und genügt den Anforderungen an ein taugliches (Teil-)G utachten nicht.</w:t>
      </w:r>
    </w:p>
    <w:p>
      <w:r>
        <w:t>D ies gilt umso mehr, als Dr. AK._ __ zu keiner abschliessenden Be urteilung gelangte. Vielmehr stellte er wohl die Diagnosen einer kombi nierten Persönlichkeitsstörung (ICD-10 F61.0), einer möglichen posttraumatischen Belastungsstörung (ICD-10 F43.1) und einer Anpassungsstörung mit verlängerter depressiver Reaktion (ICD-10 F43.21) und führte überdies einen Fehlgebrauch von Benzodiazepinen und den labor chemischen Hinweis au f Cannabiskonsum auf ( Urk. 8/89/268-269); er erklärte jedoch ,</w:t>
      </w:r>
    </w:p>
    <w:p>
      <w:r>
        <w:t>eine die Arbeitsfähigkeit mindernde Gesundheitsstörung sei «bislang nicht hinreichend belegt» , und empfahl eine stationäre Diagnostik mit Verhaltens be obachtung und Entgiftung , bevor die Frage nach einer psychischen Gesund heitsstörung und deren Auswirkungen in sechs Monaten nochmals zu prüfen sei ( Urk. 8/89/276).</w:t>
      </w:r>
    </w:p>
    <w:p>
      <w:r>
        <w:t>Es ist zwar nicht anzunehmen, dass Dr. AK._ __ allein anhand der Angaben im Bericht von Dr. AC.___ und Dr. AD.___ vom 2 2. Oktober 2018</w:t>
      </w:r>
    </w:p>
    <w:p>
      <w:r>
        <w:t>eine abschliessende Beurteilung hätte vornehmen können. Diese Angaben hätten ihn aber dazu veranlassen können un d müssen, sich zum einen bei diesen behandelnden Fachpersonen, deren Berichterstattung zur Zeit der Begutachtung schon mehr als ein Jahr zurücklag, nach dem Gang der Therapie zu erkundigen, und zum andern die Frage nach einer Traumatisierung durch die Untersuchungshaft zum Gegenstand der näheren P rüfung zu erheben. Denn Dr. AC._ __ und Dr. AD.___ hielten in der Anamnese zwar fest, der Beschwerdeführer sei - bundesgerichtlich bestätigt - zu Unrecht in eine mehr als vierjährige Untersuchungshaft gesetzt worden, die vorangegangene Überwachung sei ebenfalls ungesetzlich gewesen und der Beschwe r deführer habe wegen der Isolation eine schwere Traumatisierung erl itten ( Urk. 8/51/3). Es sind jedoch keinerlei Unterlagen zu diesem Strafverfahren und zur Haft vorhanden, und ebenso wenig finden sich Unterlagen zum Strafverfahren, das zur Haft in der Zeit von 2007 bis 2012 geführt hatte.</w:t>
      </w:r>
    </w:p>
    <w:p>
      <w:r>
        <w:t>Der Beizug d er Unterlagen zu den beiden Strafverfahren erscheint indessen für die Beurteilung der invalidenversicherungsrechtlichen Problematik als uner lässlich . Dies gilt zunächst vor allem wegen des geltend gemachten engen Zusammenhang s zwischen der letzten Haftstrafe und dem Gesundheitszustand des B eschwerdeführers; des Weiteren ist angesichts der Dauer der ersten Haft strafe von Delikten er heblicher Schwere auszugehen ,</w:t>
      </w:r>
    </w:p>
    <w:p>
      <w:r>
        <w:t>die zudem gemäss Straf registerauszug ( Urk. 8/75) Zuwiderhandlungen gegen das Betäub ungs mittelgesetz betrafen und einen Zusammenhang mit dem festgestellten Betäubungs mittelkonsum s begründen könnten, und schliesslich hatte sich der Beschwerde führer gemäss dem Ber icht von pract . med. AB._ __ vom 3. November 2014 während der ersten Haft insgesamt 52 psychiatrischen Konsultationen (mehrheitlich in den Jahren 2008 und 2009) unterzogen und war</w:t>
      </w:r>
    </w:p>
    <w:p>
      <w:r>
        <w:t>mit verschiedensten M edikamenten behandelt worden ( Urk. 8/25/1+2 ).</w:t>
      </w:r>
    </w:p>
    <w:p>
      <w:r>
        <w:t>Überdies ist darauf hinzuweisen, dass es die S taatsanwaltschaft im Jahr 2014 ihrerseits für notwendig befunden hatte, die Akten der Suva beizuziehen (vgl. Urk. 8/16/556 557).</w:t>
      </w:r>
    </w:p>
    <w:p>
      <w:r>
        <w:rPr>
          <w:b/>
        </w:rPr>
        <w:t>E. 4.5</w:t>
      </w:r>
    </w:p>
    <w:p>
      <w:r>
        <w:t>Sind demnach zumindest das neurologische, das neur o psychologische und das psychiatrische Teilgutachten der AF._ __ in der dargelegten Weise mangelhaft , so machen diese Mängel auch die Gesamtbeurteilung ( Urk. 8/89/4-9) unverwendbar . Insbesondere ist dies auch deshalb der Fall , weil der Psychiater Dr. AK._ __ nach dem Dargelegten die Frage nach einer psychischen Gesund heitsstörung mit Auswirkung auf die Arbeitsfähigkeit nicht abschliessend hatte beantworten können , diese s</w:t>
      </w:r>
    </w:p>
    <w:p>
      <w:r>
        <w:t>deklarierte Unvermögen jedoch nicht vollumfänglich in die Gesamtbeurteilung eingeflossen</w:t>
      </w:r>
    </w:p>
    <w:p>
      <w:r>
        <w:t>war. Vielmehr ist die Empfehlung e iner stationären Abklärung darin nicht erwähnt, sondern es wird nur zu einer nochmaligen psychiatrischen Bewertung in sechs Monaten geraten, und im Übrigen ist die Arbeitsfähigkeit aus psy chiatrischer Sicht vorbehaltlos mit 100 % beziffert ( Urk. 8/89/8). 5.</w:t>
      </w:r>
    </w:p>
    <w:p>
      <w:r>
        <w:t>Es sind demnach weitere Abklärungen zu treffen, bevor über die Ansprüche des Beschwerdeführers befunden werden kann, und deren Durchführung ist der Beschwerdegegnerin aufzuerlegen.</w:t>
      </w:r>
    </w:p>
    <w:p>
      <w:r>
        <w:t>Vorab wird die Beschwerdegegnerin die Akten der Strafverfahren beizuziehen haben, die im Zusammenhang mit den Inhaftierungen in den Jahren 2007 bis 2012 und 2014 bis 2018 erstellt worden waren. Vo n diesen A kten sind namentlich Aufschluss über die Umstände der beiden Inhaftierungen und Informationen über die ärztlichen Behandlungen in dieser Zeit zu erwarten, und zudem wird daraus ersichtlich sein, ob im Rahmen der Strafverfahren Begutachtungen stattgefunden haben, beispielsweise im Zusammenhang mit der möglichen Diagnose einer Persönlichkeitsstörung. Anschliessend wird ein neues polydisziplinäres G ut achten bei einer anderen Begutachtungsstelle anzuordnen sein und es wird dabei namentlich zu entscheiden sein, ob dieses in ambulantem oder entsprechend dem Vorschlag von Dr. AK._ __ in stationärem Rahmen anzufertigen sei. Zudem ist darauf hinzuweisen, dass die Begutachtung die Frage zu umfassen hat, ob sich der Gesundheitszustand des Beschwerdeführers in der Zeit seit dem Erlass der Verfügung vom 1 9. Januar 2015 verändert hat .</w:t>
      </w:r>
    </w:p>
    <w:p>
      <w:r>
        <w:t>Die Verfügung vom 4. Januar 2021 ist demnach in Gutheissung der Beschwerde aufzuheben, und die Sache ist an die Beschwerdegegnerin zurückzuweisen, damit sie die erforderlichen Abklärungen im Sinne der Erwägungen treffe und hernach über die Ansprüche des Beschwerdeführers neu verfüge. 6.</w:t>
      </w:r>
    </w:p>
    <w:p>
      <w:r>
        <w:t>Gestützt auf Art. 69 Abs. 1 bis IVG ist das Verfahren für die unterliegende Beschwerdegegnerin kostenpflichtig. Die Kosten sind unter Berücksichtigung des g esetzlichen Rahmens (Fr. 200.-- bis Fr. 1'000.--) ermessensweise auf Fr. 700.-- festzusetzen. Das Gericht erkennt: 1.</w:t>
      </w:r>
    </w:p>
    <w:p>
      <w:r>
        <w:t>In Gutheissung der Beschwerde wird die angefochtene Verfügung vom 4. Januar 2021 aufgehoben, und die Sache wird an die B eschwerdegegnerin zurückgewiesen , damit sie die erforderlichen Abklärungen im Sinne der Erwägungen treffe und hernach über die Ansprüche des Beschwerdeführers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7</w:t>
      </w:r>
    </w:p>
    <w:p>
      <w:r>
        <w:t>Abs. 2 Satz 2 ATSG hat das Bundes gericht Leitlinien aufgestellt, die seit einem Grundsatzurteil des Jahres 2015 in spezifischen Standardindikatoren bestehen, anhand derer die Auswirkungen von sogenannten pathogenetisch -ätiologisch unklaren syndromalen Beschwerde bilde rn ohne nachweisbare organische Grundlage, insbesondere von somato formen Schmerzstörungen und vergleichbaren Leiden, zu ermitteln sind (BGE 141 V 281).</w:t>
      </w:r>
    </w:p>
    <w:p>
      <w:r>
        <w:t>Sodann hat das Bundesgericht in zwei Grundsatzurteilen des Jahres 2017 die Anwendbarkeit dieser Standardindikatoren auf grundsätzlich sämtliche psychi schen Erkrankungen ausgedehnt, insbesondere auch auf die depressiven Störungen, und hat damit nicht länger an der früheren Rechtsprechung fest gehalten, wonach Depressionen leicht- bis mittelgradiger Natur einzig dann als invalidisierende Krankheiten in Betracht fallen, wenn sie erwiesenermassen therapieresistent sind (BGE 143 V 418 E. 7, 143 V 409 E. 4.4 und E. 4.5; vgl. die Zusammenfassung der früheren Rechtsprechung in BGE 143 V 409 E. 4.1).</w:t>
      </w:r>
    </w:p>
    <w:p>
      <w:r>
        <w:t>Entscheidend ist somit unabhängig von der diagnostischen Einordnung einer psychischen Erkrankung, ob es gelingt, auf objektivierter Beurteilungsgrundlage den Beweis einer rechtlich relevanten Arbeits- und Erwerbsunfähigkeit zu erbringen, wobei die versicherte Person die materielle Beweislast trägt ( vgl. BGE 143 V 409 E. 4.5.2 unter Hinweis auf B GE 141 V 281 E. 3.7.2; vgl. BGE 144 V 50 E. 4.3).</w:t>
      </w:r>
    </w:p>
    <w:p>
      <w:r>
        <w:rPr>
          <w:b/>
        </w:rPr>
        <w:t>E. 10</w:t>
      </w:r>
    </w:p>
    <w:p>
      <w:r>
        <w:t>F62.0; Urk. 8/51/3) - hingegen nicht wiedergab und ausserdem festhielt, es fehle an aktenkundigen Befundberichten zu einer vom Beschwerdeführer erwähnten ambulanten psychiatrisch-psychotherapeutischen Behandlung und im Dossier seien keine Aussagen zur Arbeitsfähigkeit aus psychiatrischer Sicht dokumentiert ( Urk. 8/89/274 und Urk. 8/89/276-278 ).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