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IV.2021.00030 vom 14. März 2022</w:t>
      </w:r>
    </w:p>
    <w:p>
      <w:r>
        <w:t>ZH Sozialversicherungsgericht, 2022-03-14, DE</w:t>
      </w:r>
    </w:p>
    <w:p>
      <w:r>
        <w:rPr>
          <w:b/>
        </w:rPr>
        <w:t xml:space="preserve">Quelle: </w:t>
      </w:r>
      <w:r>
        <w:t>https://mcp.opencaselaw.ch/entscheid/zh_sozialversicherungsgericht_IV.2021.00030</w:t>
      </w:r>
    </w:p>
    <w:p>
      <w:r>
        <w:t>FR: ZH_SOZIALVERSICHERUNGSGERICHT IV.2021.00030 du 14 mars 2022</w:t>
      </w:r>
    </w:p>
    <w:p>
      <w:r>
        <w:t>IT: ZH_SOZIALVERSICHERUNGSGERICHT IV.2021.00030 del 14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Einspracheentscheides eingetretenen Sachverhalt abstellt (BGE 144 V 210 E. 4.3.1, 132 V 215 E. 3.1.1, je mit Hinweisen), sind vorliegend - da der angefochtene Entscheid am 2 6. November 2020 erlassen wurde -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1.4</w:t>
      </w:r>
    </w:p>
    <w:p>
      <w:r>
        <w:t>.2</w:t>
      </w:r>
    </w:p>
    <w:p>
      <w:r>
        <w:t>Bei erwerbstätigen Versicherten ist der Invaliditätsgrad gemäss Art. 16 ATSG in Verbindung mit Art. 28a Abs. 1 IVG aufgrund eines Einkommensvergleich 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 önnte (sog. Invalideneinkommen) in Beziehung gesetzt zum Erwerbseinkommen, das sie erzielen könnte, wenn sie nicht invalid geworden wäre (sog. Valideneinkommen).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1.4.3</w:t>
      </w:r>
    </w:p>
    <w:p>
      <w:r>
        <w:t>Für die Durchführung des Einkommensvergleichs</w:t>
      </w:r>
    </w:p>
    <w:p>
      <w:r>
        <w:t>können nach der Rechtspre chung Tabellenlöhne gemäss den vom Bundesamt für Statistik periodisch heraus gegebenen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w:t>
      </w:r>
    </w:p>
    <w:p>
      <w:r>
        <w:t>Massgabe der konkreten Gegebenheiten des Einzelfalles nicht möglich ist (vgl. BG E 142 V 178 E. 2.5.7, 139 V 592 E. 2.3, 135 V 297 E. 5.2; vgl. auch Meyer/Reichmuth, Bundesgesetz über die Invalidenversicherung, 3. Auflage 2014, Rn 55 und 89 zu Art. 28a, mit weiteren Hinweisen auf die Rechtsprechung).</w:t>
      </w:r>
    </w:p>
    <w:p>
      <w:r>
        <w:rPr>
          <w:b/>
        </w:rPr>
        <w:t>E. 1.4.4</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 nen Arbeitsmarkt realistischerweise nicht mehr nachgefragt wird, und dass ihr deren Verwertung auch gestützt auf die Selbsteingliederungspflicht nicht mehr zumut bar ist. Der Einfluss des Lebensalters auf die Möglichkeit, das verbliebene Leis tungs 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tätigkeit (E. 3.3). Als ausgewiesen gilt die medizi nische Zumutbarkeit einer (Teil )Erwerbs tätigkeit, sobald die medizinischen Unterlagen diesbezüglich eine zuver lässige Sachverhaltsfeststellung erlauben (BGE 143 V 431 E. 4.5. 1; vgl. BGE 138 V 457 E. 3.4).</w:t>
      </w:r>
    </w:p>
    <w:p>
      <w:r>
        <w:rPr>
          <w:b/>
        </w:rPr>
        <w:t>E. 1.5</w:t>
      </w:r>
    </w:p>
    <w:p>
      <w:r>
        <w:t>.3</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substantiiert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 fähigkeit eingeschränkt ist, und zwar - zu Vergleichs-, Plausibilisierungs- und Kontrollzwecken - unter Miteinbezug der sonstigen persönlichen, familiären und sozialen Aktivitäten der rentenansprechenden Person (E. 4.3; vgl. auch das zur Publikation vorgesehene Urteil des Bundesgerichts 8C_280/2021 vom 17. November 2021 E. 6.2.1 mit Hinweis ).</w:t>
      </w:r>
    </w:p>
    <w:p>
      <w:r>
        <w:rPr>
          <w:b/>
        </w:rPr>
        <w:t>E. 1.5.2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 43 V 409 E. 4.2.1, 141 V 281 E. 3.7, 13</w:t>
      </w:r>
    </w:p>
    <w:p>
      <w:r>
        <w:rPr>
          <w:b/>
        </w:rPr>
        <w:t>E. 1.5.4</w:t>
      </w:r>
    </w:p>
    <w:p>
      <w:r>
        <w:t>Rechtsprechungsgemäss liegt regelmässig keine versicherte Gesundheitsschä digung vor, soweit die Leistungseinschränkung auf Aggravation oder einer ähn lichen Erscheinung beruht. Hinweise auf solche und andere Äusserungen eines sekundären Krankheitsgewinns ergeben sich namentlich, wenn: eine erheb liche Diskrepanz zwischen den geschilderten Schmerzen und dem gezeigten Ver halten oder der Anamnese besteht; intensive Schmerzen angegeben werden, deren Charak terisierung jedoch vage bleibt; keine medizinische Behandlung und Therapie in Anspruch genommen wird; demonstrativ vorgetragene Klagen auf den Sach verständigen unglaubwürdig wirken; schwere Einschränkungen im All tag behaup 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 desgerichts 8C_165/2021 vom 2. Juli 2021 E. 4.2.1 mit Hinweisen).</w:t>
      </w:r>
    </w:p>
    <w:p>
      <w:r>
        <w:t>Besteht im Einzelfall Klarheit darüber, dass solche Ausschlussgründe die Annahme einer Gesundheitsbeeinträchtigung verbieten, so besteht von vorn herein keine Grundlage für eine Invalidenrente, selbst wenn die klassifikato rischen Merkmale einer Störung gegeben sein sollten (vgl. Art. 7 Abs. 2 erster Satz ATSG). Soweit die betreffenden Anzeichen neben einer ausgewiesenen ver selbständigten Gesundheitsschädigung auftreten, sind deren Auswirkungen derweil im Umfang der Aggravation zu bereinigen (BGE 141 V 281 E. 2.2.2, Urteil des Bundesgerichts 8C_165/2021 vom 2. Juli 2021 E. 4.2.1 mit Hinweisen).</w:t>
      </w:r>
    </w:p>
    <w:p>
      <w:r>
        <w:t>Steht fest, dass eine anspruchsausschliessende Aggravation oder ähnliche Kons tellation im Sinne der Rechtsprechung gegeben ist, erübrigt sich die Durch führung eines strukturierten Beweisverfahrens nach BGE 141 V 281 (vgl. Urteile des Bundesgerichts 9C_520/2019 vom 22. Oktober 2019 E. 6.1 und 9C_371/2019 vom 7. Oktober 2019 E. 5.1.2). 2. 2.1</w:t>
      </w:r>
    </w:p>
    <w:p>
      <w:r>
        <w:t>I n der angefochtenen Verfügung , worauf die Beschwerdegegnerin auch in der Beschwerdeantwort verwies ( Urk. 12), führte sie aus, die psychiatrische Begu t achtung habe ergeben, dass sich der psychische Gesundheitszustand zwar ver schlechtert habe, indem nunmehr die Kriterien für eine depressive Störung mit mittelgradiger Ausprägung erfüllt seien. Eine psychotherapeutische Behandlung finde aber nur einmal monatlich statt und d ie Dosis der verordneten Medikamente liege deutlich unter dem Referenzbereich. Gemäss der rheumatologischen Unter suchung bestehe aufgrund der bekannten degenerativen Veränderungen ein chro nisches Panvertebralsyndrom. Anlässlich der Begutachtung sei eine erhebliche Verdeutlichungstendenz bis hin zur Aggravation aufgefallen. Die Gutachter seien zum Schluss gelangt, dass der Beschwerdeführerin in einer angepassten, das heisst körperlich leichten und wechselbelastenden Tätigkeit ein Arbeitspensum von 70 % zumutbar sei. Mit einer solchen Tätigkeit sei die Beschwerdeführerin in der Lage, ein rentenausschliessendes Einkommen zu erzielen. Auf dem ausge glichenen Arbeitsmarkt stünden geeignete Stellen in ausreichender Anzahl zur Verfügung.</w:t>
      </w:r>
    </w:p>
    <w:p>
      <w:r>
        <w:t>Es sei nicht anzunehmen, dass die Verwertung der Restarbeitsfähig keit auf dem ersten Arbeitsmarkt insbesondere aus Altersgründen erschwert sei . Die Beschwerdeführerin habe sei t der Rentenaufhebung im Jahr 2015 aus invali ditätsfremden Gründen auf die Verwertung ihrer Restarbeitsfähigkeit verzichtet ( Urk. 2 S. 1 ff.). 2.2 2.2.1</w:t>
      </w:r>
    </w:p>
    <w:p>
      <w:r>
        <w:t>Die Beschwerdeführerin macht geltend, sie sei seit vielen Jahren krank. Andern falls wäre s i e weiterhin vollzeitlich in der Reinigungsbranche tätig . Nach der Einstellung der Invalidenrente im Jahr 2015 sei es zu einer gesundheitlichen Ver schlechterung gekommen, so dass eine erneute Anmeldung zum Leistungsbezug erforderlich geworden sei. Von Anzeichen einer Verschlechterung sei auch die Beschwerdegegnerin ausgegangen , indem sie auf das Leistungsgesuch eingetreten sei. Gestützt auf das im Abklärungsverfahren eingeholte Gutachten sei die Beschwer degegnerin zum Schluss gekommen, es bestehe keine rentenrelevante Beeinträchtigung der Erwerbsfähigkeit. Tatsächlich aber könne auf das eingeholte Gutachten nicht abgestellt werden. Die Gutachter hätten einen übermässig strengen Massstab angelegt und die schwere Erkrankung als zu wenig erwerbs relevant gewichtet. Zu Unrecht seien sie von einer Verdeutlichung ausgegangen. Die deutlichen und zum Teil überdeutlichen Angaben zu den gesundheitlichen Beschwerden rechtfertigten keine solche Schlussfolgerung. Die Art und Weise , wie sich eine Person bei der Begutachtung äusser e , könne nicht massgeblich für die Bewertung des Leidens sein. Bei Erwerbstätigen sei die Invalidität mittels eine s Einkommensvergleichs zu bestimmen. Die Berechnung der beiden Vergleichsein kommen durch die Beschwerdegegnerin sei nicht nachvollziehbar. Selbst mit der ungünstigsten Berechnungsvariante resultiere bei korrektem Einkommensver gleich ein Invaliditätsgrad von 41 % . Zum Aspekt der Verwertbarkeit der Rest arbeitsfähigkeit sei zu beachten, dass sie (die Beschwerdeführerin) zwar erst 54 Jahre alt sei, jedoch bereits früher eine ganze Invalidenrente bezogen habe und auch weiterhin an verschiedenen, insbesondere somatischen Krankheiten leide. Nach der Aufhebung der Rente im Jahr 2015 habe sie keiner Erwerbstätigkeit nachgehen können. Im Gegenteil habe sich ihr gesundheitlicher Zustand sogar verschlimmert. Die genannten Gründe hätten dazu geführt, dass sie seit 2004 nicht mehr in den Arbeitsmarkt integriert sei. Aufgrund dieser langen Absenz sei nicht allein der ausgeglichene Arbeitsmarkt ausschlaggebend, sondern es sei auch der reale Arbeitsmarkt miteinzubeziehen. Insgesamt sei es an der Beschwerde gegnerin zu beweisen, dass effektiv eine verwertbare Restarbeitsfähigkeit bestehe ( Urk. 1 S. 6 ff. Rz 10 ff.). 2.2.2</w:t>
      </w:r>
    </w:p>
    <w:p>
      <w:r>
        <w:t>In der Stellungnahme vom 3. Mai 2021 hielt die Beschwerdeführerin daran fest, es obliege hier der Beschwerdegegnerin den Nachweis zu erbringen, dass die Rest arbeitsfähigkeit verwertet werden könne. Ebenso hielt die Beschwerdeführerin an der Auffassung fest, das im Abklärungsverfahren eingeholte ärztliche Gutachten sei aufgrund gravierender Mängel nicht verwertbar. Tatsächlich sei sie weit über das von den Gutachtern festgestellte Mass in ihrer Arbeitsfähigkeit eingeschränkt. Aufgrund ihrer Leiden somatischer und psychischer Art könne sie schlicht nichts mehr tun. Die von den Gutachtern erwähnten Inkonsistenzen seien Verhaltens auffälligkeiten im Zusammenhang mit der Persönlichkeitsstörung. Die überdeut liche Beschreibung der Beschwerden dürfe nicht in dem Sinne nachteilig ausge legt werden , dass sich diese effektiv nicht so gravierend auf die erwerblichen Fähigkeiten auswirkten. Effektiv habe sie keine persönlichen Ressourcen , um ihre Beschwerden zu überwinden ( Urk. 19 S. 3 ff. R z 3 ff.). 3. 3.1</w:t>
      </w:r>
    </w:p>
    <w:p>
      <w:r>
        <w:t>Die Beschwerdegegnerin erachtet das A.___ - Gutachten vom 1 2. Mai 2020 , das die Fachgebiete Innere Medizin, Rheumatologie und Psychiatrie umfasst , als beweis kräftig. Die Beschwerdeführerin hingegen vertritt den Standpunkt, es sei inhalt lich mangelhaft, weswegen ihr die von den Gutachtern attestierte Restarbeits fähigkeit nicht entgegengehalten werden könne. Dieser Aspekt ist demgemäss zu prüfen. Zusammengefasst kritisiert die Beschwerdeführerin, die Gutachter hätten einen übermässig strengen Massstab angelegt und die schwere Erkrankung als zu wenig erwerbsrelevant gewichtet, die Gutacht er seien aufgrund der subjektiven Angaben zum Leiden zu Unrecht von ei ner Verdeutlichung ausgegangen und es sei unberücksichtigt geblieben, dass e ffektiv keine persönlichen Ressourcen vor handen seien, um die Beschwerden zu überwinden. Daraus folgert die Beschwer deführerin, es sei von einer weitaus höheren Beeinträchtigung der Arbeitsfähig keit auch in einer angepassten Tätigkeit auszugehen. 3.2</w:t>
      </w:r>
    </w:p>
    <w:p>
      <w:r>
        <w:t>Die unterzeichnenden Expertinnen und Experten, D res . med. C.___ und</w:t>
      </w:r>
    </w:p>
    <w:p>
      <w:r>
        <w:t>D.___ , Fachärztinnen für Innere Medizin, Dr. med. E.___ , Facharzt für Rheumatologie, sowie Dr. med. F.___ , Fachärztin für Psychiatrie und Psychotherapie (vgl. Urk. 13/199/63-65), nannten in der inter disziplinären Gesamtbeurteilung als Diagnosen mit Auswirkungen auf die Arbeitsfähigkeit eine rezidivieren de depressive Störung, bestehend seit Juli 2017, mit mehrheitlich höchstens mittelgradig ausgeprägten Episoden (ICD-10 F33-1) und ein chronisches Panvert e bralsyndrom mit vorwiegend zervikospondylogener Schmerzkomponente rechts bei plurisegmentalen degenerativen Veränderungen der Halswirbelsäule (HWS) und der Lendenwirbelsäule (LWS; Urk. 13/199/57).</w:t>
      </w:r>
    </w:p>
    <w:p>
      <w:r>
        <w:t>Als Diagnosen ohne Auswirkungen auf die Arbeitsfähigkeit nannten sie das psychiatrische und das rheumatologische Fachgebiet betreffend insbesondere</w:t>
      </w:r>
    </w:p>
    <w:p>
      <w:r>
        <w:t>akzen tuierte (abhängige, histrionische) Persönlichkeitszüge mit starken Verdeut lichungstendenzen bis Aggravation (ICD-10 Z73-1), sonstige belastende Lebens umstände, die Familie und Haushalt negativ beeinflussen (Arbeitslosigkeit Ehe mann; ICD-10 Z63-7), Probleme in Verbindung mit ökonomischen Verhältnissen (Fürsorgeabhängigkeit nach Aberkennung der Invalidenrente; ICD-10 Z59), chro nische Schmerzen respektive eine Halbseitenschmerzproblematik ohne organi sches Korrelat , eine Wirbelsäulenfehlhaltung und - fehlform (Hyperkyphose der oberen Brustwirbelsäule [BWS] mit Kopfprotraktion , Abflachung der LWS, links konvexe BWS-Skoliose), eine Haltungsinsuffizienz und muskuläre Dysbalance sowie ein generalisi ertes Fibromyalgiesyndrom (Urk. 13/199/57).</w:t>
      </w:r>
    </w:p>
    <w:p>
      <w:r>
        <w:t>Ferner nannten die Gutachter verschiedene internistische Dia gnosen, unter ande rem: Adipositas per magna , chronische Obstipation, Status nach Ulcus duodeni (November 2012), Lebersteatose mit Hepatomegalie und Pankreassteatose, Ver dacht auf eine Hypertonie, Dyslipidämie (seit August 2018), beidseitige r Katarakt, Hyperopie, Astigmatismus und Presbyopie, Nephrolitiasis (seit August 2017, asymptomatisch), Hämorrhoiden (seit Januar 2019) und latente Tuberkulose (seit</w:t>
      </w:r>
    </w:p>
    <w:p>
      <w:r>
        <w:t>Mai 2019, unter Isoniazid -Behandlung mit fraglicher Compliance; Urk. 13/199/57 f.). 3.3</w:t>
      </w:r>
    </w:p>
    <w:p>
      <w:r>
        <w:t>Zu den gestellten Diagnosen hielten d ie Experten fest , aus internistischer Sicht</w:t>
      </w:r>
    </w:p>
    <w:p>
      <w:r>
        <w:t>habe die Untersuchung trotz der verschiedenen Diagnosen keine Hin weise</w:t>
      </w:r>
    </w:p>
    <w:p>
      <w:r>
        <w:t>auf eine erwerbsrele vante Beeinträchtigung ergeben ( Urk. 13/199/58, Urk. 13/199/61) ; mithin verneinten die Gutachter diesbezügliche eine gesund heitliche Veränderung . 3.4</w:t>
      </w:r>
    </w:p>
    <w:p>
      <w:r>
        <w:t>A nders verhä lt es sich aus rheumatologische Sicht. Diesbezügliche kame n die Gutachter zum Schluss, aufgrund der gestellten Diagnosen sei von einer funkti onell en Beeinträchtigung auszugehen, was zur Folge habe, dass folgendes Anfor derungsprofil zu beachten sei: Die Beschwerdeführerin könne sehr häufig Gewichte bis zu 5 kg auf Hüfthöhe</w:t>
      </w:r>
    </w:p>
    <w:p>
      <w:r>
        <w:t>heben und tragen, manchmal Gewichte zwischen 5 und 10 kg und selten solche zwischen 10 und 15 kg. Das Heben und Tragen von Lasten über 15 kg sei nicht mehr zumutbar. Bis auf Brusthöhe könnten Gewichte bis zu 5 kg gehoben werden und selten solche über 5 kg. Mit Präzisionswerkzeugen könne die Beschwerdeführerin sehr häufig arbeiten und auch mit leichten Geräten könne sie sehr häufig arbeiten. Mit mittelschweren Geräten könne manchmal gearbeitet werden und mit schweren nie. Die Hand rotation sei unbeeinträchtigt. Die Beschwerdeführerin könne manchmal Über kopfarbeiten ausführen und sie könne häufig ein e sitzende und vornübergeneigte Haltung einnehmen, manchmal eine stehende vornübergeneigte und manchmal eine kniende. Kauern könne sie selten. Sitzen sei länger möglich, längeres Stehen sei manchmal möglich, sofern die Möglichkeit bestehe, die Körperposition zu ver ändern. Längere Gehdistanzen seien manchmal möglich, ebenso das Gehen auf unebenem Gelände. Treppensteigen sei manchmal zumutbar, das Besteige n von Leitern hingegen gar nicht. In einer Tätigkeit, die diesen Anforderungen gerecht werde , sei der Beschwerdeführerin ein vollzeitliches Arbeitspensum zumutbar ( Urk. 13/199/58 f. , Urk. 13/199/61 ). 3.5</w:t>
      </w:r>
    </w:p>
    <w:p>
      <w:r>
        <w:t>Auch aus psychiatrischer Sicht wird der Beschwerdeführerin von den A.___ -Gutachtern eine erwerbliche Beeinträchtigung attestiert. Die Experten hielten fest, aufgrund des diagnostizierten Leidens sei von eine r funktionellen Beeinträch tigung auszugehen. Einschränkungen bestünden namentlich hinsichtlich Planung sowie Strukturierung von Aufgaben und Tagesablauf, bei der Anpassung an Regeln und Routinen, bei der Flexibilität und der Umstellungsfähigkeit, bei der Anwendung fachlicher Kompetenzen , bei der Entscheidungsfähigkeit und bei der Spontanaktivität . S ie verstehe viele Sachverhalte, werde aber bei den Schluss folgerungen mehrheitlich durch innerpsychische Faktoren geleitet , das heisst einerseits von ihren persönlichkeitsbedingten, abhängigen und histrionischen Zügen und andererseits durch den depressiv geprägten Pessimismus. Auch die Durchhaltefähigkeit sei beeinträchtigt. Die Beschwerdeführerin gebe schnell auf, einerseits wegen Ermüdung als Folge von Dekonditionierung und Depressivität, andererseits auch wegen der seit</w:t>
      </w:r>
    </w:p>
    <w:p>
      <w:r>
        <w:t>L ange m bestehenden Krankheitsüberzeugung. Innerhalb der Familie könne sich die Beschwerdeführerin behaupten, im Arbeits umfeld hingegen sei sie durch die Einnahme der Krankenrolle stark einge schränkt. Die Kontaktfähigkeit sei leichtgradig beeinträchtigt . In der Gruppen fähigkeit bestehe eine mittelgradige Einschränkung. Hinzu komme die Müdigkeit aufgrund eines unregelmässigen Wach- und Schlafr h ythmus und bei fehlender Motivation infolge Krankheitsüberzeugung. Auch die Verkehrsfähig keit sei leicht beeinträchtigt (Urk. 13/199/59 ).</w:t>
      </w:r>
    </w:p>
    <w:p>
      <w:r>
        <w:t>Die Beschwerdeführerin sei insgesamt ängstlich, stimmungsl abi l und unselb ständig. Sie brauche viel Rückhalt durch die Familie und zeige stark histrionische Verhaltensweisen. In der Familie setze sie sich mit ihren Bedürfnissen aber durch. Die Familienangehörigen näh m en ihr alles ab und pflegten sie wie eine körperlich Kranke. Sie sei fixiert auf ihre Krankenrolle und die damit verbunden e Schon haltung in allen Belangen. Insgesamt sei der Lei den sdruck bei der Beschwerde fü hrerin aber nicht derart, dass s ie den Therapieoptionen, die auch ihren eigenen Beitrag voraussetzten, Folge geleistet hätte. Dabei verfüge die Beschwerde führerin über eine durchschnittliche Intelligenz. Ihre Behauptung in der Unter suchung, sie könne sich an verschiedenste Dinge nicht erinnern, etwa an das Geburtsjahr ihrer Söhne, seien nicht gla ubhaft gewesen . Nach Insistieren seien die Angaben denn auch korrigiert worden .</w:t>
      </w:r>
    </w:p>
    <w:p>
      <w:r>
        <w:t>Mit mangelnder Intelligenz lasse sich die Unselbständigkeit in allen Belangen nicht erklären. Die Beschwerdeführerin sei denn auch in der Lage gewesen, ausser Haus zu arbeiten, einen Haushalt zu führen un d Kinder aufzuziehen. Ungünstig seien die unzureichenden Deutsch kenntnisse. Eine Ressource seien die intakten familiären Beziehungen . Die Beschwerdeführerin sei sodann in der Lage gewesen, dem mehr als zwei Stunden dauernden Explorationsgespräch zu folgen , obschon dieses für sie anstrengen d gewesen sei. Sie habe aber über die gesamte Dauer die Gesprächsinhalte und das Geschehen im Untersuchungsraum genau registriert. Die Testung (Mini ICF) habe sodann ergeben, dass die funktionellen Einschränkungen nur teilweise durch die depressive Erkrankung bedingt seien ( Urk. 13/199/60 , Urk. 13/199/86 ).</w:t>
      </w:r>
    </w:p>
    <w:p>
      <w:r>
        <w:t>Im Laufe der Untersuchung hätten sich zahlreiche Hinweise au f Inkonsistenzen gezeigt. Die Beschwerdeführerin gebe an, vor Schmerzen kaum gehen zu können, sei aber in der Lage , regelmässig mit Auto, Zug oder Flugzeug zu reisen. Die Schmerzäusserungen wirkten teilweise theatralisch und plakativ. Den Weg vom Bahnhof zur Begutachtungslokalität ( rund 500 Meter) habe sie zu Fuss zurück legen können. Trotz angegebener Schmerzen gehe sie immer wieder im gesamten Untersuchungsraum umher . Den Weg durch den Korridor zur Toilette und zurück habe sie zurückgelegt, ohne dass die Beschwerden zugenommen hätten. Einerseits stöhne und seufze die Beschwerdeführerin häufig vor Schmerzen, sobald sie allerdings abgelenkt sei, höre dies auf. Inkonsistente und widersprüchliche Angaben seien sodann zur Einnahme verordneter Medikamente gemacht worden, sowohl durch die Beschwerdeführerin selber als auch durch ihren Ehemann. Die Beschwerdeführerin habe sodann angegeben, sie könne die linke Körperhälfte nicht bewegen und dort nichts fühlen. Hingegen sei sie in der Lage gewesen, sich ohne Hilfe auszuziehen. Sie halte den linken Arm an den Körper gepresst , ohne ihn einzusetzen ; unterstreiche sie aber beispielsweise mittels Körpersprache, dass sie etwas nicht wisse, zucke sie symmetrisch mit beiden Schultern und beiden Armen. Zeitweise gehe sie hinkend, bei Ablenkung hingegen bewege sie sich völlig normal. Zudem habe sie während der Untersuchung nur einmal eine schmerzentlastende Position eingenommen, indem sie ihre Beine etwas durch gestreckt habe. Auch hinsichtlich der depressiven Problematik fänden sich Inkon sistenzen. Die Beschwerdeführerin gebe an, sie leide an einer schlimmen Depres sion, gegen die nichts helfe. Im Zeitpunkt der Begutachtung aber habe sie keine antidepressiven Medikamente eingenommen. Bereits 2016 seien anlässlich einer Blutentnahme keine Antidepressiva im wirksamen therapeutischen Bereich nach weisbar gewesen. Psychotherapeutische Gespräche f änden einmal pro Monat statt. Zu diesen Sitzungen werde sie aber zu Übersetzungszwecken von einer nahen Verwandten b egleitet. Auf dieser Basis sei eine effektive Behandlung jedoch nicht gewährleistet, da zum Beispiel eine freie Äusserung zu Konflikten in der Familie nicht möglich sei . Die Beschwerdeführerin selber bezeichne die Therapie als nutzlos. Die therapeutischen Möglichkeiten seien demnach nicht aus geschöpft. Von einem Leidensdruck könne in dem Sinne ausgegangen werden, dass die Beschwerdeführerin sich in ihrer passiven K rankenrolle und ihrer Krank heitsüberzeugung gefangen fühle, was zu einem Teil ihre Verzweiflung als authentisch erscheinen lasse und insofern auch nicht von einem Krankheits gewinn gesprochen werden könne. Allerdings sei der Leidensdruck nicht gross genug, dass die Beschwerdeführerin im Lauf der Jahre den Therapievorschlägen gefolgt wäre ( Urk. 13/199/85 f.).</w:t>
      </w:r>
    </w:p>
    <w:p>
      <w:r>
        <w:t>Aus psychiatrischer Sicht sei die bisherige Tätigkeit grundsätzlich angepasst. Auch in einer solchen Tätigkeit sei von einer Minderbelastbarkeit auszugehen. Die Beschwerdeführerin benötige vermehrte Pausen</w:t>
      </w:r>
    </w:p>
    <w:p>
      <w:r>
        <w:t>aufgrund der verminderten Energie und der ver minderten Durchhaltefähigkeit. Diese Pausen kö nnten bis zu einer zusätzlichen Stunde in Anspruch nehmen. Bezogen auf ein Vollpensum könne sie zumutbarerweise ein solche s von 70 % leisten. Da nach der Begutach tung im Jahr 2014 eine uneingeschränkte Arbeitsfähigkeit festgestellt worden sei, sei insofern von einer seitherigen Verschlechterung auszugehen. Der psychische Zustand habe sich verändert und die Arbeitsfähigkeit sei auf 70 % gesunken ( Urk. 13/199/87 ). 3.6</w:t>
      </w:r>
    </w:p>
    <w:p>
      <w:r>
        <w:t>In der Gesamtwürdigung gelangten die Experten zum Schluss, bei der ange stammten Tätigkeit als Reinigerin sei aus psychiatrischer und aus rheumatolo gi scher Sicht von einer Beeinträchtigung der Arbeitsfähigkeit auszugehen . Dies bezüglich sei von einer Arbeitsfähigkeit von 60 % auszugehen. In einer adaptier ten Tätigkeit bestehe lediglich aus psychiatrischer Sicht eine Einschränkung. Diesbezüglich gelte allein die auf diesem Fachgebiet festgestellte Einschränkung der Arbeitsfähigkeit von 30 % , mithin sei von einer Restarbeitsfähigkeit von 70 % auszugehen ( Urk. 13/199/62). 4.</w:t>
      </w:r>
    </w:p>
    <w:p>
      <w:r>
        <w:rPr>
          <w:b/>
        </w:rPr>
        <w:t>E. 4</w:t>
      </w:r>
    </w:p>
    <w:p>
      <w:r>
        <w:t>. Novem ber 2014 einholte (Urk. 13 /142). Gestützt auf das Abklärungsergebnis hob die IV-Stelle mit Verfü gung vom 12. Mai 2015 die Invalidenrente auf Ende des der Zustellung der Ver fü gung folgenden Monats auf (Urk. 6/154 ). Die gegen diese Verfügung erhobene Beschwerde wies das Sozialversicherungsgericht des Kantons Zürich mit Urteil IV.2015.00675 vom 2 9. Juni 2016 ab ( Urk. 13/171).</w:t>
      </w:r>
    </w:p>
    <w:p>
      <w:r>
        <w:rPr>
          <w:b/>
        </w:rPr>
        <w:t>E. 4.1</w:t>
      </w:r>
    </w:p>
    <w:p>
      <w:r>
        <w:t>Formal genügt das A.___ -Gutachten den von der Praxis geforderten Grundsätzen (vgl.</w:t>
      </w:r>
    </w:p>
    <w:p>
      <w:r>
        <w:t>dazu BGE 134 V 231 E. 5.1 und Urteil des Bundesgerichts 8C_225/2021 vom 1 0. Juni 2021 E. 3.2, je mit Hinweisen) , das heisst insbesondere , es umfasst die im Vordergrund stehenden Fachgebiete Innere Medizin, Rheumatologie und Psychiatrie. Die Gutachter</w:t>
      </w:r>
    </w:p>
    <w:p>
      <w:r>
        <w:t>verfügten über die notwenigen Fachkenntnisse und sie haben die geklagten Beschwerden berücksichtigt und die Expertise in Kenntnis der Vorakten und der anamnestischen Angaben sowie unter ausführlicher Erhebung der Befunde abgegeben ( Urk. 13/199/6 ff., Urk. 13/199/22 ff. , Urk. 13/199/66 ff., Urk. 13/199/89 ff. ). Was die qualitativen Aspekte betrifft, erhob die Beschwerdeführer in keine konkret substantiierten Einwände. Sie machte vielmehr in allgemeiner Weise geltend, die Gutachter hätten einen zu strengen Massstab angelegt , und folgert, es sei tatsächlich von einer viel erheb licheren erwerblichen Beeinträchtigung auszugehen. Aus internistischer und rheumatologischer Sicht kann dem Einwand mit Blick auf die gestellten Diag nosen , insbesondere bezüglich der bei der letztmaligen Begutachtung im Jahr 2014 noch nicht bekannten</w:t>
      </w:r>
    </w:p>
    <w:p>
      <w:r>
        <w:t>( Urk. 13/142/12, Urk. 13/142/29, Urk. 13/199/41 f., Urk. 13/199/ 57 f. ) , nicht gefolgt werden. Ein funktionell deutlich beeinträchti gendes Leiden, dass keiner Behandlung zugänglich wäre, liegt aus internistischer Sicht nicht vor. Aus rheumatologischer Sicht fallen degenerative Abnützungen im Bereich der Wirbelsäule ins Gewicht, wobei den dadurch bedingten Ein schränkungen mit einer Anpassung der mit einer beruflichen Tätigkeit verbun denen körperlichen Belastungen begegnet werden kann ( Urk. 13/199/58 f. u. U rk. 13/199/ 61 ). Für eine leidensangepasste, das heisst körperlich leichte und wechselbelastende Tätigkeit, wie sie vom rheumatologischen Experten im Detail umschrieben wurde (Urk. 13/199/1</w:t>
      </w:r>
    </w:p>
    <w:p>
      <w:r>
        <w:rPr>
          <w:b/>
        </w:rPr>
        <w:t>E. 4.2</w:t>
      </w:r>
    </w:p>
    <w:p>
      <w:r>
        <w:t>Anlässlich der Begutachtung durch die Ärzte des A.___ fand im Gegensatz zur Begutachtung durch die Ärzte des Y.___ im Jahr 2014 weder eine neurologische noch eine neuropsychologische Untersuchung statt (vgl. Urk. 13/142/25 ff.), was zur Frage führt, ob aus diesem Grun d von einer Mangelhaftigkeit der</w:t>
      </w:r>
    </w:p>
    <w:p>
      <w:r>
        <w:t>jüngsten</w:t>
      </w:r>
    </w:p>
    <w:p>
      <w:r>
        <w:t>Begutachtung auszugehen ist. Zum einen ist zu beachten, dass die Ärzte des Y.___</w:t>
      </w:r>
    </w:p>
    <w:p>
      <w:r>
        <w:t>seinerzeit weder aus neurologischer noch aus neuropsychologischer Sicht eine erwerbsrelevante Diagnose gestellt hatten ( Urk. 13/142/25 Ziff. 4.3.3, Urk. 13/142/28 Ziff. 4.4.3) und die aktuelle Begutachtung keine Hinweise darauf ergab, dass sich diesbezüglich zwischenzeitlich etwas geändert hat. Dies macht auch die Beschwerdeführerin nicht geltend. Somit ist es nicht zu beanstanden, dass im Neuanmeldeverfahren weder die Beschwerdegegnerin bei der Erteilung des Auftrags für die Begutachtung noch hernach die Gutachterstelle, die abschlies send darüber entscheidet, welche Fachdisziplinen - neben den von der IV-Stelle gewünschten - im Einzelfall zu begutachten sind (BGE 139 V 349 E.</w:t>
      </w:r>
    </w:p>
    <w:p>
      <w:r>
        <w:t>3.3), eine erneute Untersuchung in den Fachgebieten der Neurologie u nd Neuro psychologie für erforderlich erachteten.</w:t>
      </w:r>
    </w:p>
    <w:p>
      <w:r>
        <w:rPr>
          <w:b/>
        </w:rPr>
        <w:t>E. 4.3</w:t>
      </w:r>
    </w:p>
    <w:p>
      <w:r>
        <w:t>Die psychiatrische Begutachtung betreffend macht die Beschwerdeführerin geltend , die Gutachter hätten aufgrund der subjektiven Angaben zu den Beschwerden zu Unrecht auf eine Verdeutlichung geschlossen. Z u beachten sei, dass d ie von den Gutachtern erwähnten Inkonsistenzen tatsächlich Verhaltens auffälligkeiten im Zusammenhang mit der Persönlichkeitsstörung</w:t>
      </w:r>
    </w:p>
    <w:p>
      <w:r>
        <w:t>darstellten ( Urk. 1 S. 9 Rz 16, Urk.</w:t>
      </w:r>
    </w:p>
    <w:p>
      <w:r>
        <w:rPr>
          <w:b/>
        </w:rPr>
        <w:t>E. 4.4</w:t>
      </w:r>
    </w:p>
    <w:p>
      <w:r>
        <w:t>Zu beachten ist des Weiteren, dass nicht aufgrund der subjektiven Beschwerde schilderung auf eine Verdeutlichung geschlossen wurde, sondern aufgrund ver schiedener konkreter Verhaltensweisen im Laufe der Begutachtung. Die psychi atrische Expertin wies zusammengefasst darauf hin, es bestünden erhebliche Diskrepanzen zwischen den angegebenen Beschwerden und den effektiven A kti vitäten und Bewegungen. Insbesondere unter Ablenkung korrelierten die Bewe gungsabläufe nicht mit den Schmerzangaben. Ebenso bestünden inkonsistente und widersprüchliche Angaben zur Einnahme von Medikamenten und den effek tiv gemessenen Wirkstoffmengen im Blut. Trotz angegebener schwerer Depressi onen erfolge keine medikamentöse Behandlung und nur eine unzureichende Gesprächstherapie , die auch von der Beschwerdeführerin selber als nutzlos bewertet werde . Vor diesem Hintergrund findet sich im Gutachten die zutreffende</w:t>
      </w:r>
    </w:p>
    <w:p>
      <w:r>
        <w:t>Schlussfolgerung, die therapeutische n Möglichkeiten seien bezüglich d es psychi sche n Leiden s noch nicht ausgeschöpft (vgl. vorstehende E. 3.5 ) . Es liegen keine Anhaltspunkte dafür vor, dass auf diese Darlegungen im Gutachten nicht abge stellt werden könnte.</w:t>
      </w:r>
    </w:p>
    <w:p>
      <w:r>
        <w:rPr>
          <w:b/>
        </w:rPr>
        <w:t>E. 4.5</w:t>
      </w:r>
    </w:p>
    <w:p>
      <w:r>
        <w:t>Zur Frage, inwiefern von einer Aggravation auszugehen ist, die die Annahme eines invalidisierenden Leidens verbietet, oder nur von einer Verdeutlichung, was die Annahme einer verselbständigten Gesundheitsschädigung nicht von vorn herein ausschliesst (vgl. vorstehende E. 1.5.4 ), lässt sich dem Gutachten entneh men, v on einem Leidensdruck könne in dem Sinne ausgegangen werden, dass die Beschwerdeführerin sich in ihrer passiven Krankenrolle und Krankheitsüber zeugung gefangen fühle, was zu einem Teil ihre Verzweiflung als authentisch erscheinen lasse und insofern auch nicht von einem Krankheitsgewinn gespro chen werden könne. Allerdings scheine der Leidensdruck nicht so gross zu sein , dass die Beschwerdeführerin im Lauf der Jahre den Therapievorschlägen gefolgt wäre ( Urk. 13/199/85 f.) . In einem gewissen Umfang wird der Beschwerdeführerin von den Gutachtern somit trotz klarer Verdeutlichung ein authentischer Leidens druck und damit auch eine Limitierung der erwerblichen Ressourcen zuerkannt, die sie mit insgesamt 30 % bezifferten. Insofern liegt im Vergleich zur Begutach tung im Jahr 2014 aus psychiatrischer Sicht eine Verschlechterung vor (vgl. Urk. 13/142/15 f., Urk. 13/142/29 f.). Inwiefern angesichts der klar ausgewiese nen therapeutischen O ptionen von einer dauerhaften Beeinträchtigung auszu gehen ist, bleibt allerdings offen. Zu beachten ist allerdings , dass selbst unter der Annahme der gutachterlich attestierten Einschränkung der Arbeitsfähigkeit von 30 % in einer körperlich angepassten Tätigkeit im Ergebnis kein rentenrelevanter Invaliditätsgrad resultiert</w:t>
      </w:r>
    </w:p>
    <w:p>
      <w:r>
        <w:t>(vgl. nachstehende E. 5 ). Aus Gründen der Verhältnis mässigkeit rechtfertigt es sich</w:t>
      </w:r>
    </w:p>
    <w:p>
      <w:r>
        <w:t>daher , auf eine Indikatorenprüfung im Rahmen des strukturierten Beweisverfahrens und damit eine Validierung der von den Gutach tern attestierten Einschränkung der Arbeitsfähigkeit zu verzichten.</w:t>
      </w:r>
    </w:p>
    <w:p>
      <w:r>
        <w:t>5. 5.1</w:t>
      </w:r>
    </w:p>
    <w:p>
      <w:r>
        <w:t>Die Beschwerdegegnerin stufte die Beschwerdeführerin als Vollerwerbstätige ein ( Urk. 13/211/2), was unbestritten geblieben ist. In der Folge ermittelte sie sowohl das Valideneinkommen als auch das Invalideneinkommen gestützt auf die Tabellenlöhne der Lohnstrukturerhebung des Bundesamtes für Statistik (LSE). Das</w:t>
      </w:r>
    </w:p>
    <w:p>
      <w:r>
        <w:t>Valideneinkommen bezifferte sie mit Fr. 50'152.60 und das Invaliden eikommen mit Fr. 38'276.8 5. Die daraus resultierende Ei nkommenseinbusse von Fr. 11'875. 75 entspricht einem Invaliditätsgrad von 24 % ( Urk. 2 S. 2, Urk. 13/204/1). Die Beschwerdeführerin ist der Auffassung, als ungelernte Arbei terin könnte sie ohne den Gesundheitsschaden ein Durchschnittseinkommen von rund F r. 65'000.-- erzielen. Das Invalideneinkommen hingegen betrage selbst</w:t>
      </w:r>
    </w:p>
    <w:p>
      <w:r>
        <w:t>unter Zugrundelegung der</w:t>
      </w:r>
    </w:p>
    <w:p>
      <w:r>
        <w:t>un zutreffenden gutachterlichen Einschätzu ng nicht mehr als Fr. 38'276.8 5. Somit belaufe sich der Invaliditätsgrad auch im ungüns tigsten Fall auf 41 % , weswegen sie mindestens Anspruch auf eine Viertelsrente habe ( Urk. 1 S. 10 f. Rz 19). 5.2</w:t>
      </w:r>
    </w:p>
    <w:p>
      <w:r>
        <w:t>Einigkeit besteht zwischen den Parteien dahingehend, dass auch für die Ermitt lung des Valideneinkommens auf die Tabellenlöhne zurückzugreifen ist. Die</w:t>
      </w:r>
    </w:p>
    <w:p>
      <w:r>
        <w:t>Beschwerdegegnerin begründet dies überzeugend damit, dass die letzte effektive Erwerbstätigkeit der Beschwerdeführerin auf das Jahr 2003 zurückgeht ( Urk. 13/204/1). Während die Beschwerdegegnerin auf den statistischen Lohn nach Berufsg ruppen gemäss Tabelle T 17 zurückgreift ( Urk. 13/204/1) , ist die Beschwerdeführerin der Auffassung, für das Valideneinkommen seien die Löhne gemäss Tabelle TA1 der LSE massgeblich ( Urk. 1 S. 11).</w:t>
      </w:r>
    </w:p>
    <w:p>
      <w:r>
        <w:t>Die Angaben der Tabelle TA1 der LSE geben die monatlichen Bruttolöhne (Zentral wert) nach Wirtschaftszweigen, Kompetenzniveau und G eschlecht wieder, diejenigen der Tabelle T17 die statistischen Löhne nach Berufsgruppen im öffent lichen und privaten Sektor. Bis zum Eintritt des Gesundheitsschadens ging die</w:t>
      </w:r>
    </w:p>
    <w:p>
      <w:r>
        <w:t>Beschwerdeführerin einer Beschäftigung in der Reinigungsbranche nach ( Urk. 13/1/5, Urk. 13/4 ) und m it überwiegender Wahrscheinlichkeit hätte sich ohne den Eintritt des Gesundheitsschadens daran nichts geändert. Auch die Beschwerdeführerin nennt keine Gründe, weswegen nicht davon auszugehen wäre. Somit ist es nicht zu beanstanden, dass die Beschwerdegegnerin bei Ermitt lung des Valideneinkommens auf die im Vergleich zur Tabelle TA1 präziseren Angaben der Tabelle T17 der LSE 2 0 18</w:t>
      </w:r>
    </w:p>
    <w:p>
      <w:r>
        <w:t>abgestellt hat , welche die Löhne für Reinigungspersonal und Hilfskräfte aufführt (Ziffer 91) .</w:t>
      </w:r>
    </w:p>
    <w:p>
      <w:r>
        <w:t>Gemäss Beschwerdegegnerin beträgt der monatliche Lohn der Frauen im Reini gungssektor gemäss LSE 2018 T17 Ziffer 91 Fr. 4'009.-- ( Urk. 13/204/1). Effektiv betrug der durchschnittliche Monatslohn (Medianlohn) für weibliche Beschäftigte ab dem 5 0. Altersjahr im Reinigungssektor gemäss LSE 2018 T17 Ziffer 91 Fr. 4'419.--. Angepasst an die betriebsübliche Wochenarbeitszeit von 41 . 7 Stunden im Jahr 2020 ( vgl. Bundesamt für Statistik, Betriebsübliche Arbeitszeit nach Wirtschaftsabteilungen, T03.02.03.01.04.01; abrufbar im Internet) und angepasst an die Nominallohnentwicklung der Frauenlöhne ( vgl. Bundesamt für Statistik, Entwicklung der Nominallöhne, der Konsumentenpreise und der Real löhne, 2010-2020, T39: 2018: 2'732 u. 2020: 2'784; abrufbar im Internet) ergibt sich ein monatlicher Bruttolohn von Fr. 4'695.-- ( Fr. 4'419.-- : 40 x 41,7 : 2'732 x 2 ’ 784) respektive von Fr. 56'340.-- jährlich ( Fr. 4'695.-- x 12). 5.3</w:t>
      </w:r>
    </w:p>
    <w:p>
      <w:r>
        <w:t>Die Beschwerdegegnerin legte das Inva lideneinkommen ausgehend von dem im A.___ -Gutachten festgelegten Anforderungsprofil für eine angepasste Tätigkeit gestützt auf den Zentralwert der Tabelle TA1 der LSE 2018 fest und passte diesen der betriebsüblichen W ochenarbeitszeit an. S ie errechnete auf diese Weise ein Einkommen von Fr. 38'276.85 ( Urk. 13/204/1). Das Abstellen auf den Zentralwert der Tabellenlöhne von Frauen im Kompetenzniveau 1, das heisst monatlich Fr. 4'371.--, ist nicht zu beanstanden, da die Beschwerdeführerin aktuell keine r Erwerbstätigkeit nachgeht. Auch sie selber stellte dieses Vorgehen nicht in Frage ( vgl. Urk. 1 S. 11). Angepasst an d ie Nominallohnentwicklung (vgl. Bundesamt für Statistik, Entwicklung der Nominallöhne, der Konsumentenpreise und der Reallöhne, 2010-2020, T39: 2018: 2'732 u. 2020: 2'784; abrufbar im Internet) , an die betriebsübliche Arbeitszeit von 41.7 Stunden</w:t>
      </w:r>
    </w:p>
    <w:p>
      <w:r>
        <w:t>und an die zumutbare Arbeits fähigkeit von mindestens 70 % beläuft sich das jährliche Invali deneinkommen auf mindestens</w:t>
      </w:r>
    </w:p>
    <w:p>
      <w:r>
        <w:t>Fr. 39'005.-- (Fr. 4'371. x 0.7 : 2'732 x 2'784 : 40 x 41.7 x 12 ). Anhaltspunkte für einen Abzug vom Tabellenlohn sind weder ersichtlich noch geltend gemacht. Die Differenz zwischen dem Valideneinkommen von Fr. 56'340.-- und dem Invalideneinkommen v on Fr. 39'005.-- beträgt Fr. 17'335.--, was einem Invaliditätsgrad von gerundet 31 % entspricht. 5.4</w:t>
      </w:r>
    </w:p>
    <w:p>
      <w:r>
        <w:t>In erster Linie unter Hinweis auf ihr Alter macht die Beschwerdeführerin geltend, die Verwertung der Restarbeitsfähigkeit sei nicht mehr zumutbar ( Urk. 1 S. 11 f f . R z 20-22 ). Der Zeitpunkt, in welchem die Frage nach der Verwertbarkeit der Restarbeitsfähigkeit bei vorgerücktem Alter beantwortet wird, richtet sich recht spre chungsgemäss nach dem Feststehen der medizinischen Zumutbarkeit einer Erwerbs tätigkeit . Als ausgewiesen gilt die medizinische Zumutbarkeit einer Erwerbstätigkeit, sobald die medizinischen Unterlagen diesbezüglich eine zuver lässige Sachverhaltsfeststellung erlauben (vgl. vorstehende E. 1.4.4). Die Aufhe bung der Invalidenrente mit Verfügung vom 1 2. Mai 2015 erfolgte vor dem Hintergrund, dass weder ein somatischer noch ein psychischer Gesundheits schaden bestand, der die Arbeits- respektive Erwerbsfähigkeit beeinträchtigte ( Urk. 13/154, Urk. 13/171/14) . Damals hatte die 1966 geborene Beschwerde führerin das 5 0. Altersjahr noch nicht zurückgelegt. Seither hat sich die gesund heitliche Situation zwar verändert, jedoch besteht für eine körperlich nicht belas tende Tätigkeit - wie im Gutachten vom 1 2. Mai 2020 festgehalten - weiterhin eine Arbeitsfähigkeit von jedenfalls 70 % (vgl. vorstehende E. 3 f. ).</w:t>
      </w:r>
    </w:p>
    <w:p>
      <w:r>
        <w:t>Im hier mass gebenden Zeitpunkt war die Beschwerdeführerin erst 54 Jahre alt und sie hat noch eine hinreichend la nge Erwerbszeit vor sich für ihre Selbsteingliederung.</w:t>
      </w:r>
    </w:p>
    <w:p>
      <w:r>
        <w:t>Rechtsprechungsgemäss sind zudem die Hürden für die Annahme einer Unver wertbarkeit der Restarbeitsfähigkeit älterer Menschen relativ hoch (Urteil des Bundesgerichts</w:t>
      </w:r>
    </w:p>
    <w:p>
      <w:r>
        <w:t>9C_500/2021 vom 9. Dezember 2021 E. 6.1). Es ist vor diesem Hintergrund nicht ersichtlich, weswegen der Beschwerdeführerin die Verwertung der Restarbeitsfähigkeit auf dem für die Invalidenversicherung massgeblichen ausgeglichenen Arbeitsmarkt nicht mehr zumutbar sein sollte. Der Umstand, dass die Beschwerdeführerin seit der Aufhebung der Rente keiner erwerblichen Tätig keit mehr nachgegangen ist, ist aufgrund der gesamten Umstände invaliditäts fremden Gründen zuzuschreiben. 5.5</w:t>
      </w:r>
    </w:p>
    <w:p>
      <w:r>
        <w:t>Da der Invaliditätsgrad 31 % beträgt und die Verwertung der Restarbeitsfähigkeit aus invalidenrechtlicher Sicht zumutbar ist, besteht kein Anspruch auf eine Invalidenrente. Die Abweisung des Leistungsbegehrens mit der angefochtenen Verfügung vom 2 6. November 2020 ist demgemäss nicht zu beanstanden. Dies hat die Abweisung der dagegen erhobenen Beschwerde zur Folge. 6.</w:t>
      </w:r>
    </w:p>
    <w:p>
      <w:r>
        <w:rPr>
          <w:b/>
        </w:rPr>
        <w:t>E. 6</w:t>
      </w:r>
    </w:p>
    <w:p>
      <w:r>
        <w:t>ATSG) gewesen sind; und c.</w:t>
      </w:r>
    </w:p>
    <w:p>
      <w:r>
        <w:t>nach Ablauf dieses Jahres zu mindestens 40 % invalid ( Art.</w:t>
      </w:r>
    </w:p>
    <w:p>
      <w:r>
        <w:rPr>
          <w:b/>
        </w:rPr>
        <w:t>E. 6.1</w:t>
      </w:r>
    </w:p>
    <w:p>
      <w:r>
        <w:t>Gemäss Art. 61 lit. f bis</w:t>
      </w:r>
    </w:p>
    <w:p>
      <w:r>
        <w:t>ATSG in Verbindung mit Art. 69 Abs. 1 bis IVG ist das Beschwerdeverfahren bei Streitigkeiten um die Bewilligung oder die Verweige rung von Leistungen der Invalidenversicherung vor dem kantonalen Versiche rungsgericht kostenpflichtig. Die Kosten werden nach dem Verfahrensaufwand und unabhängig vom Streitwert im Rahmen von Fr. 200.-- bis Fr. 1'000.-- fest gesetzt. Vorliegend erweist si ch eine Kostenpauschale von Fr. 800 .-- als ange messen. Ausgangsgemäss sind die Kosten der Beschwerdeführerin aufzuerlegen, jedoch zufolge gewährter unentgeltlicher Prozessführung einstweilen auf die Gerichtskasse zu nehmen.</w:t>
      </w:r>
    </w:p>
    <w:p>
      <w:r>
        <w:rPr>
          <w:b/>
        </w:rPr>
        <w:t>E. 6.2</w:t>
      </w:r>
    </w:p>
    <w:p>
      <w:r>
        <w:t>Nach Einsicht in die Honorarnote vom 8. Juni 2021</w:t>
      </w:r>
    </w:p>
    <w:p>
      <w:r>
        <w:t>( Urk. 21) , die einen der Sache angemessenen Aufwand von 10.2 Stunden und Barauslagen von Fr. 36.15 aus weist,</w:t>
      </w:r>
    </w:p>
    <w:p>
      <w:r>
        <w:t>ist Rechtsanwalt Dr. Peter F. Siegen, Baden, für seine Bemühungen als unentgelt licher Rechtsvertreter in vorliegendem Verfahren unter Berücksich tigung des gerichtsüblichen Stundenansatzes von Fr. 220.-- mit Fr. 2'455.70 ([ Fr. 220.-- x 10.2 + Fr. 36.15] x 107.7 % ), inklusive Barauslagen und Mehrwert steuer, aus der Gerichtskasse zu entschädigen (Auslagen und Mehrwertsteuer inbegriffen).</w:t>
      </w:r>
    </w:p>
    <w:p>
      <w:r>
        <w:rPr>
          <w:b/>
        </w:rPr>
        <w:t>E. 6.3</w:t>
      </w:r>
    </w:p>
    <w:p>
      <w:r>
        <w:t>D ie Beschwerdeführerin ist abschliessend auf § 16 Abs. 4 des Gesetzes über das Sozialversicherungsgericht (GSVGer) hinzuweisen, wonach sie zur Nachzahlung der Gerichtskosten und der Entschädigung verpflichtet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Peter F. Siegen, Baden, wird mit Fr. 2'455.70 (inkl. Barauslagen und MWSt) aus der Gerichts kasse entschädigt. Die Beschwerdeführerin wird auf die Nachzahlungspflicht gemäss § 16 Abs. 4 GSVGer hingewiesen. 4.</w:t>
      </w:r>
    </w:p>
    <w:p>
      <w:r>
        <w:t>Zustellung gegen Empfangsschein an: - Rechtsanwalt Dr. Peter F. Siegen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8.2</w:t>
      </w:r>
    </w:p>
    <w:p>
      <w:r>
        <w:t>) ,</w:t>
      </w:r>
    </w:p>
    <w:p>
      <w:r>
        <w:t>ist demnach von einer nicht beeinträchtigten Arbeitsfähigkeit auszugehen .</w:t>
      </w:r>
    </w:p>
    <w:p>
      <w:r>
        <w:rPr>
          <w:b/>
        </w:rPr>
        <w:t>E. 9</w:t>
      </w:r>
    </w:p>
    <w:p>
      <w:r>
        <w:t>V 547 E. 5.2, 127 V 294 E. 4c; vgl. Art. 7 Abs. 2 ATSG).</w:t>
      </w:r>
    </w:p>
    <w:p>
      <w:r>
        <w:rPr>
          <w:b/>
        </w:rPr>
        <w:t>E. 13</w:t>
      </w:r>
    </w:p>
    <w:p>
      <w:r>
        <w:t>Ziff. 7.4, Urk. 13/199/1</w:t>
      </w:r>
    </w:p>
    <w:p>
      <w:r>
        <w:rPr>
          <w:b/>
        </w:rPr>
        <w:t>E. 15</w:t>
      </w:r>
    </w:p>
    <w:p>
      <w:r>
        <w:t>Ziff.</w:t>
      </w:r>
    </w:p>
    <w:p>
      <w:r>
        <w:rPr>
          <w:b/>
        </w:rPr>
        <w:t>E. 19</w:t>
      </w:r>
    </w:p>
    <w:p>
      <w:r>
        <w:t>S. 4 f. Rz 7) . In dieser Hinsicht fällt in Betracht, dass die Beschwerdeführerin gemäss Gutachten an keiner Persönlichkeitsstörung leidet, sondern die Gutachter von akzentuierte n Persönlichkeitszüge n</w:t>
      </w:r>
    </w:p>
    <w:p>
      <w:r>
        <w:t>entspre chend den Kriterien der Internationalen Klassifikation Psychischer Störungen ICD-10 (Z73-1: Akzentuierte Persönlichkeitszüge [abhängige und histr ionische Züge]) ausgingen (Urk. 13/199/57, Urk. 13/199/83). Z wischen eigentlichen Diag nosen und den Z-codierten Belastungsfaktoren ist rechtsprechungsgemäss zu unterschei den. Letztere können zwar den Gesundheitszustand beeinflussen und zu einer Inanspruchnahme des Gesundheitswesens führen, stellen aber für sich keine rechtserheblichen Gesundheitsbeeinträchtigungen dar (Urteile des Bundes gerichts 9C-468/2015 vom 2 9. Januar 2016 E. 3.2 und 8C_663/2010 vom 1 5. November 2010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