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IV.2020.00843 vom 4. Juni 2021</w:t>
      </w:r>
    </w:p>
    <w:p>
      <w:r>
        <w:t>ZH Sozialversicherungsgericht, 2021-06-04, DE</w:t>
      </w:r>
    </w:p>
    <w:p>
      <w:r>
        <w:rPr>
          <w:b/>
        </w:rPr>
        <w:t xml:space="preserve">Quelle: </w:t>
      </w:r>
      <w:r>
        <w:t>https://mcp.opencaselaw.ch/entscheid/zh_sozialversicherungsgericht_IV.2020.00843</w:t>
      </w:r>
    </w:p>
    <w:p>
      <w:r>
        <w:t>FR: ZH_SOZIALVERSICHERUNGSGERICHT IV.2020.00843 du 4 juin 2021</w:t>
      </w:r>
    </w:p>
    <w:p>
      <w:r>
        <w:t>IT: ZH_SOZIALVERSICHERUNGSGERICHT IV.2020.00843 del 4 giugno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 mutbarer Behandlung und Eingliederung verbleibende ganze oder teilweise Ver 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 gen, nicht durch zumutbare Eingliederungsmassnahmen wiederherstellen, er 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 gehend objektivierten Massstab zu beurteilende Frage, ob es der versicherten Person zu mutbar ist, eine Arbeitsleistung zu erbringen (BGE 143 V 409 E. 4.2.1, 141 V 281 E. 3.7, 139 V 547 E. 5.2, 127 V 294 E. 4c, je mit Hinweisen; vgl. Art. 7 Abs. 2 ATSG).</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 ematisierte Indikatoren, die es</w:t>
      </w:r>
    </w:p>
    <w:p>
      <w:r>
        <w:t>– unter Berücksichtigung leistungshindernder äusserer Belastungsfaktoren einer seits und von Kompensationspotentialen (Ressourcen) andererseits – erlau ben, das tatsächlich erreichbare Leistungsvermögen einzuschätzen (BGE 141 V 281 E. 2, E. 3.4-3.6 und 4.1; vgl. statt vieler: Urteil des Bundesgerichts 9C_590/2017 vom 15.</w:t>
      </w:r>
    </w:p>
    <w:p>
      <w:r>
        <w:t>Februar 2018 E. 5.1). Die Anerkennung eines rentenbe gründenden Inva liditätsgrades ist nur zulässig, wenn die funktionellen Auswir 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1.5</w:t>
      </w:r>
    </w:p>
    <w:p>
      <w:r>
        <w:t>D ie Durchführung eines strukturierten Beweisverfahrens nach BGE 141 V 281 ist einerseits bei einer offensichtlich psychosozialen Genese der nicht überwiegend wahr scheinlich verselbständigten psychischen Beschwerden entbehrlich (Urteile des Bundesgerichts 9C_171/2020 vom 12. Mai 2020 E. 5.2, 9C_32/2018 vom 26. März 2018 E. 2.3 und 9C_755/2018 vom 9. Mai 2019 E. 4.2.6). Andererseits ist von der Prüfung der Standardindikatoren rechtsprechungsgemäss dann abzu sehen , wenn im Rahmen beweiswertiger fachärztlicher Berichte eine Arbeits unfähigkeit in nachvollziehbarer Weise verneint wird, und allfällig gegenteiligen Einschätzungen mangels fachärztlicher Qualifikation oder aus anderen Gründen kein Beweiswert beigemessen werden kann (BGE 145 V 215 E. 7 und 143 V 409 E. 4.5.3). Sodann ist in aller Regel ein strukturiertes Beweisverfahren i nsbeson dere in Fällen, in welchen nach der Aktenlage von einer bloss leichtgradigen depressiven Störung auszugehen ist, die nicht schon als chronifiz i ert gelten kann und auch nicht mit Komorbiditäten einhergeht, nicht erforderlich (Urteil e des Bundesgerichts 8C_62/2020 E. 4.3 und 9C_580/2017 vom 1 6. Januar 2018 E. 3.1 ; BGE 143 V 409 E. 4.5.3).</w:t>
      </w:r>
    </w:p>
    <w:p>
      <w:r>
        <w:rPr>
          <w:b/>
        </w:rPr>
        <w:t>E. 1.6</w:t>
      </w:r>
    </w:p>
    <w:p>
      <w:r>
        <w:t>Gemäss dem in Art. 27 bis Abs. 2–4 der Verordnung über die Invalidenversiche rung (IVV) per 1. Januar 2018 eingeführten neuen Berechnungsmodell für die Festlegung des Invaliditätsgrads von teilerwerbstäti gen Versicherten nach der ge mischten Methode (Art. 28a Abs. 3 IVG) werden der Invaliditätsgrad in Bezug auf die Erwerbstätigkeit und der Invaliditätsgrad in Bezug auf die Betätigung im Auf gabenbereich weiterhin summiert (Art. 27 bis Abs. 2 IVV). Die Berechnung des Invaliditätsgrads in Bezug auf die Erwerbstätig keit richtet sich nach Art. 16 ATSG, wobei das Erwerbseinkommen, das die ver sicherte Person durch die Teiler werbstätigkeit erzielen könnte, wenn sie nicht invalid geworden wäre, auf eine Vollerwerbstätigkeit hochgerechnet wird (Art. 27 bis Abs. 3 lit. a IVV) und die pro zentuale Erwerbseinbusse anhand des Beschäftigungsgrads, den die versicherte Person hätte, wenn sie nicht invalid ge worden wäre, gewichtet wird (Art. 27 bis Abs. 3 lit. b IVV). Für die Berechnung des Invaliditätsgrads in Bezug auf die Betätigung im Aufgabenbereich wird der prozentuale Anteil der Einschränkungen bei der Betätigung im Aufgabenbereich im Vergleich zur Situation, wenn die ver sicherte Person nicht invalid geworden wäre, ermittelt. Der Anteil wird anhand der Differenz zwischen dem Beschäfti gungsgrad nach Absatz 3 lit. b und einer Vollerwerbstätigkeit gewichtet (Art. 27 bis Abs. 4 IVV). 1.</w:t>
      </w:r>
    </w:p>
    <w:p>
      <w:r>
        <w:rPr>
          <w:b/>
        </w:rPr>
        <w:t>E. 1.8</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1.9</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 kungen des Gesundheitszustands) beruht; vorbehalten bleibt die Recht sprechung zur Wiedererwägung und zur prozessualen Revision (BGE 133 V 108 E. 5.4) . Dabei braucht es sich nicht u m eine formelle Verfügung (Art. 49 ATSG) zu handeln. Ändert sich nach durchgeführter Rentenrevision als Ergebnis einer materiellen Prüfung des Rentenanspruchs nichts und eröffnet die IV-Stelle des wegen das Revisionsergebnis gestützt auf Art. 74 ter lit.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 3 E. 3.1.2).</w:t>
      </w:r>
    </w:p>
    <w:p>
      <w:r>
        <w:rPr>
          <w:b/>
        </w:rPr>
        <w:t>E. 1.10</w:t>
      </w:r>
    </w:p>
    <w:p>
      <w:r>
        <w:t>). Denn die Gutachter, welche als Fachärzte für Allgemeine Innere Medizin, für Neurologie, für Rheumatologie und für Psychiatrie und Psychotherapie über die für die Beurteilung der somatischen und der psychischen Komponente des Beschwerdebildes, unter welchem die Beschwerdeführerin leidet, angezeigten fachärztlichen Aus- und Weiterbildungen verfügten, hatten Kenntnis sämtlicher massgeblicher medizinischer Vorakten, setzten sich in angemessener Weise mit den geäusserten Beschwerden auseinan der und begründeten ihre Schlussfolgerungen in nachvollziehbarer Weise.</w:t>
      </w:r>
    </w:p>
    <w:p>
      <w:r>
        <w:rPr>
          <w:b/>
        </w:rPr>
        <w:t>E. 2</w:t>
      </w:r>
    </w:p>
    <w:p>
      <w:r>
        <w:t>) erhob die Ver si cherte mit Ein gabe vom 3. Dezember 2020 (Urk. 1) Beschwerde und beantragte , diese sei auf zuhe ben und es sei die Sache zu ergänzender Sachverhaltsabklärung (insbesondere einer Begutachtung) an die IV-Stelle zurückzuweisen; eventuell sei ihr für die Zeit vom 1. September 2016 bis mindestens Jan u ar 2018 eine volle Rente zuzu sprechen (S. 2).</w:t>
      </w:r>
    </w:p>
    <w:p>
      <w:r>
        <w:t>Mit Beschwerdeantwort vom 1. Februar 2021 ( Urk. 7) beantragte die IV-Stelle die Abwei sung der Beschwerde , wovon der Beschwerdeführerin am 5. Februar 2021 Kenntnis gegeben wurde (Urk. 9 ). Das Gericht zieht in Erwägung: 1.</w:t>
      </w:r>
    </w:p>
    <w:p>
      <w:r>
        <w:rPr>
          <w:b/>
        </w:rPr>
        <w:t>E. 2.1</w:t>
      </w:r>
    </w:p>
    <w:p>
      <w:r>
        <w:t>Die Beschwerdegegnerin ging in der angefochtenen Verfügung vom 3. November 2020 (Urk. 2) davon aus, dass die Beschwerdeführerin ohne Gesundheitsscha den im Umfang eines Arbeitspensums von 6 0 % eine Erwerbstätigkeit als Floristin ausüben würde und im restlich en Umfang von 4 0 % im anerkannten Aufgaben bereich des Haus halts tätig wäre , und dass ihr aus gesundheitlichen Gründen die Ausübung einer angepassten Erwerbstätigkeit im Umfang eines Arbeits pensums von 8 0 % zuzumuten sei (S. 2). Da im erwerblichen Bereich eine Einschränkung von 22 % und im Aufgabenbereich des Haushalts eine solche von 6 % bestehe, resultiere ein Gesamtinvaliditätsgrad von 16 %, weshalb ein Rentenanspruch nicht ausgewiesen sei ( S. 2 ).</w:t>
      </w:r>
    </w:p>
    <w:p>
      <w:r>
        <w:rPr>
          <w:b/>
        </w:rPr>
        <w:t>E. 2.2</w:t>
      </w:r>
    </w:p>
    <w:p>
      <w:r>
        <w:t>Die Beschwerdeführerin brachte hiegegen vor, dass auf das polydiszipli när e Gutachten vom 2 0. Dezember 2019 nicht abgestellt werden könne ( Urk. 1 S.</w:t>
      </w:r>
    </w:p>
    <w:p>
      <w:r>
        <w:t>4 ff.). Sodann vermöge das Gutachten auch hinsichtlich der Beurteilung der Einschränkungen in den im Haushalt anfallenden Tätigkeiten nicht zu überzeu gen, weshalb die Sache zur weiteren medizinischen Abklärung an die Beschwerdegegnerin zurückzuweisen sei. Eventuell sei ihr mindestens für die Zeit vom 1. September 2016 bis Januar 2018 eine Rente zuzusprechen ( Urk. 1 S. 7). Denn gemäss der Beurteilung durch die behandelnden Ärzte habe währen d dieses Zeitraumes eine Arbeitsunfähigkeit im Umfang von 80 % bis 100 %</w:t>
      </w:r>
    </w:p>
    <w:p>
      <w:r>
        <w:t>bestanden ( Urk. 1 S. 8). 3. 3.1</w:t>
      </w:r>
    </w:p>
    <w:p>
      <w:r>
        <w:t>Nach Erlass der rentenverneinenden Verfügung vom 4. Juli 2011 (Urk. 8/ 110) meldete sich die Beschwerdeführerin am 11. Januar 2016 (Urk.</w:t>
      </w:r>
    </w:p>
    <w:p>
      <w:r>
        <w:rPr>
          <w:b/>
        </w:rPr>
        <w:t>E. 7</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7.2</w:t>
      </w:r>
    </w:p>
    <w:p>
      <w:r>
        <w:t>Während in psychischer Hinsicht die Ärzte der Psychiatrischen Klinik I.___ in ihrem Bericht vom 29. Juni 2017 (vorstehend E. 6.6 ) davon ausgingen, dass die Beschwerdeführerin unter einer leichten depressiven Episode mit somati schem Syndrom bei einem Verdacht auf emotional instabile Persönlichkeits züge gelitten habe, ging Dr. L.___ in ihrem Bericht vom 1 0. Mai 2019 (vorstehend E. 6.9 ) davon aus, dass die Beschwerdeführerin unter einer rezidivierenden depressiven Episode und unter akzentuierten Persönlichkeitszügen sowie unter Problemen in der Beziehung zu ihrem Ehepartner gelitten habe. Demgegenüber gingen die Ärzte der U.___ in ihrem Gutachten vom 2 0. Dezember 2019 (vorstehend E. 6.12 ) davon aus, dass die Beschwerdeführerin unter einer gegen wärtig remittierten rezidivierende n depressive n Störung und unter instabile n Persönlichkeitszüge leide. Während die Ärzte der Psychiatrischen Klinik I.___</w:t>
      </w:r>
    </w:p>
    <w:p>
      <w:r>
        <w:t>der Beschwerdeführerin für die Zeit vom 15. Dezember 2015 bis 29. April 2016 eine vollständige Arbeitsunfähigkeit in der bisherigen und in einer angepassten Tätigkeit attestierten (vorstehend E. 6.6 ), vertrat Dr. L.___ die Ansicht, dass vom 9. Juni bis 1 0. September 2017 eine Arbeitsunfähigkeit von 100 % und vom 1 1. September 2017 bis 3 1. Januar 2018 eine solche von 80 %</w:t>
      </w:r>
    </w:p>
    <w:p>
      <w:r>
        <w:t>bestanden habe (vorstehend E. 6.9) . Demgegenüb er erachteten die Gutachter des</w:t>
      </w:r>
    </w:p>
    <w:p>
      <w:r>
        <w:t>U.___ ( vorstehend E. 6.12 ) eine dauerhafte massgebliche Beeinträchtigung der Arbeitsfähigkeit aus psychischen Gründen als nicht ausgewiesen, und waren der Ansicht, dass die Beschwerdeführerin in psychischer Hinsicht auch in Bezug auf Haushalttätigkeiten nicht eingeschränkt sei, und dass ihr aus p s ychiatrischer Sicht die Ausübung klar strukturierter Tätigkeiten, ohne Übernahme einer Verantwortung , ab September 2015 o hne Einschränkungen zuzumuten gewesen sei.</w:t>
      </w:r>
    </w:p>
    <w:p>
      <w:r>
        <w:rPr>
          <w:b/>
        </w:rPr>
        <w:t>E. 7.3.1</w:t>
      </w:r>
    </w:p>
    <w:p>
      <w:r>
        <w:t>Das Gutachten der Ärzte des U.___ vom 2 0. Dezember 2019 (vorstehend E . 6.12 ) erfüllt die praxisgemässen Anforderungen für eine beweiskräftige medizinische Entscheidungsg rundlage (vgl. vorstehend E.</w:t>
      </w:r>
    </w:p>
    <w:p>
      <w:r>
        <w:rPr>
          <w:b/>
        </w:rPr>
        <w:t>E. 7.3.2</w:t>
      </w:r>
    </w:p>
    <w:p>
      <w:r>
        <w:t>In somatischer Hinsicht vermag zu überzeugen, dass die Gutachter davon ausgingen, dass die Beschwerdeführerin durch ein multilokul ä res Schmerz syndrom mit somatischen und psychische n Faktoren bei einem chronischen</w:t>
      </w:r>
    </w:p>
    <w:p>
      <w:r>
        <w:t>Zervikalsyndrom mit degenerativen Veränderungen im Bereich der HWS, bei einem chronischen lumbospondylogene n Schmerzsyndrom mit degenerativen Veränderungen im Bereich der LWS und bei einem TOS sowie durch muskuläre Dysbalance am Schultergürtel und durch eine chronische Epicondylopathia</w:t>
      </w:r>
    </w:p>
    <w:p>
      <w:r>
        <w:t>humeri</w:t>
      </w:r>
    </w:p>
    <w:p>
      <w:r>
        <w:t>radialis in ihrer Arbeitsfähigkeit beeinträchtigt werde . Sodann vermag zu überzeugen, dass die Gutachter davon ausgingen, dass der Beschwerdeführerin in somatischer Hinsicht ab September 2015 die Ausübung der bisherigen Tätigkeit als Floristin im Umfang eines Pensums von 60 % sowie die Ausübung einer angepassten, wechselbelastenden, ohne vorwiegend einseitige Körperhaltung, ohne schwere und häufig mittelschwere körperliche Belastungen, ohne repetitive Arbeiten in elevierter und hyperabduzierter Armhaltung und ohne andauernde manuelle Belastung ab September 2015 im Umfang eines Arbeitspensums von 80 % zuzumuten sei.</w:t>
      </w:r>
    </w:p>
    <w:p>
      <w:r>
        <w:rPr>
          <w:b/>
        </w:rPr>
        <w:t>E. 7.3.3</w:t>
      </w:r>
    </w:p>
    <w:p>
      <w:r>
        <w:t>), davon auszugehen, dass es bei der</w:t>
      </w:r>
    </w:p>
    <w:p>
      <w:r>
        <w:t>von Dr. Q.___</w:t>
      </w:r>
    </w:p>
    <w:p>
      <w:r>
        <w:t>am 1 0. März 2020 (vorstehend E. 6.15 ) erstmals diagnostizierten kleinen axialen Hiatushernie lediglich um die diagnostische Einordnung einer seit Jahren bekannten Refluxkrankheit beziehungsweise von deren Ursachen handelt und nicht um ein neu aufgetretenes Leiden. In Überein stimmung mit der erwähnte n</w:t>
      </w:r>
    </w:p>
    <w:p>
      <w:r>
        <w:t>Stellungnahme von Dr. S.___</w:t>
      </w:r>
    </w:p>
    <w:p>
      <w:r>
        <w:t>vom 8. Oktober 2020 (vorstehend E. 6.17 ) ist zudem davon auszugehen, dass die Gutachter des</w:t>
      </w:r>
    </w:p>
    <w:p>
      <w:r>
        <w:t>U.___ Kenntnis des</w:t>
      </w:r>
    </w:p>
    <w:p>
      <w:r>
        <w:t>R efluxleidens der Beschwerdeführerin hatten, diese aber nicht als ihre Arbeitsfähigkeit beeinträchtig end erachteten . Der Beurteilung durch Dr. R.___ , wonach erfahrungsgemäss in der Regel von einer Einschränkung der Arbeitsfähigkeit von 20 %</w:t>
      </w:r>
    </w:p>
    <w:p>
      <w:r>
        <w:t>bis 5 0 % auszugehen sei, fehlt es daher an einer nachvollziehbaren Begründung und sie vermag die anderslautende Beurteilung durch die Gutachter des U.___ nicht in Zweifel zu ziehen . Zudem gilt es in Bezug auf die Beurteilung durch Dr. R.___ die Erfahrungstatsache zu beachten, wonach Hausärzte und behandelnde Ärzte im Hinblick auf ihre auftragsrechtliche Vertrauensstellung in Zweifelsfällen mitunter eher zu Gunsten ihrer Patienten aussagen dürften (Urteil des Bundesgerichts 8C_260/2012 vom 2 7. Juni 2012 E. 3.3.2; BGE 135 V 465 E. 4.5). Demzufolge kann auf die Beurteilung durch Dr. R.___</w:t>
      </w:r>
    </w:p>
    <w:p>
      <w:r>
        <w:t>vom 1 3. Juni 2020 vorliegend nicht abgestellt werden.</w:t>
      </w:r>
    </w:p>
    <w:p>
      <w:r>
        <w:rPr>
          <w:b/>
        </w:rPr>
        <w:t>E. 7.3.4</w:t>
      </w:r>
    </w:p>
    <w:p>
      <w:r>
        <w:t>In psychischer Hinsicht vermag zu üb erzeugen, dass die Gutachter des</w:t>
      </w:r>
    </w:p>
    <w:p>
      <w:r>
        <w:t>U.___ in ihrem Gutachten davon ausgingen, dass die Beschwerdeführerin, welche alltäg liche Termine wahrnehmen, Routinen einhalten und den Tag strukturieren könne, welche über Flexibilität, über Urteils- und Entscheidungsfähigkeit verfüge und ihre fachlichen Kompetenzen anwenden könne ,</w:t>
      </w:r>
    </w:p>
    <w:p>
      <w:r>
        <w:t>nicht unter einer depressiven Störung leide beziehungsweise</w:t>
      </w:r>
    </w:p>
    <w:p>
      <w:r>
        <w:t>dass sie davon ausgingen, dass die in der Vergan genheit (vor September 2015) bestehende depressive Störung remittiert sei. Korrekterweise klammerten die Gutachter diejenigen Symptome und Beschwer den, welche sie auf eine</w:t>
      </w:r>
    </w:p>
    <w:p>
      <w:r>
        <w:t>im Vordergrund stehende</w:t>
      </w:r>
    </w:p>
    <w:p>
      <w:r>
        <w:t>psychosoziale Belastungs situation im Sinne von sozialen Konflikten in der Familie und Ehe zurückführten, bei der Arbeitsfähigkeitsbeurteilung aus. Denn diesbezüglich gilt es zu beachten, dass nach der Rechtsprechung ein invalidisierender psychischer Gesundheits schaden nicht vorliegt, wenn die erhobenen psychischen Befunde in den psychosozialen und soziokulturellen Umständen ihre hinreichende Erklärung finden und gleichsam in ihnen aufgehen (BGE 127 V 294 E. 5a; Urteil des Bundesgerichts 8C_730/2008 vom 2 3. März 2009 E. 2), und dass demzufolge soziale Belastungen, die direkt negative funktionelle Folgen zeitigen, bei der Beurteilung der Arbeitsfähigkeit auszuklammern sind (BGE 143 V 409 E. 4.5.2; Urteile des Bundesgerichts 8C_582/2017 vom 2 2. März 2018 E. 5, 8C_746/2015 vom 3. Februar 2016 E. 2.2 und 9C_146/2015 vom 1 9. Januar 2016 E. 3.1). Es wurde sodann schlüssig dargelegt, dass der Beschwerdeführerin , welche ausschliesslich unter akzentuierte n , emotional instabilen Persönlichkeitszüge n</w:t>
      </w:r>
    </w:p>
    <w:p>
      <w:r>
        <w:t>beziehungsweise unter</w:t>
      </w:r>
    </w:p>
    <w:p>
      <w:r>
        <w:t>einer labilen Persönlichkeitskonstellation mit einer Tendenz zu affektiven Schwankungen im Rahmen einer psychosozial belastenden Situation leide, die Ausübung einer angepassten, klar strukturierten Tätigkeit , ohne die Übernahme von Verantwortung, im vollzeitlichen Umfang , ohne Einschränkungen , zuzumuten sei.</w:t>
      </w:r>
    </w:p>
    <w:p>
      <w:r>
        <w:rPr>
          <w:b/>
        </w:rPr>
        <w:t>E. 7.3.5</w:t>
      </w:r>
    </w:p>
    <w:p>
      <w:r>
        <w:t>Insgesamt erscheint die Beurteilung der Arbeitsfähigkeit durch die Ärzte des U.___ , wonach der Beschwerdeführerin seit September 2015 die Ausübung einer angepassten, wechselbelastenden, klar strukturierten Tätigkeit, ohne Übernahme von Verantwortung, ohne vorwiegend einseitige Körperhaltung, ohne schwere und häufig mittelschwere körperliche Belastungen, ohne repetitive Arbeiten in elevierter und hyperabduzierter Armhaltung und ohne andauernde manuelle Belastung im Umfang eines Arbeitspensums von 80 % zuzumuten sei , als nach vollziehbar. Davon ist auszugehen.</w:t>
      </w:r>
    </w:p>
    <w:p>
      <w:r>
        <w:rPr>
          <w:b/>
        </w:rPr>
        <w:t>E. 7.4</w:t>
      </w:r>
    </w:p>
    <w:p>
      <w:r>
        <w:t>Nicht zu überzeugen vermag indes die Beurteilung durch Dr. M.___ vom 6. Mai 2019 (vorstehend E. 6.10), da sich dieser keine nachvollziehbare Begrün dung für die darin postulierte vollständige Arbeitsunfähigkeit auf Grund einer Schmerzsymptomatik entnehmen lässt . Insbesondere geht daraus nicht hervor , inwiefern und auf welche Art und Weise die Beschwerdeführerin aus gesundheit lichen Gründen in ihrem funktionellen Leistungsvermögen eingeschränkt sein sollte. Mangels einer nachvollziehbaren Begründung kann auf die Arbeitsfähig keitsbeurteilung durch Dr. M.___</w:t>
      </w:r>
    </w:p>
    <w:p>
      <w:r>
        <w:t>vorliegend daher nicht abgestellt werden.</w:t>
      </w:r>
    </w:p>
    <w:p>
      <w:r>
        <w:rPr>
          <w:b/>
        </w:rPr>
        <w:t>E. 7.5</w:t>
      </w:r>
    </w:p>
    <w:p>
      <w:r>
        <w:t>Des Gleichen ist auch der Beurteilung durch Dr. R.___ vom 1 3. Juni 2020 (vor stehend E. 6.16 ) keine nachvollziehbare Arbeitsfähigkeitsbeurteilung zu entnehmen. Denn insoweit dieser darin postulierte , dass es sich bei der neu fest gestellte n</w:t>
      </w:r>
    </w:p>
    <w:p>
      <w:r>
        <w:t>Hiatushernie</w:t>
      </w:r>
    </w:p>
    <w:p>
      <w:r>
        <w:t>um ein neu aufgetretenes , die Arbeitsfähigkeit beeinträch tigendes Leiden handle , widerspricht dessen Beurteilung der Aktenlage . Denn auf Grund der Akten ist, wie bereits erwähnt (vorstehend E.</w:t>
      </w:r>
    </w:p>
    <w:p>
      <w:r>
        <w:rPr>
          <w:b/>
        </w:rPr>
        <w:t>E. 7.6</w:t>
      </w:r>
    </w:p>
    <w:p>
      <w:r>
        <w:t>Nicht zu überzeugen vermögen sodann die Arbeitsfähigkeitsbeurteilu ngen durch die Ärzte der Klinik G.___ vom 10. Juni 2016 ( vorstehend E. 6.3 ) und vom 9. Februar 2017 (vorstehend E. 6.4 ). Denn diesen Beurteilungen lässt sich keine nachvollziehbare Begründung der darin festgestellten vollständigen Arbeits unfähigkeit aus psychischen Gründen entnehmen . Zudem ist darauf hin zu weisen , dass die Ärzte der Klinik G.___ , welche davon ausgingen, dass die Arbeitsfähigkeit der Beschwerdeführerin insbesondere durch Probleme mit Bezug auf Schwierigkeiten bei der Lebensbewältigung beeinträchtigt werde, in ihrer Beurteilung der Arbeitsfähigkeit zu einem grossen Teil auf die psychosozialen Belastungsfaktoren abstellten .</w:t>
      </w:r>
    </w:p>
    <w:p>
      <w:r>
        <w:rPr>
          <w:b/>
        </w:rPr>
        <w:t>E. 8</w:t>
      </w:r>
    </w:p>
    <w:p>
      <w:r>
        <w:t>/160/6-8) davon aus, dass die Beschwerdeführerin unter einer leichten depressiven Episode leide (S. 2). Dabei handle es sich mit überwiegender Wahrscheinlichkeit um keinen die Arbeits fähig keit dauerhaft einschränkenden Gesundheitsschaden. Vielmehr sei die depressive Episode von verschiedenen behandelnden Ärzten als leichtgradig und teilremittiert beurteilt worden. Es seien zudem erhebliche psychosoziale Belastungssituationen festgestellt worden (S. 3). Der Beschwerdeführerin sei die Ausübung einer ange passten, zeitlich flexiblen Tätigkeit ohne permanenten Zeit- und Termindruck, ohne besondere Anforderungen an das Umstellungs- und Anpassungsvermögen, in einer wohlwollenden und konfliktarmen Arbeits atmosphäre, mit nur geringem Publikumsverkehr, zunächst im Umfang eines Arbeitspensums von 80 % und anschliessend, bei weiterhin positivem Krankheits verlauf und zunehmender Adap tierung am Arbeitsplatz, im vollzeitlichen Umfang zuzumuten (S. 2). 6 .9</w:t>
      </w:r>
    </w:p>
    <w:p>
      <w:r>
        <w:t>Dr. med. L.___ , Fachärztin für Psychiatrie und Psycho therapie und für Neurologie, erwähnte in ihrem Bericht vom 1 0. Mai 2019 ( Urk. 8/178), dass sie die Beschwerdeführerin vom 9. Juni 2017 bis 2 0. Juli 2018 behandelt habe ( Ziff. 1.1) , und stellte die folgenden Diagnosen ( Ziff. 2.5): - rezidivierende depressive Episode (F33.1) - akzentuierte Persönlichkeitszüge (Z73) - Probleme in Beziehung zum Ehepartner (Z63)</w:t>
      </w:r>
    </w:p>
    <w:p>
      <w:r>
        <w:t>Die Ärztin erwähnte, dass die Beschwerdeführerin vom 9. Juni bis 1 0. September 2017 im Umfang von 100 % und vom 1 1. September 2017 bis 3 1. Januar 2018 im Umfang von 80 % arbeitsunfähig gewesen sei ( Ziff. 1.3). 6 .10</w:t>
      </w:r>
    </w:p>
    <w:p>
      <w:r>
        <w:t>Dr. med. M.___ , Facharzt für Anästhesiologie , Spital J.___ , stellte in seinem Bericht vom 6. Mai 2019 ( Urk. 8/179/7-10) die folgenden Diagnosen (S. 1): - chronisches, generalisiertes muskuloskolettales Schmerzsyndrom vom Typ Fibromyalgie mit/bei: - depressive n Episoden mit somatischem Syndrom - aktuell: Beschwerden im Nacken-Schulterbereich, im Bereich der Schulterblätter beidseits , des Rippenbogen s rechts, der Flanke rechts und Kniebeschwerden beidseits - lum bospondylogenes Schmerzsyndrom mit/bei : - d orsale r</w:t>
      </w:r>
    </w:p>
    <w:p>
      <w:r>
        <w:t>Diskusprotrusion</w:t>
      </w:r>
    </w:p>
    <w:p>
      <w:r>
        <w:t>L3 / L4 mit leichter Abflachung des Dural sackes - a ktuell: Verdacht auf</w:t>
      </w:r>
    </w:p>
    <w:p>
      <w:r>
        <w:t>Aggravierung einer radikulären Reizsymptomatik L4 rechts - r ezidivierendes, zervikospondylogenes Schmerzsyndrom mit/bei : - Osteochondrosen sowie Spondylosen C4-C7</w:t>
      </w:r>
    </w:p>
    <w:p>
      <w:r>
        <w:t>- l eichte r Spinalkanalstenose be i</w:t>
      </w:r>
    </w:p>
    <w:p>
      <w:r>
        <w:t>C4 / C5 bei medianer Diskusprotrusion</w:t>
      </w:r>
    </w:p>
    <w:p>
      <w:r>
        <w:t>- Spondyloarthrosen</w:t>
      </w:r>
    </w:p>
    <w:p>
      <w:r>
        <w:t>D7 / Th1</w:t>
      </w:r>
    </w:p>
    <w:p>
      <w:r>
        <w:t>links - r ezidivierende Epicondylitis</w:t>
      </w:r>
    </w:p>
    <w:p>
      <w:r>
        <w:t>humeri</w:t>
      </w:r>
    </w:p>
    <w:p>
      <w:r>
        <w:t>radialis rechts mit/bei : - Zustand nach Infiltration im Bereiche des radialen Epicondylus rechts am 6. April 2016 - r adiologische r Diagnose einer Epicondylitis</w:t>
      </w:r>
    </w:p>
    <w:p>
      <w:r>
        <w:t>lateralis mit kompletter Ruptur des lateralen</w:t>
      </w:r>
    </w:p>
    <w:p>
      <w:r>
        <w:t>Kollateralbandes sowie Partialruptur des Musculus Extensor carpi</w:t>
      </w:r>
    </w:p>
    <w:p>
      <w:r>
        <w:t>radialis</w:t>
      </w:r>
    </w:p>
    <w:p>
      <w:r>
        <w:t>brevis</w:t>
      </w:r>
    </w:p>
    <w:p>
      <w:r>
        <w:t>- Status nach Dekompression bei Karpaltunnelsyndrom ( CTS ) beidseits in den Jahren 2012 und 2014 - Status nach konservativer Therapie einer Handgelenks-Fraktur links im Jahre 1994 - Polyarthralgien und Panvertebral-Syndrom - g astroösophageale</w:t>
      </w:r>
    </w:p>
    <w:p>
      <w:r>
        <w:t>Refluxkrankheit bei Zustand nach Ulcus ventriculi</w:t>
      </w:r>
    </w:p>
    <w:p>
      <w:r>
        <w:t>im Jahre 1992 - b ekannte arterielle Hypertonie</w:t>
      </w:r>
    </w:p>
    <w:p>
      <w:r>
        <w:t>Der Arzt führte aus, dass die gegenwärtige Behandlung weitgehend aus einer konservativen Behandlung im Sinne einer multidisziplinären Schmerztherapie mit einer physiotherapeutischen und psychiatrischen Begleittherapie bestehe ( Ziff. 2.8), und dass der Beschwerdeführerin auf Grund der wechselhaften und zum Teil stark einschränkenden Schmerzsymptomatik die Ausübung einer Erwerbstätigkeit gegenwärtig nicht zuzumuten sei ( Ziff. 4.1). 6 .11</w:t>
      </w:r>
    </w:p>
    <w:p>
      <w:r>
        <w:t>In ihrem Bericht vom 2 1. September 2019 ( Urk. 8/195) erwähnte Dr. H.___ , dass die Beschwerdeführerin während der Dauer eines Monates unter einer Exazerba tion der sensomotorischen Beschwerdesymptomatik i m linken Arm gelitten habe, welche sich zwischenzeitlich wieder zurück gebildet habe. Die klinisch-neurolo gische Untersuchung habe keine Residuen und keinen Nachweis eines neu etablierten Karpaltunnel-Syndroms ergeben. Es bestünde jedoch eine Reiz symptomatik im Rahmen eines bekannten TOS mit wahrscheinlich überlagerter Reizsymptomatik zervikaler Nervenwurzeln bei neuroforaminaler Stenose lin ks im Bereich C5/C6 und C7/Th1 sowie eine sensible Reizleitungsstörung lumbosakraler Nervenwurzeln rechts bei Status nach Exazerbation von Rücken- und Beinschmerzen rechts während 6 Monaten, mit nachfolgender Behandlung in der Schmer z klinik</w:t>
      </w:r>
    </w:p>
    <w:p>
      <w:r>
        <w:t>N.___ (S. 3) .</w:t>
      </w:r>
    </w:p>
    <w:p>
      <w:r>
        <w:t>6 .12</w:t>
      </w:r>
    </w:p>
    <w:p>
      <w:r>
        <w:t>Die Ärzte der Medas</w:t>
      </w:r>
    </w:p>
    <w:p>
      <w:r>
        <w:t>U.___ , in O.___ , erwähnten in ihrem polydisziplinären Gutachten vom 2 0. Dezember 2019 ( Urk. 8/205 und Urk. 8/207-210), dass die Beschwerdeführerin am 1 1. November 2019 internistisch, am 1 8. November 2019 neurologisch, am 2 5. November 2019 rheumatologisch und am 1 1. Dezember 2019 psychiatrisch untersucht worden sei ( Urk. 8/207/4) , und stellten die folgen den Diagnosen ( Urk. 8/207/12-14): Diagnosen m it Auswirkungen auf die Arbeitsf ähigkeit: - mu ltilokul ä res Schmerzsyndrom mit somatischen und psychischen Fakto ren mit/bei: - c hronisches Zervikalsyndrom</w:t>
      </w:r>
    </w:p>
    <w:p>
      <w:r>
        <w:t>mit/bei: - d egenerativen Veränderungen der HWS</w:t>
      </w:r>
    </w:p>
    <w:p>
      <w:r>
        <w:t>im Bereich HWK4 - HWK7 - Spinalkanalstenose und Einengung des Myelons , ohne Nachweis einer Myelopathie - multisegmentalen Foraminalstenosen , bildmorphologisch mit möglicher Irritation rechts C6 und C7 sowie links C6 und C8 - klinisch kein verlässlicher Nachweis eines zervikoradikulären Reiz- und Ausfallssyndroms - c hronisches lumbospondylogenes Schmerzsyndrom mit/bei : - degenerativen LWS-Veränderungen im Bereich L3/4, geringer auch im Bereich L5/S1 - kein Nachweis eines lumb oradikulären Reiz- und Ausfalls syndroms - TOS - m uskuläre Dysbalance am Schultergürtel beidseits mit begleitendem TOS</w:t>
      </w:r>
    </w:p>
    <w:p>
      <w:r>
        <w:t>- c hronische Epicondylopathia</w:t>
      </w:r>
    </w:p>
    <w:p>
      <w:r>
        <w:t>humeri</w:t>
      </w:r>
    </w:p>
    <w:p>
      <w:r>
        <w:t>radialis rechts mehr als links mit/bei: - Status nach Ruptur des lateralen Kollatera lbandes und Partialruptur des Musculus</w:t>
      </w:r>
    </w:p>
    <w:p>
      <w:r>
        <w:t>extensor</w:t>
      </w:r>
    </w:p>
    <w:p>
      <w:r>
        <w:t>carpi</w:t>
      </w:r>
    </w:p>
    <w:p>
      <w:r>
        <w:t>radialis</w:t>
      </w:r>
    </w:p>
    <w:p>
      <w:r>
        <w:t>brevis rechts Diagnosen ohne Auswirkungen auf die Arbeitsfähigkeit: - l eichtes K arpaltunnel -S yndrom beidseits mit/bei:</w:t>
      </w:r>
    </w:p>
    <w:p>
      <w:r>
        <w:t>- Status nach Operation beidseits in den Jahren 2012 und 2014 - Migräne mit ophthalmischer Aura seit der Kindheit - m ultilokuläres Schmerzsyndrom, formal den ACR-Kriterien einer Fibro myalgie entsprechend, gemäss den klinischen Befunden eher im Sinne einer Schmerzfehlverarbeitung, das heisst nicht einem somatischen Krankheitsbild entsprechend - Knick-, Senk-Plattfüsse - b eginnende Fingerpolyarthrosen rechts - r ezidivierende depressive Störung, aktuell remittiert (ICD-10 F33.4) - in stabile Persönlichkeitszüge (ICD-10 Z73.1)</w:t>
      </w:r>
    </w:p>
    <w:p>
      <w:r>
        <w:t>Die Gutachter erwähnten , dass in neurologischer Hinsi cht vor allem im Bereich der HWS eine reduzierte Belastbarkeit des Achsenskeletts bestehe, und dass die Belastbarkeit auf körperlich leichte bis sporadisch mittelschwere H e be- und Tragebelastungen limitiert sei. Auch bezüglich manueller Arbeiten bestehe eine Einschränkung für mittelschwere und schwere Belastungen. Der Beschwerdefüh rerin seien insbesondere Arbeiten mit wiederholter Elevation und Überkopf stellung der Arme nicht zuzumuten. Eine massgebliche Beeinträchtigung der Belastung im Stehen und Gehen bestehe indes nicht (Urk.</w:t>
      </w:r>
    </w:p>
    <w:p>
      <w:r>
        <w:t>8/207/14) .</w:t>
      </w:r>
    </w:p>
    <w:p>
      <w:r>
        <w:t>Aufgrund der Beschwerdekombination durch die Nackenschmerzen, die sympto matischen muskulären Dysbalancen mit TOS-Symptomatik und die Schmerzen im Rahmen des Tennisellbogens beidseits bestünden aus rheumatologischer Sicht sowohl qualitative als auch quantitative Beeinträchtigungen. Der Beschwerde führerin seien nur noch körperlich leichte bis intermittierend mit telschwere Tätigkeiten ohne Belastung des Ell en bogen s sowie ohne längerdauernde oder wiederholte Arbe iten auf oder über der Schulterhorizontalen, ohne Zwangs haltungen in ständig leicht vor n über geneigt er oder rekliniert en Haltung und ohne Überkopfarbeiten zuzumuten ( Urk. 8/207/14-15) .</w:t>
      </w:r>
    </w:p>
    <w:p>
      <w:r>
        <w:t>Die psychiatrische Untersuchung habe akzentuierte Persönlichkeitszüge im Sinne von emotional instabilen und eventuell von impulsiven Zügen ergeben . Die Beschwerdeführerin habe gemäss ihren Angaben zeitlebens mit einer schwierigen psychosozial en Situation zu kämpfen gehabt. In den letzten Jahren habe sie insbesondere unter einer schwierigen Ehesituation mit Unzufriedenheit gelitten ( Urk. 8/209/15). Die</w:t>
      </w:r>
    </w:p>
    <w:p>
      <w:r>
        <w:t>belastende psychosoziale Situation stehe im Vordergrund (Urk.</w:t>
      </w:r>
    </w:p>
    <w:p>
      <w:r>
        <w:t>8/209/19). Es sei von einer eher labilen Persönlichkeitskonstellation mit einer Tendenz zu affektiven Schwankungen im Rahmen einer psychosozial belastenden Situation auszugehen. Eine depressive Störung liege gegenwärtig nicht vor ( Urk. 8/209/16). Es sei davon auszugehen, dass die psychischen Beschwerden bei der Beeinträchtigung der Arbeitsfähigkeit nicht mehr ausschlag gebend seien ( Urk. 8/209/15) , und dass die in der Vergangenheit bestehende depressive Störung remittiert sei ( Urk. 8/209/17) . Die Beschwerdeführerin sei in der Lage, alltägliche Termine wahrzunehmen und Routinen einzuhalten, könne den Tag strukturieren, sei flexibel, könne ihre fachlichen Kompetenzen anwen den, sei in der Lage, sich ein Urteil zu bilden und Entscheide zu fällen und verfüge über Durchhaltefähigkeit. Da sie zudem in der Lage sei, sich um den Haushalt und ihre Familie zu kümmern , soziale Kontakte zu pflegen , sich zu behaupten, und da sie über Gruppenfähigkeit und über uneingeschränkte Verkehrs- und Wegefähigkeiten verfüge, sei auf Grund des psychischen Zustandes eine dauer hafte und relevante Beeinträchtigung</w:t>
      </w:r>
    </w:p>
    <w:p>
      <w:r>
        <w:t>der Arbeitsfähigkeit zu verneinen ( Urk. 8/209/17). Der Beschwerdeführerin sei aus psychiatrischer Sicht die Ausübung klar strukturierter Tätigkeiten, welche keine Übernahme von Verant wortung erforder ten , ohne Einschränkungen zuzumuten</w:t>
      </w:r>
    </w:p>
    <w:p>
      <w:r>
        <w:t>( Urk. 8/207/15) . Die gegenteiligen B eurteilungen durch die Ärzte der Klinik G.___ , welche der Beschwerdeführerin vom September 2015 bis September 2019 eine vollstän dige Arbeitsunfähigkeit attestiert hätten, und durch Dr. L.___ , welche ihr vom September 2017 bis Januar 2018 eine solche von 80 % attestiert habe , seien nicht nachzuvollziehen ( Urk. 8/209/19). Vielmehr sei davon auszugehen, dass bei diesen Arbeitsfähigkeitsbeurteilungen die körperlichen Beschwerden und die psychosozialen Umstände mitberücksichtigt worden seien ( Urk. 8/207/17). In Bezug auf Haushalttätigkeiten bestehe aus psychischen Gründen keine Einschrän kung (Urk. 8/209/20).</w:t>
      </w:r>
    </w:p>
    <w:p>
      <w:r>
        <w:t>Insgesamt sei davon auszugehen, dass die Beschwerdeführerin in Bezug auf ihre bisherige Tätigkeit als Floristin aus somatischen Gründen seit September 2015 im Umfang von 40 %</w:t>
      </w:r>
    </w:p>
    <w:p>
      <w:r>
        <w:t>(bezogen auf ein vollzeitliches Arbeitspensum) in ihrer Arbeitsfähigkeit beeinträchtigt sei , dass indes aus psychischen Gründen keine Einschränkung der Arbeitsfähigkeit bestehe (Urk. 8/207/19). Die Ausübung einer angepassten, wechselbelastend en Tätigkeit, ohne vorwiegend einseitige Körper haltung , ohne schwere und häufig mittelschwere körperliche Belastungen , ohne repeti tive Arbeiten in elevierter und hyperabduzierter Armhaltung und ohne andauernde manuelle Belastung</w:t>
      </w:r>
    </w:p>
    <w:p>
      <w:r>
        <w:t>sei der Beschwerdeführerin ab September 2015 im Umfang eines Arbeitspensums von 80 % zuzumuten ( Urk. 8/207/20) . 6 .13</w:t>
      </w:r>
    </w:p>
    <w:p>
      <w:r>
        <w:t>RAD-Arzt Dr. K.___ führte in seiner Stellungnahme vom 2 3. Dezember 2019 (Urk. 8/222/4-5) aus, d ass das Gutachten der Ärzte des U.___ vom 2 0. Dezember 2019 nachvollziehbar sei (S. 1), weshalb davon aus zugehen sei, dass der Beschwerdeführerin die Ausübung einer angepassten, wechselbelastenden, klar strukturierten Tätigkeit, ohne Übernahme von Verantwortung, ohne vorwiegend einseitige Körperhaltung, ohne schwere und häufig mittelschwere körperliche Belastungen, ohne repetitive Arbeiten in elevierter und hyperabduzierter Arm haltung und ohne andauernde manuelle Belastung ab September 2015 im Umfang eines Arbeitspensums von 80 % zuzumuten sei ( S. 2 ). 6 .14</w:t>
      </w:r>
    </w:p>
    <w:p>
      <w:r>
        <w:t>Die Ärzte des Zentrums P.___</w:t>
      </w:r>
    </w:p>
    <w:p>
      <w:r>
        <w:t>stellten im MRI-Bericht vom 2 9. Januar 2020 (Urk. 8/239/10) fest, dass eine gleichentags durchgeführte sitzende MR- Defäkografie während der Defäkation eine rektoanale Intussuszeption Grad III nach Oxford ergeben habe. Die Beschwerdeführerin habe sodann eine knapp drei Zentimeter grosse Rektozele und das vorgeschaltete Rektosigmoid nicht weiter entleer en können. 6 .15</w:t>
      </w:r>
    </w:p>
    <w:p>
      <w:r>
        <w:t>PD Dr. med. Q.___ , Facharzt für Allgemeine Innere Medizin und für Gastroenterologie, stellte in seinem Bericht vom 1 0. März 2020 ( Urk. 8/239/8-9) die folgenden Diagnosen: - Reizdarmsyndrom vom Blähungstyp mit/bei: - k leine r axiale n</w:t>
      </w:r>
    </w:p>
    <w:p>
      <w:r>
        <w:t>Hiatusherni e - k eine n Hinweis en für Zöliakie - Fructoseatemtest und Calprotectin ausstehend</w:t>
      </w:r>
    </w:p>
    <w:p>
      <w:r>
        <w:t>- Low-Outlet Obstruktion mit/bei: - Pelvic</w:t>
      </w:r>
    </w:p>
    <w:p>
      <w:r>
        <w:t>floor</w:t>
      </w:r>
    </w:p>
    <w:p>
      <w:r>
        <w:t>Dyssynergie</w:t>
      </w:r>
    </w:p>
    <w:p>
      <w:r>
        <w:t>- r ektoanale r Intussusz eption III nach Oxford - a nteriore r</w:t>
      </w:r>
    </w:p>
    <w:p>
      <w:r>
        <w:t>Rektozele</w:t>
      </w:r>
    </w:p>
    <w:p>
      <w:r>
        <w:t>Der Arzt erwähnte, dass die Beschwerdeführerin unter Blähungen und Schmerzen unter beiden Rippenbogen leide. Sodann bestehe eine Laktoseintoleranz . Es bestehe sodann eine L ow Outlet Obstruktion, wobei in der analen Manometrie eine Pelvic Floor Dyssy nergie</w:t>
      </w:r>
    </w:p>
    <w:p>
      <w:r>
        <w:t>habe festgestellt werden können . Es sei daher eine an FODMAP ( vergärbare Mehrfach-, Zweifach-, Einfachzucker und mehrwertige Alkohole ) arme Diät als auch eine Biofeedback-Therapie des Analkanals angezeigt. Allenfalls sei eine chirurgische Therapie der Rektozele und der Intussuszeption in Betracht zu ziehen (S. 1) . 6 .16</w:t>
      </w:r>
    </w:p>
    <w:p>
      <w:r>
        <w:t>Dr. med. R.___ , Facharzt für Allgemeine Innere Medizin , erwähnte in seinem Bericht vom 1 3. Juni 2020 ( Urk. 8/237/2), dass die bei der Beschwerde führerin neu festgestellte Hiatushernie einen Einfluss auf die Arbeitsfähigkeit haben könne. Denn durch körperliche Arbeiten steige der intraabdominale Druck und es werde die Refluxproblematik im Sinne eines Rückflusses von Magensäure aus dem Magen in die Speiseröhre verstärkt. Dabei könne es zu typischen Beschwerden aufsteigender Magensäure, wie Sodbrennen, saures Aufstossen, Schluckbeschwerden sowie ein em Dr uckgefühl hinter dem Brustbein kommen. Der Umfang einer allfälligen Einschränkung der Arbeitsfähigkeit müsste durch einen Facharzt für Gastroenterologie beurteilt werden, wobei erfahrungsgemäss in der Regel von einer Arbeitsunfähigkeit von 20 %</w:t>
      </w:r>
    </w:p>
    <w:p>
      <w:r>
        <w:t>bis 5 0 % auszugehen sei . 6 .17</w:t>
      </w:r>
    </w:p>
    <w:p>
      <w:r>
        <w:t>RAD-Arzt Dr. med. S.___ , Facharzt für Chirurgie, erwähnte in seiner Stellungnahme vom 8. Oktober 2020 ( Urk. 8/247/3-4), dass die Beschwerdefüh rerin im Rahmen der Unters uchungen durch die Gutachter des</w:t>
      </w:r>
    </w:p>
    <w:p>
      <w:r>
        <w:t>U.___ zwar unklare Oberbauchschmerzen, Krämpfe, Blähungen und Abdominalschmerzen nicht an gegeben habe, dass die Gutachter auf Grund der medizinischen Vorakten indes Kenntnis von einer Refluxerkrankung</w:t>
      </w:r>
    </w:p>
    <w:p>
      <w:r>
        <w:t>bei der Beschwerdeführerin gehabt hätten (S. 1) . Aus anatomischer und physiologischer Sicht bestehe ein klares Korrelat zwischen der Speiseröhrenentzündung beziehungsweise der Reflux erkrankung und der neu festgestellten kleinen axialen Hiatushernie . Bei der axialen Hernie trete der oberste Anteil des Magens durch das Zwerchfell nach oben in den Brustraum , wobei ein Reflux beziehungsweise ein Zurückflie ssen von Mageninhalt in die Speiseröhre auftreten könne. Dies er Reflux könne zu einer Refluxösophagitis (Sodbrennen) führen. Da anlässlich der Gastroskopie k eine pathologischen Veränderungen der Magen- und Speiseröhrenschleimhaut festge stellt worden seien, sei von einer asymptomatisch en bis geringsymptomatischen Veränderung auszugehen. Entgegen der Beurteilung durch Dr. R.___ (vom 1 3. Juni 2020) handle es sich bei der Hiatushernie daher nicht um ein neu aufge tretenes Leiden. Obwohl den Gutachtern die Diagnose der Hitatushernie</w:t>
      </w:r>
    </w:p>
    <w:p>
      <w:r>
        <w:t>nicht bekannt gewesen sei, hätten sie Kenntnis der dadurch verursachten Beschwerden im Sinne einer Refluxerkrankung gehabt . Eine dadurch verursachte Einschrän kung der Arbeitsfähigkeit sei zu verneinen . Denn insbesondere im Umfang des von den Gutachtern des U.___ festgestellten Zumutbarkeitsprofils, wonach der Beschwerdeführerin die Ausübung einer angepassten, körperlich wechselbelas tend en Tätigkeit, ohne vorwiegend einseitige Körperhaltung und ohne schwere und häufig mittelschwere körperliche Belastungen, ohne repetitive Arbeiten in elevierter und hyperabduzierter Armhaltung und ohne andauernde manuelle Belastung im Umfang eines Arbeitspensums von 80 % zuzumuten sei, sei nicht davon auszugehen, dass es dabei zu einem relevanten Reflux in die Speiseröhre kommen könnte (S.</w:t>
      </w:r>
    </w:p>
    <w:p>
      <w:r>
        <w:t>2). 6 .18</w:t>
      </w:r>
    </w:p>
    <w:p>
      <w:r>
        <w:t>Die Ärzte der Klinik C.___ , Radiologie und Neuroradiologie, stellten im MRI-Bericht vom 8. Oktober 2020 ( Urk. 3/4/1) fest, dass eine magnetresonanz tomographische Untersuchung des linken Unterarms und der linken Hand der Beschwerdeführerin eine vollständige fettige Atrophie des Musculus</w:t>
      </w:r>
    </w:p>
    <w:p>
      <w:r>
        <w:t>adductor</w:t>
      </w:r>
    </w:p>
    <w:p>
      <w:r>
        <w:t>pollici s</w:t>
      </w:r>
    </w:p>
    <w:p>
      <w:r>
        <w:t>brevis links bei ansonsten regelrechter Darstellung der Muskulatur des Unterarms und der Hand (S. 1) ohne Nachweis einer Nervenaffektion des Nervus medianus oder des Nervus ulnaris (S. 2) ergeben habe. 7. 7. 1</w:t>
      </w:r>
    </w:p>
    <w:p>
      <w:r>
        <w:t>Den medizinischen Akten zum Gesundheitszustand im Vergleichszeitraum vom 4. Juli 2011 ( Urk. 8/110) bis 3. November 2020 (Urk. 2) ist zu entnehmen, dass die Beschwerdeführerin in somatischer Hinsicht unter ein em chronischen, generali sierten muskuloskolettalen Schmerzsyndrom vom Typ Fibromyalgie , unter einem lumbospondylogenen Schmerzsyndrom sowie unter einem rezidivierenden, zervikospondylogene n Schmerzsyndrom (vorstehend E. 6.10 ) beziehungsweise unter einem multilokul ä ren</w:t>
      </w:r>
    </w:p>
    <w:p>
      <w:r>
        <w:t>Schmerzsyndrom mit somatischen und psychischen Faktoren mit einem chronische n</w:t>
      </w:r>
    </w:p>
    <w:p>
      <w:r>
        <w:t>Zervikalsyndrom , mit einem chronischen lumbospondylogenen Schmerzsyndrom und mit einem Thoracic -Outlet-Syndrom (vorstehend E. 6.12 ) sowie unter einer rezidivierenden Epicondylitis</w:t>
      </w:r>
    </w:p>
    <w:p>
      <w:r>
        <w:t>humeri</w:t>
      </w:r>
    </w:p>
    <w:p>
      <w:r>
        <w:t>radialis rechts (vorstehend E. 6.10 ) beziehungsweise unter einer chronischen Epicondylopathia</w:t>
      </w:r>
    </w:p>
    <w:p>
      <w:r>
        <w:t>humeri</w:t>
      </w:r>
    </w:p>
    <w:p>
      <w:r>
        <w:t>radialis rechts mehr als links (vorstehend E. 6.12 ) litt . Des Weiteren litt die Beschwerdeführerin unter einer gastroösophageale n</w:t>
      </w:r>
    </w:p>
    <w:p>
      <w:r>
        <w:t>Refluxkrankheit bei einem Zustand nach Ulcus ventriculi im Jahre 1992 (vor stehend E. 6.10 ) beziehungsweise unter einem Reizdarmsyndrom vom Blähungs typ mit kleiner axialen Hiatushernie (vorstehend E. 6.15 ).</w:t>
      </w:r>
    </w:p>
    <w:p>
      <w:r>
        <w:t>Während Dr. M.___ in seinem Bericht vom 6. Mai 2019 (vorstehend E. 6.10 ) davon ausging, dass der Beschwerdeführerin die Ausübung einer Erwerbstätigkeit nicht zuzumuten sei, gingen die Ärzte des</w:t>
      </w:r>
    </w:p>
    <w:p>
      <w:r>
        <w:t>U.___ in ihrem Gutachten vom 2 0. Dezem ber 2019 ( vorstehend E. 6.12 ) in somatischer Hinsicht davon aus , dass d er Beschwerdeführerin die Ausübung einer angepassten, wechselbelastend en Tätigkeit, ohne vorwiegend einseitige Körperhaltung , ohne schwere und häufig mittelschwere körperliche Belastungen , ohne repeti tive Arbeiten in elevierter und hyperabduzierter Armhaltung und ohne andauernde manuelle Belastung ,</w:t>
      </w:r>
    </w:p>
    <w:p>
      <w:r>
        <w:t>ab September 2015 im Umfang eines Arbeitspens ums von 80 % zuzumuten gewesen sei.</w:t>
      </w:r>
    </w:p>
    <w:p>
      <w:r>
        <w:t>Während Dr. R.___ in seinem Bericht vom 1 3. Juni 2020 (vorstehend E. 6.16 ) die Ansicht vertrat, dass eine neu festgestellte Hiatushernie einen Einfluss auf die Arbeitsfähigkeit haben könne, und dass diesbezüglich erfahrungsgemäss von einer Beeinträchtigung von 20 % bis 5 0 % auszugehen sei, ging RAD-Arzt Dr. S.___ in seiner Stellungnahme vom 8. Oktober 2020 davon aus (vorstehend E. 6.17 ), dass die durch die Hiatushernie verursachte Refluxerkrankung den G ut achtern des</w:t>
      </w:r>
    </w:p>
    <w:p>
      <w:r>
        <w:t>U.___ bereits bekannt gewesen sei, und dass die Restarbeitsfähigkeit im Umfang des von den Gutachtern festgestellten Zumutbarkeitsprofils durch die Hiatushernie nicht zusätzlich beeinträchtigt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