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IV.2020.00720 vom 29. Juli 2005</w:t>
      </w:r>
    </w:p>
    <w:p>
      <w:r>
        <w:t>ZH Sozialversicherungsgericht, 2005-07-29, DE</w:t>
      </w:r>
    </w:p>
    <w:p>
      <w:r>
        <w:rPr>
          <w:b/>
        </w:rPr>
        <w:t xml:space="preserve">Quelle: </w:t>
      </w:r>
      <w:r>
        <w:t>https://mcp.opencaselaw.ch/entscheid/zh_sozialversicherungsgericht_IV.2020.00720</w:t>
      </w:r>
    </w:p>
    <w:p>
      <w:r>
        <w:t>FR: ZH_SOZIALVERSICHERUNGSGERICHT IV.2020.00720 du 29 juillet 2005</w:t>
      </w:r>
    </w:p>
    <w:p>
      <w:r>
        <w:t>IT: ZH_SOZIALVERSICHERUNGSGERICHT IV.2020.00720 del 29 luglio 2005</w:t>
      </w:r>
    </w:p>
    <w:p>
      <w:pPr>
        <w:pStyle w:val="Heading2"/>
      </w:pPr>
      <w:r>
        <w:t>Erwägungen</w:t>
      </w:r>
    </w:p>
    <w:p>
      <w:r>
        <w:rPr>
          <w:b/>
        </w:rPr>
        <w:t>E. 1</w:t>
      </w:r>
    </w:p>
    <w:p>
      <w:r>
        <w:t>1. Juni 2019 [ Urk. 10/232 ]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3</w:t>
      </w:r>
    </w:p>
    <w:p>
      <w:r>
        <w:t>Anspruch auf eine Rente haben gemäss Art. 28 Abs. 1 des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War eine Rente wegen eines zu geringen Invaliditätsgrades verweigert worden und ist die Verwaltung auf eine Neuanmeldung eingetreten (Art. 87 Abs. 3 IVV) , so ist im Beschwerdeverfahren zu prüfen, ob im Sinne von Art. 17 ATSG eine für den Rentenanspruch relevante Änderung des Invaliditätsgrades eingetreten ist (BGE 117 V 198 E. 3a mit Hinweis).</w:t>
      </w:r>
    </w:p>
    <w:p>
      <w:r>
        <w:t>Anlass zur Rentenrevision</w:t>
      </w:r>
    </w:p>
    <w:p>
      <w:r>
        <w:t>im Sinne von Art. 17 Abs. 1 ATSG gibt jede wesent liche Änderung in den tatsächlichen Verhältnissen seit Zusprechung der Rente,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 oder Aufgaben bereich von Bedeutung (BGE 141</w:t>
      </w:r>
    </w:p>
    <w:p>
      <w:r>
        <w:t>V 9 E. 2.3, 134 V 131 E. 3). Ferner kann ein Revisionsgrund unter Umständen auch in einer wesentlichen Änderung hinsicht lich des für die Methodenwahl massgeblichen (hypothetischen) Sachverhalts bestehen (BGE 144 I 28 E. 2.2, 130 V 343 E. 3.5, 117 V 198 E. 3b, je mit Hinwei sen). Hingegen ist die lediglich unterschiedliche Beurteilung eines im Wesent 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 5</w:t>
      </w:r>
    </w:p>
    <w:p>
      <w:r>
        <w:t>Hinsichtlich des Beweiswertes eines Arztberichtes ist entscheidend, ob er für die streiti 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t>2.1</w:t>
      </w:r>
    </w:p>
    <w:p>
      <w:r>
        <w:t>Die Beschwerdegegnerin stützte sich in der angefochtene n Verfügung ( Urk. 2)</w:t>
      </w:r>
    </w:p>
    <w:p>
      <w:r>
        <w:t>auf das</w:t>
      </w:r>
    </w:p>
    <w:p>
      <w:r>
        <w:t>B.___ - Gutachten und ging davon aus, dass der Beschwerdeführer einer ange passten Tätigkeit mit einem Pensum von 50 % nachgehen könne (S. 1). Weiter hielt s ie fest, ausgehend vom zuletzt erzielten Lohn ergebe d er Einkommens vergleich</w:t>
      </w:r>
    </w:p>
    <w:p>
      <w:r>
        <w:t>e in en Invaliditätsgrad von 36 % (S. 2). Der Forderung des Beschwerde führers, es seien Integrations- und berufliche Massnahmen anzuordnen , könne in dem Sinne gefolgt werden, dass der Fall nach Abschluss der Rentenprüfung an die Eingliederungsberatung weitergeleitet werde zur Prüfung eines Anspruch s auf Unterstützung bei der Stellensuche (S. 3).</w:t>
      </w:r>
    </w:p>
    <w:p>
      <w:r>
        <w:t>In der Beschwerdeantwort ( Urk. 9) ergänzte die IV-Stelle, das Gutachten erfülle die Anforderungen an ein beweiswertiges Gutachten und setze sich umfassend mit den Berichten des Universitätsspitals C.___ und der Frage der Verän derung des Gesundheitszustandes auseinander (S. 2). Eine dem Beschwerdeführer zumutbare Arbeit sei auf dem ausgeglichenen Arbeitsmarkt vorhanden. Selbst bei Parallelisierung der Vergleichseinkommen würde ein rentenausschliessender Invaliditätsgrad resultieren (S. 3). 2.2</w:t>
      </w:r>
    </w:p>
    <w:p>
      <w:r>
        <w:t>Der Beschwerdeführer stellte sich demgegenüber beschwerdeweise und auch in der Replik ( Urk. 19) - aus näher dargelegten Gründen - auf den Standpunkt, auf das B.___ -Gutachte n</w:t>
      </w:r>
    </w:p>
    <w:p>
      <w:r>
        <w:t>könne nicht abgestellt werden ( Urk. 1 S. 7). Ferner habe es d ie Beschwerdegegnerin trotz der Anmeldung im Jahr 2016 unterlassen, Integra tionsmassnahmen zuzusprechen. Es genüge nicht, das s die Beschwerdegegnerin ihm lediglich Unterstützung bei der Stellensuche gewähren wolle ( Urk. 1 S. 8). Es sei ihm nicht mehr zumutbar, sich aufgrund seiner vielen gesundheitlichen Einschränkungen selbst – und zusätzlich in einen anderen Beruf – einzugliedern. Aufgrund seiner vielen Einschränkungen sei er einem Arbeitgeber nicht mehr zumutbar. Die Arbeitsfähigkeit sei durch das B.___ zu hoch angesetzt worden. Beim Valideneinkommen sei der Tabellenlohn der vom Bundesamt für Statistik periodisch herausgegebenen Lohnstrukturerhebungen (LSE) 2016, TA1, heranzu ziehen ( Urk. 1 S. 7 und S. 9). Es sei ein Prozentvergleich vorzunehmen, eventua liter sei das Valideneinkommen zu parallelisieren und subeventualiter sei ihm ein Leidensabzug auf dem Invalideneinkommen zu gewähren ( Urk. 1 S. 10). 2.3</w:t>
      </w:r>
    </w:p>
    <w:p>
      <w:r>
        <w:t>Strittig ist der Anspruch des Beschwerdeführers auf gesetzliche Leistungen. Zwar zielte sein Rechtsbegehren in der Replik zur Hauptsache auf Eingliederungsmass nahmen ( Urk. 19 S. 2), doch ist seinen Vorbringen nicht zu entnehmen, dass er d en beschwerdeweise gestellten Antrag auf gesetzliche Leistungen ( Urk. 1 S. 2) im Sinne einer Rente zurückgezogen hätte, weshalb im Folgenden der Rentenan spruch</w:t>
      </w:r>
    </w:p>
    <w:p>
      <w:r>
        <w:t>zu prüfen ist , zumal die Beschwerdegegnerin darüber in der angefochte nen Verfügung befunden hat.</w:t>
      </w:r>
    </w:p>
    <w:p>
      <w:r>
        <w:t>Die Beschwerdegegnerin ist auf die Neuanmeldung des Beschwerdeführers vom 27. Dezember 2018 (Urk.</w:t>
      </w:r>
    </w:p>
    <w:p>
      <w:r>
        <w:rPr>
          <w:b/>
        </w:rPr>
        <w:t>E. 1.3</w:t>
      </w:r>
    </w:p>
    <w:p>
      <w:r>
        <w:t>Ab dem 26. Juli 2008 war der Versicherte bei der Z.___ AG als Flugzeug reiniger angestellt (Urk. 10/113/1, Urk. 10/120/1 f.) . A m 1. Februar 2010 meldete er sich unter Hinweis auf starke Schmerzen am linken Fuss erneut bei der</w:t>
      </w:r>
    </w:p>
    <w:p>
      <w:r>
        <w:t>Invalidenversicherung an (Urk. 10 /70). Die IV-Stelle trat mit Verfügung vom 12. Mai 2010 auf dieses Leistungsbegehren nicht ein , da der Versicherte keine wesentliche Veränderung der</w:t>
      </w:r>
    </w:p>
    <w:p>
      <w:r>
        <w:t>tatsächlichen Verhältnisse habe glaubhaft machen können (Urk. 10 /75).</w:t>
      </w:r>
    </w:p>
    <w:p>
      <w:r>
        <w:rPr>
          <w:b/>
        </w:rPr>
        <w:t>E. 4</w:t>
      </w:r>
    </w:p>
    <w:p>
      <w:r>
        <w:t>Nachdem ihn sein behandelnder Arzt im Juli 2011 zur Früherfassung gemeldet hatte (Urk. 10/86), stellte</w:t>
      </w:r>
    </w:p>
    <w:p>
      <w:r>
        <w:t>der Versicherte am 2. September 2011 abermals</w:t>
      </w:r>
    </w:p>
    <w:p>
      <w:r>
        <w:t>ein Leistungsgesuch (Urk.</w:t>
      </w:r>
    </w:p>
    <w:p>
      <w:r>
        <w:t>10 /96). Die IV-Stelle liess den Versicherten durch ihren regionalärztlichen Dienst (RAD) psychiatrisch-neurologisch und orthopädisch untersuchen (Berichte vom 6. September 2012, Urk. 10/141-142). M it unange fochten in Rechtskraft erwachsener Verfügung vom 21. Juni 2013 verneinte sie einen Rentena nspruch des Versicherten - ausgehend von einer Arbeitsfähigkeit von 75 % in einer Verweistätigkeit - bei einem Invaliditätsgrad von 25 %</w:t>
      </w:r>
    </w:p>
    <w:p>
      <w:r>
        <w:t>(Urk. 10 /171 ). 1.</w:t>
      </w:r>
    </w:p>
    <w:p>
      <w:r>
        <w:rPr>
          <w:b/>
        </w:rPr>
        <w:t>E. 4.1</w:t>
      </w:r>
    </w:p>
    <w:p>
      <w:r>
        <w:t>).</w:t>
      </w:r>
    </w:p>
    <w:p>
      <w:r>
        <w:t>Bei dieser Sachlage ist es evident, dass sich die gesundheitlichen Verhältnisse verändert haben ( vgl. U rteil des Bundesgerichts 8C_300/2020 vom 2. Dezember 2020 E. 2.6.2 ) . E s ist daher nicht zu beanstanden, dass die Beschwerdegegnerin den Rentenanspruch umfassend und ohne Bindung an die frühere Beurteilung neu prüfte, was auch der Beschwerdeführer nicht in Abrede stellte.</w:t>
      </w:r>
    </w:p>
    <w:p>
      <w:r>
        <w:rPr>
          <w:b/>
        </w:rPr>
        <w:t>E. 4.2</w:t>
      </w:r>
    </w:p>
    <w:p>
      <w:r>
        <w:t>Die Beschwerdegegnerin ging von der seitens der B.___ -Gutachter bescheinigten Arbeitsfähigkeit von 50 % in einer Verweistätigkeit aus , die auch der RAD-Arzt für nachvollziehbar erachtete . Der Beschwerdeführer rügte indessen, die Gutach ter hätten eine zu h o he Arbeitsfähigkeit angenommen (vorstehend E. 2.2). Sodann beanstandete er, dass sich die Gutachte r</w:t>
      </w:r>
    </w:p>
    <w:p>
      <w:r>
        <w:t>nicht mit dem diagnostizierten Morbus Menière auseinandergesetzt und nicht diskutiert hätten , welche neurootolo gischen Diagnosen vorliegen würden. Die in den Beri chten des Spitals D.___ vom 3. März 2020 und 1 8. Oktober 2018 erwähnte Sturzneigung und die statt gehab t en Stürze würden verharmlost ( Urk. 1 S. 6-7).</w:t>
      </w:r>
    </w:p>
    <w:p>
      <w:r>
        <w:t>Den Sachverständigen hätten auch nicht sämtliche Unterlagen</w:t>
      </w:r>
    </w:p>
    <w:p>
      <w:r>
        <w:t>vorgelegen , nament lich die Berichte de s Spitals D.___ vom 18. Oktober 2018 und des Universitätsspitals C.___</w:t>
      </w:r>
    </w:p>
    <w:p>
      <w:r>
        <w:t>vom 2. Juli 2019 (Urk. 20/5 6; vgl. Urk.</w:t>
      </w:r>
    </w:p>
    <w:p>
      <w:r>
        <w:rPr>
          <w:b/>
        </w:rPr>
        <w:t>E. 4.3</w:t>
      </w:r>
    </w:p>
    <w:p>
      <w:r>
        <w:t>Die Sachverständigen sahen die HNO-Problematik mit mittel- bis hochgradiger Schwerhörigkeit, den zuletzt diagnostizierten Morbus Menière , die Migräne und Drehschwindelattacken sowie die begleitende psychische Dekompensation als aktuell im Vordergrund stehend an ( Urk. 10/257/7). In Bezug auf das Hörvermö gen links erhoben sie eine deutliche Diskrepanz zwischen den subjektiven Angaben des Beschwerdeführers und den objektiven Befunden, weshalb sie von einer funktionellen Überlagerung aus gingen ( Urk. 10/257/8). Klinisch-neurolo gisch fanden sie keine Hinweise auf funktionell relevante Defizite. Das geklagte sensible Hemisyndrom hielten sie für organisch nicht begründbar ( Urk. 10/257/9). Hinsichtlich der anamnestisch rezidivierenden Bewusstseinsverluste, welche die Gutachter differenzialdiagnostisch als dissoziative Anfälle fassten, zeigte das EEG keine Hinweise für eine erhöhte Anfallsbereitschaft ( Urk. 10/257/9) .</w:t>
      </w:r>
    </w:p>
    <w:p>
      <w:r>
        <w:t>Die Gutachter schrieben auch den rheumatologischen Erkrankungen beider Knie , welche im Bericht des Universitätsspitals E.___ vom 2 8. April 2021 ( Urk. 22/7) -</w:t>
      </w:r>
    </w:p>
    <w:p>
      <w:r>
        <w:t>der den Gutachtern noch nicht bekannt sein konnte - beschrieben wurde n , und des linken Fusses einschränkende Auswirkungen auf die Arbeitsfähigkeit zu (Ur k. 10/257/12 , Urk. 10/257/19 ).</w:t>
      </w:r>
    </w:p>
    <w:p>
      <w:r>
        <w:t>Es kann daher nicht gesagt werden, dass im B.___ -Gutachten nicht sämtliche Lei den berücksichtigte worden wären.</w:t>
      </w:r>
    </w:p>
    <w:p>
      <w:r>
        <w:rPr>
          <w:b/>
        </w:rPr>
        <w:t>E. 4.4</w:t>
      </w:r>
    </w:p>
    <w:p>
      <w:r>
        <w:t>Aus gesamtmedizinischer Sicht bescheinigten die Sachverständigen eine Arbeits fähigkeit von 50 % in einer optimal angepassten Tätigkeit , was sie nachvollzieh bar begründeten . Sie führten d iese Einschränkung auf die Summe der rheumato logischen, neurologischen und neurootologischen Limitierungen und zu sätzliche psychiatrische Einschränkung zurück ( Urk. 10/257/17).</w:t>
      </w:r>
    </w:p>
    <w:p>
      <w:r>
        <w:t>Die B.___ -Gutachter haben in der ergänzenden Stellungnahme vom 1 2. März 2020 die Schwierigkeiten bei der diagnostischen Einordnung des komplexen Beschwer debildes</w:t>
      </w:r>
    </w:p>
    <w:p>
      <w:r>
        <w:t>nachvollziehbar dargelegt (vorstehend E. 3.4.2). V or diesem Hintergrund ist ihnen zuzustimmen, dass auch die Arbeitsfähigkeit nur im ärztlichen Konsens zuverlässig ermittelt werden kann. Beurteilungen a us der Sicht von einzelnen ärztlichen Fachrichtungen</w:t>
      </w:r>
    </w:p>
    <w:p>
      <w:r>
        <w:t>sind</w:t>
      </w:r>
    </w:p>
    <w:p>
      <w:r>
        <w:t>daher von vornherein nicht geeignet, das Gutach ten in Zweifel zu ziehen . Dies gilt umso mehr, als die Gutachter auch gewisse Inkonsistenzen berücksichtigte n und ihre Einschätzung korrekterweise allein auf die objektivierbaren Befunde stützte n . Anhaltspunkte dafür, dass die von den Gutachtern attestierte Arbeitsfähigkeit nicht zutreffend sein könnte, sind den medizinischen Unterlagen der behandelnden Ärzte</w:t>
      </w:r>
    </w:p>
    <w:p>
      <w:r>
        <w:t>nicht zu entnehmen , da diese</w:t>
      </w:r>
    </w:p>
    <w:p>
      <w:r>
        <w:t>weder eigene Zumutbarkeitsbeurteilungen vorgenommen , noch die gutachter lichen Schlussfolgerungen angezweifelt haben . Es ist auch nicht zu erwarten, dass zusätzliche Abklärungen geeignet wären, weitere Erkenntnisse zu gewinnen, welche geeignet wären, den Beweiswert des Gutachten s</w:t>
      </w:r>
    </w:p>
    <w:p>
      <w:r>
        <w:t>in Zweifel zu ziehen. Daher ist in antizipierter Beweiswürdigung davon abzusehen</w:t>
      </w:r>
    </w:p>
    <w:p>
      <w:r>
        <w:t>(BGE 144 V 361 E. 6.5, 136 I 229 E. 5.3, je mit Hinweisen).</w:t>
      </w:r>
    </w:p>
    <w:p>
      <w:r>
        <w:rPr>
          <w:b/>
        </w:rPr>
        <w:t>E. 4.5</w:t>
      </w:r>
    </w:p>
    <w:p>
      <w:r>
        <w:t>Der von den Sachverständigen diagnostizierte n chronische n Schmerzstörung mit somatischen und psychischen Anteilen (ICD-10 F45.41) und der leichte n depres sive n Episode, welchen Leiden die Gutachter ebenfalls leistungsmindernde Auswirkungen zuschrieben, dürfen eine rentenbegründende Einschränkung grundsätzlich nur zuerkannt werden,</w:t>
      </w:r>
    </w:p>
    <w:p>
      <w:r>
        <w:t>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Der begutachtende Psychiater hat eine Arbeitsunfähigkeit von 30 % sowohl in der bisherigen als auch in einer angepassten Tätigkeit bescheinigt</w:t>
      </w:r>
    </w:p>
    <w:p>
      <w:r>
        <w:t>(Urk. 10/257/69). Für die se Beurteilung stützte er sich auch auf die vom Bundes gericht formulierten systematisierte n Indikatoren und berücksichtigte wenigstens summarisch einerseits le istungshindernde äussere Belastungsfaktoren und andererseits die Kompensationspotentiale (Ressourcen) sowie die Konsistenz und Plausibilität der Angaben des Beschwerdeführers (BGE 141 V 281 E. 2 ; Urk. 10/257/68-69). Seine Schlussfolgerung, wonach der Beschwerdeführer aus psychiatrischer Sicht zu 30 % eingeschränkt sei ( Urk. 10/257/69-70), erweist sich vor diesem Hintergrund als plausibel .</w:t>
      </w:r>
    </w:p>
    <w:p>
      <w:r>
        <w:t>Dem Gutachten ist nicht zu entnehmen , dass die psychischen Leiden die zur Hauptsache aufgrund von neurologischen, neurootologischen</w:t>
      </w:r>
    </w:p>
    <w:p>
      <w:r>
        <w:t>und rheumatolo gischen Beeinträchtigungen bescheinigte Arbeitsunfähigkeit letztlich erhöht hätte n. I n der Konsensbeurteilung sprachen die Gutachter nur , aber immerhin , von einer Überlagerung durch die psychiatrische Fehlverarbeitung und führten e ine zusätzliche Prägung auf psyc hosoziale Faktoren zurück (Urk. 10/257/17), welche bei der Beurteilung der Gesundheitsbeeinträchtigung von vornherein ausgeklammert werden (Urteil des Bundesgerichts 8C_717/2018 vom 2 2. März 2019 E. 3).</w:t>
      </w:r>
    </w:p>
    <w:p>
      <w:r>
        <w:t>Der begutachtende Rheumatologe ging allein aus seiner Fachrichtung von einer Arbeitsfähigkeit in einer Verweistätigk eit von nur 50 %</w:t>
      </w:r>
    </w:p>
    <w:p>
      <w:r>
        <w:t>aus (Urk. 10/257/91), während der Neurologe und die Otorhinolaryngologin</w:t>
      </w:r>
    </w:p>
    <w:p>
      <w:r>
        <w:t>keine relevante quantita tive Einschränkung attestierten ( Urk. 10/257/103 , Urk. 10/257/127 ) . Die im Konsens beziehungsweise aus gesamtmedizinischer Sicht von den Sachverstän digen für zumutbar erachtete 50%ige Arbeitsfähigkeit in einer leidensangepass ten Tätigkeit berücksichtigte demnach die 30%ige Einschränkung aus psychiat rischer Sicht nicht additiv, sondern liess diese in der Gesamtbeurteilung aufgehen. Dies erscheint überzeugend , zumal aufgrund der medizinischen Unterlagen und der fehlenden psychiatrischen Behandlung keine Anhaltspunkte ersichtlich sind, welche diese Beurteilung als unzutreffend erscheinen lassen könnten oder eine additive Berücksichtigung der psychischen Einschränkung postulieren würden .</w:t>
      </w:r>
    </w:p>
    <w:p>
      <w:r>
        <w:t>Daher erübrigt sich e ine gerichtliche Indikatorenprüfung zur Plausibilisierung der psychiatrischen Beurteilung . Die Beschwerdegegnerin hat zu Recht gestützt auf das B.___ -Gutachten eine Restarbeitsfähigkeit von insgesamt 50 % angenommen. 4. 6</w:t>
      </w:r>
    </w:p>
    <w:p>
      <w:r>
        <w:t>Zu prüfen bleiben die erwerblichen Auswirkungen dieser Einschränkung.</w:t>
      </w:r>
    </w:p>
    <w:p>
      <w:r>
        <w:t>Das Valideneinkommen ist so konkret wie möglich zu bestimmen . Dabei wird in der Regel am zuletzt erzielten, nötigenfalls der Teuerung und der realen Einkom mensentwicklung angepassten Verdienst angeknüpft, da es empirischer Erfahrung entspricht, dass die bisherige Tätigkeit ohne Gesundheitsschaden fort gesetzt worden wäre. Ausnahmen müssen mit überwiegender Wahrscheinlichkeit erstel lt sein. In diesem Sinne bedarf das Abgehen vom zuletzt erzielten Verdienst besonderer Begründung (Urteil des Bundesgerichts 9C_648/2016 vom 1 2. Juli 2017 E. 6.4.1).</w:t>
      </w:r>
    </w:p>
    <w:p>
      <w:r>
        <w:t>Im Referenzzeitpunkt zog die Beschwerdegegnerin infolge der seit längerer Zeit nicht in vollem Pensum ausgeübten Tätigkeit die LSE heran z ur Bestimmung des Valideneinkommen s , das sie in der Verfügung vom 2 1. Juni 2013 für das Jahr 2012 auf Fr. 62'394. -- beziffert hatte ( Urk. 10/171). Im hier angefochtenen Entscheid stellte die Beschwerdegegnerin hingegen auf den Auszug aus dem individuellen Konto ( Urk. 10/263) ab und führte dazu aus, ein Jahr vor Beginn der Arbeitsunfähigkeit, mithin im Jahr 2016, habe der Beschwerdeführer Fr. 52'221. verdient. Angepasst an die Nominallohnentwicklung betrage das Va lideneinkommen im Jahr 2019 daher Fr. 52'955.49 ( Urk. 10/264, Urk. 2 S. 2).</w:t>
      </w:r>
    </w:p>
    <w:p>
      <w:r>
        <w:t>Dabei übersieht die Beschwerdegegnerin, dass</w:t>
      </w:r>
    </w:p>
    <w:p>
      <w:r>
        <w:t>der Beschwerdeführer nicht erst seit dem Jahr 201 6 in der Ar beitsfähigkeit eingeschränkt ist . L aut Verfügung vom 2 1. Juni 2013 bestanden bereits seit Februar 2012 eine Arbeitsunfähigkeit in der angestammten Tätigkeit als Reiniger im Flughafen und - bei 75%iger Arbeits fähigkeit in einer angepassten Tätigkeit - ein Invaliditätsgrad von 25 %</w:t>
      </w:r>
    </w:p>
    <w:p>
      <w:r>
        <w:t>( Urk. 10/ 170/4, U r k. 10/171). Obschon der Beschwerdeführer damals noch keinen Rentenanspruch hatte, kann vor diesem Hintergrund nicht gesagt werden, das im Jahr 2016 bei der A.___ AG - in der aus medizinischer Sicht eigentlich unzumutbaren Tätigkeit - tatsächlich erzielte Einkommen sei jenes, das er ohne Gesundheitsschaden erzielen könnte , auch wenn er dort ein Pensum von 100 %</w:t>
      </w:r>
    </w:p>
    <w:p>
      <w:r>
        <w:t>inne hatte , worüber die Akten indes keine Auskunft geben . Denn andernfalls würde seine Verwertung der Restarbeitsfähigkeit in einer niedriger bezahlten Beschäftigung zu einem Nachteil führen gegenüber jenen, welche vor Eintritt der Verschlechterung gar keine Tätigkeit</w:t>
      </w:r>
    </w:p>
    <w:p>
      <w:r>
        <w:t>mehr ausüben.</w:t>
      </w:r>
    </w:p>
    <w:p>
      <w:r>
        <w:t>Es rechtfertigt sich daher, da s Valideneinkommen</w:t>
      </w:r>
    </w:p>
    <w:p>
      <w:r>
        <w:t>- wie schon im Jahr 2013 (Urk. 10/158, Urk. 10/171) -</w:t>
      </w:r>
    </w:p>
    <w:p>
      <w:r>
        <w:t>an hand der Tabellenlöhne zu bestimmen.</w:t>
      </w:r>
    </w:p>
    <w:p>
      <w:r>
        <w:t>Da vorliegend das Validen- wie auch das Invalideneinkommen ausgehend vom gleichen Tabellenlohn der LSE zu bemessen</w:t>
      </w:r>
    </w:p>
    <w:p>
      <w:r>
        <w:t>sind , entspr icht der Erwerbsausfall</w:t>
      </w:r>
    </w:p>
    <w:p>
      <w:r>
        <w:t>dem Grad der Arbeitsunfähigkeit von 50 %</w:t>
      </w:r>
    </w:p>
    <w:p>
      <w:r>
        <w:t>(Urteil des Bundesgerichts</w:t>
      </w:r>
    </w:p>
    <w:p>
      <w:r>
        <w:t>8C_730/2020 vom 2. Februar 2021 E. 3.1) . Bei dieser Sachlage bleibt kein Raum für die vom Beschwerdeführer postulierte Parallelisierung der Einkünfte ( Urk. 1 S. 10).</w:t>
      </w:r>
    </w:p>
    <w:p>
      <w:r>
        <w:t>Die Verwertbarkeit des verbliebenen Leistungsvermögens haben die Parteien - mit Blick auf die Praxis des Bundesgerichts, wonach eine Unverwertbarkeit nicht leichthin angenommen werden kann (Urteil des Bundesgerichts 9C_500/2021 vom 9. Dezember 2021 E. 6.1) - zu Recht nicht in Frage gestellt.</w:t>
      </w:r>
    </w:p>
    <w:p>
      <w:r>
        <w:t>Zu prüfen bleibt, wie es sich mit dem vom Beschwerdeführer anbegehrten</w:t>
      </w:r>
    </w:p>
    <w:p>
      <w:r>
        <w:t>Tabellenlohn abzug verhält ( BGE 126 V 75 ; Urk. 1 S. 10 , Urk.</w:t>
      </w:r>
    </w:p>
    <w:p>
      <w:r>
        <w:rPr>
          <w:b/>
        </w:rPr>
        <w:t>E. 4.7</w:t>
      </w:r>
    </w:p>
    <w:p>
      <w:r>
        <w:t>Zu prüfen bleibt der Rentenbeginn.</w:t>
      </w:r>
    </w:p>
    <w:p>
      <w:r>
        <w:t>Nach Art. 29 Abs. 1 IVG kann der Rentenanspruch frühestens sechs Monate nach der Geltendmachung entstehen. Die versicherte Person muss in diesem Zeitpunkt während eines Jahres ohne wesentlichen Unterbruch durchschnittlich mindestens 40 % arbeitsunfähig gewesen sein (Wartezeit), wobei die Arbeitsunfähigkeit bei Erwerbstätigen der medizinisch festgestellten Einschränkung im bisherigen Beruf entspricht (BGE 130 V 97 E. 3.2; vgl. vorstehend E. 1.2).</w:t>
      </w:r>
    </w:p>
    <w:p>
      <w:r>
        <w:t>Die B.___ -Gutachter erachteten den Beschwerdeführer in der zuletzt ausgeübten Tätigkeit seit Juli 2017, mithin seit dem Ausscheiden aus dem Arbeitsmarkt, wegen einer Verschlechterung der psychischen Situation und der Knieproble matik für gänzlich arbeitsunfähig (U rk. 10/257/17). Im Z eitpunkt des Eingangs der Neuanmeldung bei der IV-Stelle im Januar 2019</w:t>
      </w:r>
    </w:p>
    <w:p>
      <w:r>
        <w:t>war daher das Wartejahr ohne Weiteres erfüllt. Da der Rentenanspruch frühestens nach Ablauf von sechs Monaten nach Geltendmachung entsteht ( Art. 29 Abs. 1 IVG), ist der Renten beginn auf 1. Juli 201 9 festz usetzen . Insoweit ist die Beschwerde gutzuheissen und es ist festzustellen, dass d er Beschwerdeführer ab 1. Juli 201 9 Anspruch auf eine halbe Invaliden rente hat.</w:t>
      </w:r>
    </w:p>
    <w:p>
      <w:r>
        <w:rPr>
          <w:b/>
        </w:rPr>
        <w:t>E. 4.8</w:t>
      </w:r>
    </w:p>
    <w:p>
      <w:r>
        <w:t>Soweit der Beschwerdeführer um Zusprechung von Massnahmen beruflicher Art ersuchte ( Urk.</w:t>
      </w:r>
    </w:p>
    <w:p>
      <w:r>
        <w:rPr>
          <w:b/>
        </w:rPr>
        <w:t>E. 5</w:t>
      </w:r>
    </w:p>
    <w:p>
      <w:r>
        <w:t>Ab 1. November 2015 war der Versicherte vollzeitig für die A.___ AG als Reiniger tätig, welche das Arbeitsverhältnis am 3. Juli 2017 kündigte (Urk. 10/173/6, Urk. 10/ 263/4 , Urk. 10 /175/1). Gleichentags meldete er sich wiederum</w:t>
      </w:r>
    </w:p>
    <w:p>
      <w:r>
        <w:t>zum B ezug von Leistungen der Invalidenversicherung an (Urk. 10 /173). Mit Vorbescheid vom 25. September 2017 stellte die IV-Stelle dem Versicherten in Aussicht , dass sie auf sein neues Leistungsbegehren nicht eintreten werde (Urk. 10 /183 ). Eine diesbezügliche Verfügung ist nicht aktenkundig (vgl. indes das Feststellungsblatt für den Beschluss vom 7. November 2017, Urk. 10/184 , sowie Urk. 10/185 ).</w:t>
      </w:r>
    </w:p>
    <w:p>
      <w:r>
        <w:t>1.</w:t>
      </w:r>
    </w:p>
    <w:p>
      <w:r>
        <w:rPr>
          <w:b/>
        </w:rPr>
        <w:t>E. 5.2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bemessen (§ 34 Abs. 3 GSVGer ).</w:t>
      </w:r>
    </w:p>
    <w:p>
      <w:r>
        <w:t>Der Rechtsvertreter des Beschwerdeführer s</w:t>
      </w:r>
    </w:p>
    <w:p>
      <w:r>
        <w:t>machte mit H onorarnote vom 20. Mai 2021 einen Aufwand von 17.5 Stunden geltend ( Urk. 24) , was nicht angemessen erscheint . Insbesondere ist der im Zusammenhang mit der Beschwerde schrift und namentlich mit dem Aktenstudium geltend gemachte Aufwand von 8.75 Stunden (Aufwand am 13./1 6. Oktober 2020) überhöht in An be tracht der Vertretung im Verwaltungsverfahren und der dabei bereits erlangten Aktenkenntnis. Diese muss sich der Rechtsvertreter entgegenhalten lassen. Bei dieser Sachlage ist der entsprechende Aufwand um 4.75 Stunden zu kürzen, so dass ein gerechtfertigter Gesamtaufwand von insgesamt 12.75 Stunden resultiert . Beim praxisgemässen Stundenansatz von Fr. 220.-- (zuzüglich Mehrwertsteuer )</w:t>
      </w:r>
    </w:p>
    <w:p>
      <w:r>
        <w:t>ist Rechtsanwalt Thomas Wyss daher - unter Berücksicht ig ung der Spesenpauschalen von 3 % und der Mehrwertsteuer - mit Fr. 3'112.-- (inklusive Barauslagen und Mehrwertsteuer) zu entschädigen. Der Antrag betreffend Integrationsmassnahmen beziehungs weise Massnahmen beruflicher Art beschlug bloss einen Nebenpunkt, so dass die Entschädigung nicht zu kürzen ist. Das Gericht erkennt: 1.</w:t>
      </w:r>
    </w:p>
    <w:p>
      <w:r>
        <w:t>In teilweiser Gutheissung der Beschwerde wird die Verfügung der Sozialversicherungs anstalt des Kantons Zürich, IV-Stelle, vom 1 5. September 2020 aufgehoben, und es wird festgestellt, dass der Beschwerdeführer ab dem 1. Juli 2019 Anspruch auf eine halbe Invalidenrente hat. Im Übrigen wird nicht auf die Beschwerde eingetreten . 2.</w:t>
      </w:r>
    </w:p>
    <w:p>
      <w:r>
        <w:t>Die Gerichtskosten von Fr. 900 .-- werden der Beschwerdegegnerin auferlegt. Rechnung und Einzahlungsschein werden der Kostenpflichtigen nach Eintritt der Rechtskraft zugestellt. 3.</w:t>
      </w:r>
    </w:p>
    <w:p>
      <w:r>
        <w:t>Die Beschwerdegegnerin wird verpflichtet, dem unentgeltlichen Rechtsvertreter des Beschwerdeführers, Rechtsanwalt Thomas Wyss , Zürich, eine Prozessentschädigung von Fr. 3'112. -- (inkl. Barauslagen und MWSt ) zu bezahlen. 4.</w:t>
      </w:r>
    </w:p>
    <w:p>
      <w:r>
        <w:t>Zustellung gegen Empfangsschein an: - Rechtsanwalt Thomas Wyss - Sozialversicherungsanstalt des Kantons Zürich, IV-Stelle , unter Beilage einer Kopie von Urk.</w:t>
      </w:r>
    </w:p>
    <w:p>
      <w:r>
        <w:rPr>
          <w:b/>
        </w:rPr>
        <w:t>E. 6</w:t>
      </w:r>
    </w:p>
    <w:p>
      <w:r>
        <w:t>Am 27. Dezember 2018 (gemäss Aktenverzeichnis zu Urk.</w:t>
      </w:r>
    </w:p>
    <w:p>
      <w:r>
        <w:rPr>
          <w:b/>
        </w:rPr>
        <w:t>E. 10</w:t>
      </w:r>
    </w:p>
    <w:p>
      <w:r>
        <w:t>/171), mit welcher das Rentenbegehren gestützt auf psychiatrisch-neurologisch e und orthopädisch e</w:t>
      </w:r>
    </w:p>
    <w:p>
      <w:r>
        <w:t>Untersuchungen durch RAD- Ärzte ( Urk. 10/141-142) , deren</w:t>
      </w:r>
    </w:p>
    <w:p>
      <w:r>
        <w:t>abschliessende Würdigung der Aktenlage und einen ausführl ichen Einkommensvergleich (Urk. 10/159) , mithin nach rechtskonforme r Prüfung der Sach- und Rechtslage ,</w:t>
      </w:r>
    </w:p>
    <w:p>
      <w:r>
        <w:t>letztmals beurteilt wurde,</w:t>
      </w:r>
    </w:p>
    <w:p>
      <w:r>
        <w:t>bildet die massgebliche Vergleichsbasis.</w:t>
      </w:r>
    </w:p>
    <w:p>
      <w:r>
        <w:t>3 . 3.1</w:t>
      </w:r>
    </w:p>
    <w:p>
      <w:r>
        <w:t>Im Bericht des Interdisziplinären Zentrums für Schwindel und neurologische Sehstörungen des Universitätsspitals C.___</w:t>
      </w:r>
    </w:p>
    <w:p>
      <w:r>
        <w:t>vom 2 3. Mai 2018 über die gleichentags durchgeführte Untersuchung wurde ein episodisches vestibuläres Syndrom ( Differenzialdiag nose [ DD ] : vestibuläre Migräne, Morbus Menière ) diagnostiziert. Weiter wurden eine hochgradige sensorineurale Schwerhörigkeit rechts (vgl. auch Urk. 10/210/1) und zwei bis drei Stunden dauernde Drehschwindelattacken mit Übelkeit und Erbrechen, sehr laute m Tinnitus rechts und ein em Spontannystagmus erwähnt ( Urk. 10/209/5).</w:t>
      </w:r>
    </w:p>
    <w:p>
      <w:r>
        <w:t>Der Beschwerdeführer wurde in den Jahr en 2008 und 2019 mit Hörgeräten versorgt ( Urk. 10/66, Urk. 10/232) , was die Kommunikation laut eigenen Anga ben zunächst in verschie dener Hinsicht verbessert e (Urk. 10/216 -217; vgl. hingegen Urk. 10/225/2).</w:t>
      </w:r>
    </w:p>
    <w:p>
      <w:r>
        <w:t>Die Fach leute des Universitätsspitals C.___ , Interdisziplinäres Zentrum für Schwindel und neurolo gische Sehstörungen, diagnostizierten am 1 3. Mai 2019 neu einen Morbus Menière und sahen die Schwindelbes chwerden in diesem Rahmen (Urk. 10/227/ 1 2). Daneben führten sie weitere Diagnosen an , welche die Schwin delbeschwerden mitverursachen könn t en, etwa</w:t>
      </w:r>
    </w:p>
    <w:p>
      <w:r>
        <w:t>migräniforme Kopfschmerzen, eine vestibuläre Migräne und ein Verdacht auf eine ängstliche und depressive Komponente. Zudem</w:t>
      </w:r>
    </w:p>
    <w:p>
      <w:r>
        <w:t>sprachen sie von einer ausgeprägten psychosozialen Belastungssituation ( Urk. 10/227/3). Im Bericht vom 4. Februar 2020 interpretier ten die Fachleute</w:t>
      </w:r>
    </w:p>
    <w:p>
      <w:r>
        <w:t>des Universitätsspitals C.___</w:t>
      </w:r>
    </w:p>
    <w:p>
      <w:r>
        <w:t>die Symptome (Schwindel, Nausea, Erbrechen, Rauschen im rechten Ohr) wiederum im Rahmen des Morbus Menière</w:t>
      </w:r>
    </w:p>
    <w:p>
      <w:r>
        <w:t>mit/bei</w:t>
      </w:r>
    </w:p>
    <w:p>
      <w:r>
        <w:t>Verdacht auf Overlap mit einer vestibulären Migräne und psychischer Dekom pensation . Zur Behandlung wurden eine intratympanale</w:t>
      </w:r>
    </w:p>
    <w:p>
      <w:r>
        <w:t>Dexamethason -Injektion und eine sozial-psychiatrische Vorstellung empfohlen</w:t>
      </w:r>
    </w:p>
    <w:p>
      <w:r>
        <w:t>( Urk. 10/272 = Urk. 3/3 S. 1- 2). 3.2</w:t>
      </w:r>
    </w:p>
    <w:p>
      <w:r>
        <w:t>Gemäss Bericht des Universitätsspitals C.___ , Klinik für Ohren-, Nasen-, Hals- und Gesichtschirurgie, vom 2. Juli 2019 wurden die Schwindelanfäll e des Beschwerdeführers vom 17. bis 2 0. Juni 2019 stationär und hernach wegen der schwierigen Situation des alleinerziehenden Vaters von fünf Kindern ambulant behandelt . A ls Diagnose wurde ebenfalls</w:t>
      </w:r>
    </w:p>
    <w:p>
      <w:r>
        <w:t>ein Morbus Menière</w:t>
      </w:r>
    </w:p>
    <w:p>
      <w:r>
        <w:t>genannt ( DD :</w:t>
      </w:r>
    </w:p>
    <w:p>
      <w:r>
        <w:t>delayed</w:t>
      </w:r>
    </w:p>
    <w:p>
      <w:r>
        <w:t>endolympathic</w:t>
      </w:r>
    </w:p>
    <w:p>
      <w:r>
        <w:t>hydrops ) und es wurde die Aufnahme einer Psychotherapie nahe gelegt ( Urk. 10/273 = Urk. 3/4). 3.3</w:t>
      </w:r>
    </w:p>
    <w:p>
      <w:r>
        <w:t>Vom 1 7. bis 1 9. Oktober 2018 war der Beschwerdeführer nach einem Sturzereig nis mit leichte m Schädelhirntrauma bei Glasgow Coma Score ( GCS )</w:t>
      </w:r>
    </w:p>
    <w:p>
      <w:r>
        <w:rPr>
          <w:b/>
        </w:rPr>
        <w:t>E. 15</w:t>
      </w:r>
    </w:p>
    <w:p>
      <w:r>
        <w:t>im Spital D.___ hospitalisiert. Im MRI des Schädels konnten keine Ursachen für die rezidi vierenden Stürze gefunden werden (Urk. 10/275).</w:t>
      </w:r>
    </w:p>
    <w:p>
      <w:r>
        <w:t>Wegen einer Handkontusion nach einem synkopalen Sturz erfolgte im Spital D.___</w:t>
      </w:r>
    </w:p>
    <w:p>
      <w:r>
        <w:t>a m 3. März 2020 eine ambulante Behandlung</w:t>
      </w:r>
    </w:p>
    <w:p>
      <w:r>
        <w:t>mittels Analgetika und Ruhigstellung in einer Handgelenkschiene ( Urk. 10/274). 3.4 3. 4 .1</w:t>
      </w:r>
    </w:p>
    <w:p>
      <w:r>
        <w:t>Das von der Beschwerdegegnerin eingeholte B.___ -Gutachten vom 31. Dezember 2019 umfasste die</w:t>
      </w:r>
    </w:p>
    <w:p>
      <w:r>
        <w:t>Fachrichtungen Innere Medizin, Psychiatrie, Rheumatologie, Neurologie und Otorhinolaryngologie</w:t>
      </w:r>
    </w:p>
    <w:p>
      <w:r>
        <w:t>(HNO ; Urk. 10/257 /2 ).</w:t>
      </w:r>
    </w:p>
    <w:p>
      <w:r>
        <w:t>Im interdisziplinären Konsens nannten die Gutachter folgende - leicht gekürzt wiedergegebenen - Diagnosen mit Auswirkung auf die Arbeitsfähigkeit (Urk. 10/257/12 f.): - Cochleo -vestibulärer Funktionsausfall rechts (aktenanamnestisch seit 1993), aktuell zentral kompensiert - Progrediente, linksbetonte Gonarthrose - Alte Ansatztendinose der Plantaraponeurose des linken Fusses - Chronische myofasziale Schmerzen der linken Schulterregion seit Jahren - Verdacht auf dissoziative Anfälle (Differentialdiagnose [DD] : kryptogene Epilepsie) - Medikamentenübergebrauchs-Kopfschmerz bei chronischer Migräne ohne Aura - Chronische Schmerzstörung mit somatischen und psychischen Anteilen (ICD-10 F45.41) - Leichte depressive Episode</w:t>
      </w:r>
    </w:p>
    <w:p>
      <w:r>
        <w:t>Demgegenüber schrieben sie folgenden Diagnosen keine L eistungsminder ung zu (Urk. 10/257/13 f.) : - Hinweise auf eine aktuell funktionelle Hörstörung links ( DD : aktenanam nestisch fluktuierendes Gehör links) - Intermittierendes lumbovertebrales und thorakovertebrales Schmerzsyn drom - Schmerzen im Bereich der Daumengelenke beidseits ohne eindeutiges organisches Korrelat - Diabetes mellitus - Nikotin-Missbrauch - Adipositas, Body-Mass-Index (BMI): 36 kg/m 2</w:t>
      </w:r>
    </w:p>
    <w:p>
      <w:r>
        <w:t>Zu den funktionellen Auswirkungen der Befunde und Diagnosen führten die Sachverständigen aus, der Beschwerdeführer sei grundsätzlich für sämtliche sturzgefährdeten Tätigkeiten als arbeitsunfähig zu betrachten, dies sowohl aus Sicht der Neurootologie (Schwindel, c ochleo -vestibulärer Funktionsausfall rechts) als auch aus Sicht der Neurologie (Verdacht auf dissoziative, DD: kryptogene epileptische Anfälle). Damit entfielen alle Arbeiten an gefährdenden Maschinen und alle Tätigkeiten mit Führen von Fahrzeugen (Personenverkehr) sowie vermehrte r Reisetätigkeit, Tätigkeiten mit erhöhten Anforderungen an das Konzentrationsvermögen, die Reaktionsschnelligkeit sowie die Flexibilität, Steuer- und Überwachungstätigkeiten, Tätigkeiten mit Aufsichtspflicht, Nacht schicht respektive Schichtsysteme mit Störung des Schlaf-Wach-Rhythmus (wechselnde Arbeitszeiten, Bereitschaftsdienste), Tätigkeiten mit Atemschutz geräten, Tätigkeiten in Kälte, Tätigkeiten auf dem Wasser sowie Schwimmen .</w:t>
      </w:r>
    </w:p>
    <w:p>
      <w:r>
        <w:t>Aufgrund der Ertaubung rechts seien Tätigkeiten, bei denen ein intaktes Gehör oder ein Richtungshören nötig sei, nicht möglich. Auch Arbeiten in lauter Umgebung oder mit viel Störgeräuschen</w:t>
      </w:r>
    </w:p>
    <w:p>
      <w:r>
        <w:t>seien ungeeignet (Tinnitus, Hörverlust rechts). Aufgrund der objektiv feststellbaren Hörschwelle links liege grundsätzlich ein wohl genügendes Hörvermögen für akustisch angepasste Situationen vor (Urk. 10/257/14 , Urk. 10/257/16 ) .</w:t>
      </w:r>
    </w:p>
    <w:p>
      <w:r>
        <w:t>Die progrediente Arthrose des linken Kniegelenkes führe zu einer verminderten Belastbarkeit und Leistungsfähigkeit für Tätigkeiten, die vorwiegend im Stehen und Gehen</w:t>
      </w:r>
    </w:p>
    <w:p>
      <w:r>
        <w:t>durchgeführt werden müssen beziehungsweise das Knien, in die Hocke G ehen wie auch das</w:t>
      </w:r>
    </w:p>
    <w:p>
      <w:r>
        <w:t>Tragen, Heben oder Stossen von Lasten über 5 kg erforder te n. Das Treppensteigen, das Betreten von Leitern</w:t>
      </w:r>
    </w:p>
    <w:p>
      <w:r>
        <w:t>oder Gerüsten und das Gehen auf unebenem Boden sei en nicht mehr zumutbar (auch bereits aufgrund</w:t>
      </w:r>
    </w:p>
    <w:p>
      <w:r>
        <w:t>der neurootologischen /neurologischen Diagnosen).</w:t>
      </w:r>
    </w:p>
    <w:p>
      <w:r>
        <w:t>Die funktionellen Einschränkungen des linken Fusses seien nach wie vor unver ändert; sie würden aber durch die funktionellen Einschränkungen und degenera tiven Veränderungen der Kniegelenke weitgehend überdeckt und die Funktions einschränkung entsprechend durch die Limitierung seitens des Knies bestimmt.</w:t>
      </w:r>
    </w:p>
    <w:p>
      <w:r>
        <w:t>Aufgrund der chronisch persistierenden, myotendinotischen Verspannungen der Schultergürtelmuskulatur</w:t>
      </w:r>
    </w:p>
    <w:p>
      <w:r>
        <w:t>linksseitig seien Ü berkopf a rbeiten resp ektive das Heben der linken Schulter über die Horizontale</w:t>
      </w:r>
    </w:p>
    <w:p>
      <w:r>
        <w:t>nicht möglich.</w:t>
      </w:r>
    </w:p>
    <w:p>
      <w:r>
        <w:t>Aufgrund des chronische n Kopfschmerze s von migräniformem Charakter sowie mit Medikamentenübergebrauchs-induzierter Komponente besteh e eine generelle leichte Einschränkung der Arbeitsfähigkeit,</w:t>
      </w:r>
    </w:p>
    <w:p>
      <w:r>
        <w:t>die jedoch nicht additiv zu obige n Einschränkungen zu werten sei ( Urk. 10/257/14 , Urk. 10/257/16 -17 ).</w:t>
      </w:r>
    </w:p>
    <w:p>
      <w:r>
        <w:t>Entsprechend kämen vor allem körperlich leichte Tätigkeiten in Frage, welche vorwiegend im Sitzen ausgeübt werden könnten, mit der Möglichkeit für Posi tionswechsel bei Bedarf und unter Beachtung der genannten qualitativen Limiten (Urk.</w:t>
      </w:r>
    </w:p>
    <w:p>
      <w:r>
        <w:t>10/257/17).</w:t>
      </w:r>
    </w:p>
    <w:p>
      <w:r>
        <w:t>Gespiegelt am Belastungsprofil erscheine die zuletzt ausgeübte Tätigkeit als Reiniger am Flughafen nicht mehr zumutbar . Der Beschwerdeführer sei bis etwa im Juli 2017 in den Arbeitsprozess eingegliedert gewesen. Seither seien sowohl eine gewisse Verschlechterung der psychischen Situation als auch eine Progre dienz der Gonarthrose links dokumentiert und die Arbeitsfähigkeit in der zuletzt ausgeübten Tätigkeit sei seither nicht mehr möglich.</w:t>
      </w:r>
    </w:p>
    <w:p>
      <w:r>
        <w:t>Zur Begründung der Arbeitsunfähigkeit hielten sie fest, es lägen klare neurooto logische und rheumatologische Gesundheitsbeeinträchtigungen vor. Diese würden zusätzlich erheblich durch die psychiatrische Fehlverarbeitung (Schmerz störung) überlagert und durch psychosoziale Faktoren mitgeprägt. Die Beurtei lung de r Arbeitsfähigkeit richte sich nach den objektiv nachvollziehbaren Funktionseinschränkungen ( Urk. 10/257/17 f.).</w:t>
      </w:r>
    </w:p>
    <w:p>
      <w:r>
        <w:t>Aus gesamtmedizinischer Sicht sei von einer Arbeitsfähigkeit von 50 % in einer optimal angepassten Arbeitstätigkeit auszugehen, idealerweise verteilt auf vormittags und nachmittags. Die Einschränkung ergebe sich in der Summe der rheumatologischen, neurologischen und neurootologischen Limitierungen und aufgrund der zusätzlichen psychiatrischen Einschränkung. Gemäss Aktenlage sei der Beschwerdeführer bis zirka Juli 2017 im Arbeitsprozess gewesen. Eine manifeste Verschlechterung des Zustandes beider Kniegelenke sei im MRI beider Kniegelenke vom 10. September 2019 klar nachgewiesen worden. Eine Verschlechterung des psychischen Zustandes liesse sich ab Anfang 2017 nach halten. Entsprechend sei davon auszugehen, dass ab Datum der Arbeitsaufgabe per Juli 2017 die genannte Arbeitsfähigkeit in angepasster Tätigkeit Gültigkeit habe (Urk. 10/257/17).</w:t>
      </w:r>
    </w:p>
    <w:p>
      <w:r>
        <w:t>In der Vorbeurteilung des RAD aus dem Jahr 2012 (vgl. Urk. 10/141-142, Urk. 10/159) seien die rezidivierenden Schwindelattacken als Erkrankung unklare r Ätiologie eingestuft worden. M ittlerweile sei eine klare diagnostische Zuordnung möglich im Sinne eines cochleo -vestibulären Funktionsausfalles rechts. Die damit einhergehenden Funktionsausfälle (Schwindel, Hörverlust rechts) seien objektiv klar zu fassen und stellten gegenüber August 2012 eine Verschlechterung dar (Urk. 10/257/18).</w:t>
      </w:r>
    </w:p>
    <w:p>
      <w:r>
        <w:t>Die Funktionsbehinderung des linken Beins sei im August 2012 primär noch im Rahmen der erfolgten Operationen am linken Fuss eingeordnet worden. Im Vergleich dazu sei in der Zwischenzeit eine manifeste Verschlechterung des Zustandes beider Kniegelenke klar nachgewiesen worden. Es sei damit von einer objektiv klaren Progredienz auszugehen (Urk. 10/257/19).</w:t>
      </w:r>
    </w:p>
    <w:p>
      <w:r>
        <w:t>Eine Verschlechterung der psychischen Symptomatik sei Anfang 2017 ausgelöst worden durch die häusliche Gewalt der Ehefrau und ihre verdeckte Aussenbezie hung, die sie während der Ehe begonnen habe . Klinisch habe sich als Folge ein verstärktes Schmerzerleben und eine höhere Anfallshäufigkeit der wahrscheinlich dissoziativen Anfälle ergeben . Im Mini-ICF-APP sei jeweils eine leichte Beein trächtigung der Durchhaltefähigkeit, der Selbstbehauptungsfähigkeit, der Kontaktfähigkeit zu Dritten, der Gruppenfähigkeit, der Fähigkeit zu familiären beziehungsweise intimen Beziehungen und der Fähigkeit zu Spontanaktivitäten herausgearbeitet worden. Im psychopathologischen Befund sei eine Schmerz angabe von VAS 8-10 vermerkt (Urk. 10/257/19). 3. 4 .2</w:t>
      </w:r>
    </w:p>
    <w:p>
      <w:r>
        <w:t>Auf die Rückfragen der Beschwerdegegnerin vom 2 0. Januar 2020 ( Urk. 10/259)</w:t>
      </w:r>
    </w:p>
    <w:p>
      <w:r>
        <w:t>führten der Internist, der Psychiater und die Otorhinolar y ngologin des B.___ am 1 2. März 2020 aus ( Urk. 10/261), d ie in den letzten Tagen vor der Begutachtung aufgetretenen Stürze seien durch das Fachgebiet</w:t>
      </w:r>
    </w:p>
    <w:p>
      <w:r>
        <w:t>ORL teilweise erklärbar und damit überwiegend wahrscheinlich nicht (nur) dissoziativ. Die Unschärfe</w:t>
      </w:r>
    </w:p>
    <w:p>
      <w:r>
        <w:t>in der Schilderung sei auf die eher schwierigen Explorationsbedingungen bei Schwer hörigkeit</w:t>
      </w:r>
    </w:p>
    <w:p>
      <w:r>
        <w:t>und mit Dolmetscher zurückzuführen.</w:t>
      </w:r>
    </w:p>
    <w:p>
      <w:r>
        <w:t>Das Ausschlagen von Zähnen beruh e auf den anamnestischen Angaben des Beschwerdeführers, welche 2012 auch gegenüber dem RAD -Arzt gemacht worden seien.</w:t>
      </w:r>
    </w:p>
    <w:p>
      <w:r>
        <w:t>Die Differenzierung eines dissoziativ bedingten Sturzes von einem durch eine Innenohrstörung</w:t>
      </w:r>
    </w:p>
    <w:p>
      <w:r>
        <w:t>bedingten Sturz sei sehr schwierig. Dazu bedürfte es idealer weise eines längeren Beobachtungs z eitraums und externer Beobachter. Ein vestibulär bedingter Sturz sei eher selten. Grundsätzlich s eien im Rahmen eines Morbus Menière s ogenannte « Drop attacks » möglich, plötzliche Stürze, die jedoch sehr selten auftr ä ten. Der Beschwerdeführer leide jedoch nicht an einem Morbus Meni è re , sondern an einem cochleo -vestibulären Funktionsausfall . Obwohl der Ausfall forme ll zentral kompensiert sei , könne es im Rahmen von zentralen Dekompensationen immer wieder zu Schwindel, damit einhergehend</w:t>
      </w:r>
    </w:p>
    <w:p>
      <w:r>
        <w:t>zu einer ausgeprägten Unsicherheit und in diesem Rahmen möglicherweise</w:t>
      </w:r>
    </w:p>
    <w:p>
      <w:r>
        <w:t>auch zu « Stürzen » kommen. Zu erwarten wäre jedoch, dass in derartigen Situationen bei</w:t>
      </w:r>
    </w:p>
    <w:p>
      <w:r>
        <w:t>direkter oder zeitnaher Untersuchung auch Nystagmen sichtbar sein sollten.</w:t>
      </w:r>
    </w:p>
    <w:p>
      <w:r>
        <w:t>Da im neurootologischen Gutachten der Verdacht auf eine kryptogene Epilepsie mit zusätzlich möglichen</w:t>
      </w:r>
    </w:p>
    <w:p>
      <w:r>
        <w:t>dissoziativen Anfällen geäussert und auch im ORL - Gutachten der V erdacht auf eine funktionelle Komponente der Hörstörung (links) geäussert worden sei , sei in Anbetracht der erheblichen psychischen</w:t>
      </w:r>
    </w:p>
    <w:p>
      <w:r>
        <w:t>Belastungs faktoren und Traumatisierungen in der Vergangenheit die Diagnose einer</w:t>
      </w:r>
    </w:p>
    <w:p>
      <w:r>
        <w:t>mög lichen dissoziativen Störung weiterhin wahrscheinlich erschienen , vor allem für weiter zurückliegende</w:t>
      </w:r>
    </w:p>
    <w:p>
      <w:r>
        <w:t>Zeiträume.</w:t>
      </w:r>
    </w:p>
    <w:p>
      <w:r>
        <w:t>Die Otorhinolar y ngologin legte zudem dar, dass beim Beschwerdeführer eine cochleo - vestibuläre</w:t>
      </w:r>
    </w:p>
    <w:p>
      <w:r>
        <w:t>Funktionsstörung auf der rechten Seite vor liege, ü berwie gend wahrscheinlich seit</w:t>
      </w:r>
    </w:p>
    <w:p>
      <w:r>
        <w:t>L ängerem. Ob der cochleo -vestibuläre Funktionsausfall schon in der Vergangenheit die Ursache</w:t>
      </w:r>
    </w:p>
    <w:p>
      <w:r>
        <w:t>der Schwindelattacken gewesen sei , k önne retrospektiv nicht zuverlässig beurteilt und gegenüber</w:t>
      </w:r>
    </w:p>
    <w:p>
      <w:r>
        <w:t>dissoziativ verursachten Sturzereignissen abgegrenzt werden.</w:t>
      </w:r>
    </w:p>
    <w:p>
      <w:r>
        <w:t>Grundsätzlich sei es nicht ausgeschlossen und bei solchen Störungsbildern (Epilepsie) durchaus häufig,</w:t>
      </w:r>
    </w:p>
    <w:p>
      <w:r>
        <w:t>dass organisch nachweisbare Ursachen zusätzlich psychogen (dissoziativ) überlagert würden, was aus neurologischer Sicht diffe rentialdiagnostisch diskutiert worden sei. Beim Beschwerdeführer bestünden durch die ganze Aktenlage hindurch zahlreiche Hinweise auf sowohl</w:t>
      </w:r>
    </w:p>
    <w:p>
      <w:r>
        <w:t>organische Befunde wie auch hochgradige funktione l le (dissoziativ anmutende) Ü ber l age rungen,</w:t>
      </w:r>
    </w:p>
    <w:p>
      <w:r>
        <w:t>die nicht auseinandergehalten werden könn t en. Dazu passend fänden sich in der aktuellen</w:t>
      </w:r>
    </w:p>
    <w:p>
      <w:r>
        <w:t>neurootologischen Untersuchung sowohl die beschriebenen objektiven Befunde wie auch deutliche funktionelle Überlagerungen . Ähnliches gelte für d as Gehör. Zusammengefasst könne deshalb die Arbeitsfähigkeit nur im Konsens festgelegt werden ( Urk. 10/261). 3. 5</w:t>
      </w:r>
    </w:p>
    <w:p>
      <w:r>
        <w:t>Der RAD-Arzt hielt das Gutachten laut seiner Aktenbeurteilung vom 2. April 2020 für nachvollziehbar und empfahl, darauf abzustellen ( Urk. 10/165/2). 3.6</w:t>
      </w:r>
    </w:p>
    <w:p>
      <w:r>
        <w:t>Im jüngsten Bericht der Ärzte des Universitätsspitals E.___</w:t>
      </w:r>
    </w:p>
    <w:p>
      <w:r>
        <w:t>vom 2 8. April 2021 wurden die persistierenden und bei Belastung zunehmenden Knieschmerzen links diagnostisch als medialbetonte</w:t>
      </w:r>
    </w:p>
    <w:p>
      <w:r>
        <w:t>Pangonarthrose links und medialbetonte Gonarthrose rechts gefasst. Es wurden ein konservatives Vorgehen und eine Gewichtsabnahme empfohlen sowie eine Tätigkeit im Umfang von 50 % in einer Verpackungsfabrik erwähnt ( Urk. 22/7 ; vgl. auch Bericht vom 1 0. September 2019, Urk. 10/251/2 ). 4.</w:t>
      </w:r>
    </w:p>
    <w:p>
      <w:r>
        <w:rPr>
          <w:b/>
        </w:rPr>
        <w:t>E. 19</w:t>
      </w:r>
    </w:p>
    <w:p>
      <w:r>
        <w:t>S. 2) , ist festzuhalten, dass das Gericht nur Rechtsverhältnisse überprüft beziehungsweise beurteilt, zu denen die IV-Stelle vorgängig verbind lich – in Form einer Verfügung– Stellung genommen hat. Insoweit bestimmt die Verfügung den beschwerdeweise weiterziehbaren Anfechtungsgegenstand. Umgekehrt fehlt es an einem Anfechtungsgegenstand und somit an einer Sachurteilsvoraussetzung, wenn und insoweit keine Verfügung ergangen ist (BGE 144 I 11 E. 4.3, 131 V 164 E. 2.1, 125 V 413 E. 1a).</w:t>
      </w:r>
    </w:p>
    <w:p>
      <w:r>
        <w:t>Die Beschwerdegegnerin hielt im angefochtenen Entscheid fest, dass die Sache nach dem Rentenentscheid an die Eingliederungsberatung weitergeleitet werde zur Prüfung eines allfälligen Anspruchs auf Unterstützung bei der Stellensuche ( Urk. 2 S. 3). Darüber wie auch über weitergehende Integrationsmassnahmen oder Massnahmen beruflicher Art wurde in der Verfügung nichts entschieden, weshalb das Gericht mangels eines Anfechtungsgegenstandes nicht darüber befinden kann. Auf die diesbezüglichen Begehren ist daher nicht einzutreten. 5. 5 .1</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unabhängig vom Streitwert im Rahmen von Fr. 200.-- bis Fr. 1'000.-- festgesetzt. Vorliegend erweist sich eine Kostenpauschale von Fr. 9 00.-- als angemessen , welche der Beschwerdegegnerin aufzuerlegen ist.</w:t>
      </w:r>
    </w:p>
    <w:p>
      <w:r>
        <w:rPr>
          <w:b/>
        </w:rPr>
        <w:t>E. 24</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