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IV.2020.00580 vom 7. Juli 2020</w:t>
      </w:r>
    </w:p>
    <w:p>
      <w:r>
        <w:t>ZH Sozialversicherungsgericht, 2020-07-07, DE</w:t>
      </w:r>
    </w:p>
    <w:p>
      <w:r>
        <w:rPr>
          <w:b/>
        </w:rPr>
        <w:t xml:space="preserve">Quelle: </w:t>
      </w:r>
      <w:r>
        <w:t>https://mcp.opencaselaw.ch/entscheid/zh_sozialversicherungsgericht_IV.2020.00580</w:t>
      </w:r>
    </w:p>
    <w:p>
      <w:r>
        <w:t>FR: ZH_SOZIALVERSICHERUNGSGERICHT IV.2020.00580 du 7 juillet 2020</w:t>
      </w:r>
    </w:p>
    <w:p>
      <w:r>
        <w:t>IT: ZH_SOZIALVERSICHERUNGSGERICHT IV.2020.00580 del 7 luglio 2020</w:t>
      </w:r>
    </w:p>
    <w:p>
      <w:pPr>
        <w:pStyle w:val="Heading2"/>
      </w:pPr>
      <w:r>
        <w:t>Erwägungen</w:t>
      </w:r>
    </w:p>
    <w:p>
      <w:r>
        <w:rPr>
          <w:b/>
        </w:rPr>
        <w:t>E. 1</w:t>
      </w:r>
    </w:p>
    <w:p>
      <w:r>
        <w:t>X.___ , geboren 1968, war seit dem 1 5. März 2018 bei der Z.___ , Zürich, im Rahmen eines temporären Arbeitsverhältnisses als Bodenleger tätig gewesen (Urk. 10/8/129</w:t>
      </w:r>
    </w:p>
    <w:p>
      <w:r>
        <w:t>Ziff.</w:t>
      </w:r>
    </w:p>
    <w:p>
      <w:r>
        <w:rPr>
          <w:b/>
        </w:rPr>
        <w:t>E. 1.1</w:t>
      </w:r>
    </w:p>
    <w:p>
      <w:r>
        <w:t>) , und dass während des Klinika ufenthalts in diag nostischer Hinsicht die Kriterien für eine mittelgradige depressive Episode erfüllt gewesen seien . Symptomatisch seien eine verminderte Freudfä higkeit , eine Inte ressensverminde rung, eine Antriebsminderung, Gedankenkreisen, eine verstärkte Reizbarkei t, Durchschlafstörungen und pas sive lebensmüde Gedanken festzustel len gewesen . Im Behandlungsverlauf sei bezüglich der Beinimmobilität eine arti fizielle Störung diagnostiziert worden und es habe im Verlauf ein ursprünglich differentialdiagnostisch</w:t>
      </w:r>
    </w:p>
    <w:p>
      <w:r>
        <w:t>in Betracht gezogener Verdacht</w:t>
      </w:r>
    </w:p>
    <w:p>
      <w:r>
        <w:t>auf eine dissoziative Bewegungsstörung ausgeschlossen werden können . Die diagnostische Einschät zung (als artifizielle Störung) sei auf Grund der vom Beschwerdeführer präsen tierten und subjektiv wa hrgenommenen Rollstuhlbedürftig keit bei fehlenden somatischen Korrelaten für eine solche Mobilitätseinschränkung</w:t>
      </w:r>
    </w:p>
    <w:p>
      <w:r>
        <w:t>( in den medizi nischen Vorbefunden ) erfolgt . Zudem hätte n sich im stationären Setting durch Beobachtung en des Pflegepersonals Hinweise auf eine Gangfähigkeit des Beschwerdeführers</w:t>
      </w:r>
    </w:p>
    <w:p>
      <w:r>
        <w:t>gezeigt ( Ziff. 2.4) . Bei Klinikaustritt habe eine eingeschränkt e</w:t>
      </w:r>
    </w:p>
    <w:p>
      <w:r>
        <w:t>Arbeitsfähigkeit bestanden. Auf Grund der Mobilitätsein schränkung sei dem Beschwerdeführer die Ausübung seiner bisherigen Tätigkeit als Parkettleger nicht zuzumuten gewesen ( Ziff. 4.1) und es sei ihm die Ausübung einer angepasste n Tätigkeit empfohlen worden. A uf Grund einer eingeschränkten Belastbarkeit und einer b ei</w:t>
      </w:r>
    </w:p>
    <w:p>
      <w:r>
        <w:t>Klinika ustritt nur teilweise remittierten depressiven Episode sei ein Ein stieg in den Arbeitsprozess</w:t>
      </w:r>
    </w:p>
    <w:p>
      <w:r>
        <w:t>im Umfang eines tiefen Pensum angezeigt gewesen ( Ziff. 2.7) . Dem Beschwerdeführer sei die Ausübung einer angepassten Tätigkeit im Umfang von zwei bis 3 Stunden im Tag, bei einer tiefen Belastung, zuzumuten gewesen ( Ziff. 4.2) .</w:t>
      </w:r>
    </w:p>
    <w:p>
      <w:r>
        <w:rPr>
          <w:b/>
        </w:rPr>
        <w:t>E. 1.2</w:t>
      </w:r>
    </w:p>
    <w:p>
      <w:r>
        <w:t>Anspruch auf eine Rente haben gemäss Art. 28 Abs. 1 des Bundesgesetzes über die Invalidenversicherung (IVG) Versicherte, die:</w:t>
      </w:r>
    </w:p>
    <w:p>
      <w:r>
        <w:t>a.</w:t>
      </w:r>
    </w:p>
    <w:p>
      <w:r>
        <w:t>ihre Erwerbsfähigkeit oder die Fähigkeit, sich im Aufgabenbereich zu betä</w:t>
      </w:r>
    </w:p>
    <w:p>
      <w:r>
        <w:t>tigen , nicht durch zumutbare Eingliederungsmassnahmen wieder her</w:t>
      </w:r>
    </w:p>
    <w:p>
      <w:r>
        <w:t>stel len, erhalten oder verbessern können;</w:t>
      </w:r>
    </w:p>
    <w:p>
      <w:r>
        <w:t>b.</w:t>
      </w:r>
    </w:p>
    <w:p>
      <w:r>
        <w:t>während eines Jahres ohne wesentlichen Unterbruch durchschnittlich min</w:t>
      </w:r>
    </w:p>
    <w:p>
      <w:r>
        <w:t>destens 40 % arbeitsunfähig (Art. 6 ATSG) gewesen sind; und</w:t>
      </w:r>
    </w:p>
    <w:p>
      <w:r>
        <w:t>c.</w:t>
      </w:r>
    </w:p>
    <w:p>
      <w:r>
        <w:t>nach Ablauf dieses Jahres zu mindestens 40 % invalid (Art. 8 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Nach der allgemeinen Beweisregel (Art. 8 des Zivilgesetzbuches, ZGB) obliegt es bei erstmaliger Rentenprüfung der versicherten Person die invalidisieren den Fol gen der gesundheitlichen Beeinträchtigung mit dem Beweisgrad der über wie gen den Wahrscheinlichkeit nachzuweisen. Gelingt dieser Nachweis nicht, verfügt sie über keinen Leistungsanspruch. Mit anderen Worten wird bei Beweislosigkeit ver mutet, dass sich der geklagte Gesundheitsschaden nicht invalidisierend aus wirkt (BGE 140 V 290 E. 4.1; 139 V 547 E. 8.1). Bleiben die Auswirkungen eines ob jektivierbaren wie auch eines nicht (bildgebend) fassbaren Leidens auf die Ar beits fähigkeit trotz in Nachachtung des Untersuchungs grundsatzes sorg fältig durchgeführter Abklärungen vage und unbestimmt, ist der Beweis für die An spruchs grundlage nicht geleistet und nicht zu erbringen (BGE 140 V 290 E. 4.1 mit Hinweisen auf die Literatur).</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 gehend objektivierten Massstab zu beurteilende Frage, ob es der versicherten Person zu mutbar ist, eine Arbeitsleistung zu erbringen (BGE 143 V 409 E. 4.2.1, 141 V 281 E. 3.7, 139 V 547 E. 5.2, 127 V 294 E. 4c, je mit Hinweisen; vgl. Art. 7 Abs. 2 ATSG).</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 ben, das tatsächlich erreichbare Leistungsvermögen einzuschätzen (BGE 141 V 281 E. 2, E. 3.4-3.6 und 4.1; vgl. statt vieler: Urteil des Bundesgerichts 9C_590/2017 vom 15.</w:t>
      </w:r>
    </w:p>
    <w:p>
      <w:r>
        <w:t>Februar 2018 E. 5.1). Die Anerkennung eines rentenbe gründenden Inva liditätsgrades ist nur zulässig, wenn die funktionellen Auswir 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1.6</w:t>
      </w:r>
    </w:p>
    <w:p>
      <w:r>
        <w:t>), an dieser Rechtslage nichts ändert, dass das Bundesgericht in BGE 143 V 409 und 418 entschieden hat, sämtliche psychischen Erkrankungen grundsätzlich einem strukturierten Beweisverfahren nach BGE 141 V 281 zu unterziehen , erübrigt sich vorliegend eine indikatorengeleitete Überprü fung des psychischen Leidens</w:t>
      </w:r>
    </w:p>
    <w:p>
      <w:r>
        <w:t>des Beschwerdeführers ( vgl. Urteil des Bundesge richts 8C_728/2017 vom 3 1. August 2018 E. 3.2.2) .</w:t>
      </w:r>
    </w:p>
    <w:p>
      <w:r>
        <w:t>Demzufolge ist die Beschwerde abzuweisen.</w:t>
      </w:r>
    </w:p>
    <w:p>
      <w:r>
        <w:rPr>
          <w:b/>
        </w:rPr>
        <w:t>E. 1.7</w:t>
      </w:r>
    </w:p>
    <w:p>
      <w:r>
        <w:t>Die Durchführung eines strukturierten Beweisverfahrens nach BGE 141 V 281 ist bei einer offensichtlich psychosozialen Genese der nicht überwiegend wahr scheinlich verselbständigten psychischen Beschwerden entbehrlich (Urteile des Bundesgerichts 9C_171/2020 vom 12. Mai 2020 E. 5.2, 9C_32/2018 vom 26. März 2018 E. 2.3 und 9C_755/2018 vom 9. Mai 2019 E. 4.2.6).</w:t>
      </w:r>
    </w:p>
    <w:p>
      <w:r>
        <w:rPr>
          <w:b/>
        </w:rPr>
        <w:t>E. 1.8</w:t>
      </w:r>
    </w:p>
    <w:p>
      <w:r>
        <w:t>). Denn als Fachärzte für Psychiatrie und Psychotherapie verfügte n</w:t>
      </w:r>
    </w:p>
    <w:p>
      <w:r>
        <w:t>sie über eine für die Beurteilung der psychischen Komponente des Gesundheitszustandes des Beschwerdeführers angezeigte medizinische Weiterbildung . In inhaltlicher Hin sicht vermag sodann zu überzeugen, dass die Ärzte der E.___ von einer mittelgra dige n depressive n Episode sowie von einer artifiziellen Störung im Sinne eines absichtlichen Vortäuschen s von kör perlichen oder psychischen Symp tomen oder Behinderungen ausgingen. Denn sie legten dar, dass der Beschwerdeführer , als er sich unbeobachtet wähnte , mehrmals als gangfähig zu beobachten war ,</w:t>
      </w:r>
    </w:p>
    <w:p>
      <w:r>
        <w:t>und dass die Diagnose einer artifiziellen Störung zu stellen sei, weil der Beschwerdeführer sich in einem Rollstuhl präsentiert habe und eine Rollstuhlbedürftigkeit kundge tan habe, obwohl es ihm an somatischen Befunden für eine solche Mobilitätsein schränkung gefehlt habe.</w:t>
      </w:r>
    </w:p>
    <w:p>
      <w:r>
        <w:t>Die Ärzte hielten zeitnah fest, dass aufgrund der regre dienten depressiven Symptomatik bei Klinikaustritt eine Arbeitsfä higkeit von 80 % bestanden habe. Da gemäss Bericht vom 6. März 2020 (vgl. vorstehend E. 3.9) die letzte Kontrolle am Austrittstag, nämlich dem 4. März 2019, stattgefun den hatte (vgl. Urk. 10/31 Ziff. 1.1), ist nicht nachvollziehbar, weshalb dem Beschwerdeführer gemäss Auffassung der E.___ -Fachpersonen gemäss ihrem ein Jahr später ohne erneute Kontrolle verfassten Bericht vom 6. März 2020 ein Ein stieg in den Arbeitsprozess lediglich im Umfang eines niedrige n Pensum s, auf Grund der Mobilitätsein schränkung die Ausübung der Tätigkeit als Parkettleger nicht mehr und die Ausübung einer angepassten Tätigkeit lediglich in einem Umfang von zwei bis 3 Stunden im Tag zuzumuten sei (vgl. vorstehend E. 3.9). Dem zeitnah zum Klinikaustritt erstellten Bericht vom 2 2. März 2019 kommt des halb höherer Beweiswert zu. Wie es sich damit verhält, kann jedoch offen bleiben , da die geschilderten psychischen Beschwerden keine versicherte Gesundheits schädigung darstellen (dazu nachfolgend E. 5).</w:t>
      </w:r>
    </w:p>
    <w:p>
      <w:r>
        <w:rPr>
          <w:b/>
        </w:rPr>
        <w:t>E. 3</w:t>
      </w:r>
    </w:p>
    <w:p>
      <w:r>
        <w:t>), als er am 2 2. Juni 2018 an sei nem Arbeitsplatz von einem Gerüst stürzte und sich dabei Verletzungen im Bereich seines Rückens zuzog ( Urk. 10/8/129 Ziff. 6) . Am 1 5. November 2018 meldete sich der Versicherte bei der Invali den versicherung zum Leistungsbezug an ( Urk 10/7) . Die Sozialversicherungsanstalt des Kantons Zürich, IV-Stelle, zog beim Unfallversicherer die Akten betreffend den Unfall des Versicherten vom 2 2. Juni 2018 (Urk. 10/8/1-129, Urk. 10/13/1-23, Urk. 10/20 ) bei und ver neinte nach Erlass des Vorbescheids (Urk. 10/33 ) mit Verfügung vom 7. Juli 2020 (Urk. 10/34 = Urk. 2) einen Anspruch des Versicherten auf Versicherungsleistun gen. 2.</w:t>
      </w:r>
    </w:p>
    <w:p>
      <w:r>
        <w:t>Gegen die Verfügung vom 7. Juli 2020 (Urk. 2) erhob der Versi cherte am 7. Sep tember 2020 Be schwerde (Urk. 1) und beantragte, diese sei auf zuhe ben und es sei sein Gesundheitszustand ergänzend abzuklären; eventuell sei ihm eine befristete Rente zuzusprechen.</w:t>
      </w:r>
    </w:p>
    <w:p>
      <w:r>
        <w:t>Mit Beschwerdeantwort vom 9. November 2020 (Urk. 9 ) beantragte die IV-Stelle die Abweisung der Beschwerde . Mit Verfügung vom 2 5. November 2020 ( Urk. 11) wurde dem Beschwerdeführer eine Kopie der Beschwerdeantwort vom 9. Novem ber 2020 zugestellt und es wurde ihm antragsgemäss ( Urk. 1 S. 2) die unentgelt liche Prozessführung gewährt.</w:t>
      </w:r>
    </w:p>
    <w:p>
      <w:r>
        <w:t>Das Gericht zieht in Erwägung: 1.</w:t>
      </w:r>
    </w:p>
    <w:p>
      <w:r>
        <w:rPr>
          <w:b/>
        </w:rPr>
        <w:t>E. 3.1</w:t>
      </w:r>
    </w:p>
    <w:p>
      <w:r>
        <w:t>Im Folgenden gilt es vorerst die für die Beurteilung des Leistungsanspruchs des Beschwerdeführers massgeblichen me dizinischen Akten zu prüfen.</w:t>
      </w:r>
    </w:p>
    <w:p>
      <w:r>
        <w:rPr>
          <w:b/>
        </w:rPr>
        <w:t>E. 3.2</w:t>
      </w:r>
    </w:p>
    <w:p>
      <w:r>
        <w:t>Die Ärzte des A.___ diagnostizierten mit Bericht vom 2 8. Juni 2018 ( Urk. 10/8/109) ein akutes Lumbovertebralsyndrom und erwähn ten, dass der Beschwerdeführer am 2 2. Juni 2018 an seinem Arbeitsplatz von einem Baugerüst aus einer Hö he von ungefähr einem Meter auf den Rücken gestürzt sei. An schliessend habe er unter Schmerzen lumbal gelitten und weiter gearbeitet. In der Folge habe er am 2 8. Juni 2018 mit einer anderen Person eine Last von einem Gewicht von 80 Kilogramm angehoben und dabei erneut unter plötzlich einschiessenden Schmerzen lumbal gelitten.</w:t>
      </w:r>
    </w:p>
    <w:p>
      <w:r>
        <w:rPr>
          <w:b/>
        </w:rPr>
        <w:t>E. 3.3</w:t>
      </w:r>
    </w:p>
    <w:p>
      <w:r>
        <w:t>), jedoch ohne Tan gierung der neuralen Strukturen , ohne myelo-radikuläre Reizzeichen, ohne Neu rokompression und ohne Hinweise für Fraktur oder spinale Kompression (vorste hend E.</w:t>
      </w:r>
    </w:p>
    <w:p>
      <w:r>
        <w:rPr>
          <w:b/>
        </w:rPr>
        <w:t>E. 3.4</w:t>
      </w:r>
    </w:p>
    <w:p>
      <w:r>
        <w:t>) eine Symptomausweitung mit funktionellen Paresen und einer Sensibilitätsstörung fest und gingen in ihrer Beurteilung vom 1 0. Januar 2019 ( vorstehend E.</w:t>
      </w:r>
    </w:p>
    <w:p>
      <w:r>
        <w:rPr>
          <w:b/>
        </w:rPr>
        <w:t>E. 3.5</w:t>
      </w:r>
    </w:p>
    <w:p>
      <w:r>
        <w:t>) davon aus, dass sowohl eine Untersuchung der motorisch evo zierte n Potentiale als auch e ine elektromyographische Untersuchung einen Nor malbefund ergeben hätten. Demnach sind</w:t>
      </w:r>
    </w:p>
    <w:p>
      <w:r>
        <w:t>in somatischer Hinsicht gemäss den erwähnten Beurteilungen der beteiligten Ärzte funktionelle Einschränkungen mit Auswirkung auf die berufliche Tätigkeit nicht erstellt und es ist eine Einschrän kung der Arbeitsfähigkeit aus somatischen Gründen nicht zu objektivieren. D ie Beurteilung durch die Ärzte der C.___ vom 5. September 2018 erfüllt die nach der Rechtsprechung für eine beweiskräftige medizinische Entschei dungsgrundlage vorausgesetzten Kriterien. Diese Beurteilung, welche in somati scher Hinsicht mit den Beurteilungen durch die Ärzte der D.___ vom 2 6. Februar 2019 (vorstehend E. 3.5) und denjenigen durch Dr. I.___ vom 2 2. April 2020 (vorstehend E. 3.11) übereinstimmt, vermag sodann auch in inhaltlicher Hinsicht zu überzeugen. Insbesondere vermag zu überzeugen, dass es sich bei den funktionellen Paresen, Gang- und Sensibilitätsstörung um ein funk tionelles und mithin psychogenes Leiden, ohne physische Korrelate, handle.</w:t>
      </w:r>
    </w:p>
    <w:p>
      <w:r>
        <w:rPr>
          <w:b/>
        </w:rPr>
        <w:t>E. 3.6</w:t>
      </w:r>
    </w:p>
    <w:p>
      <w:r>
        <w:t>) davon aus, dass der Beschwerdeführer neben einem thorakolumbalen ,</w:t>
      </w:r>
    </w:p>
    <w:p>
      <w:r>
        <w:t>myofaszialen und m öglicher weise lumbospondylogenen Schmerzsyndrom mit Symptomausweitung und funktionellen Pare sen unter einer d issoziative n Bewegungsstörung leide . Sie stellten hingegen einen ausgesprochen starken Willen fest , und wiesen darauf hin , dass der Beschwerdeführer über zahlreiche Ressourcen verfüge. Demgegen über stellten die Ärzte der E.___ im Austrittsbericht vom 2 2. März 2019 ( vorste hend E.</w:t>
      </w:r>
    </w:p>
    <w:p>
      <w:r>
        <w:rPr>
          <w:b/>
        </w:rPr>
        <w:t>E. 3.7</w:t>
      </w:r>
    </w:p>
    <w:p>
      <w:r>
        <w:t>) und vom 6. März 2020 (vorstehend E.</w:t>
      </w:r>
    </w:p>
    <w:p>
      <w:r>
        <w:rPr>
          <w:b/>
        </w:rPr>
        <w:t>E. 3.8</w:t>
      </w:r>
    </w:p>
    <w:p>
      <w:r>
        <w:t>) und die in diagnostischer Hin sicht damit übereinstimmende Beurteilung durch Dr. H.___ vom 1 4. April 2020 (vorstehend E.</w:t>
      </w:r>
    </w:p>
    <w:p>
      <w:r>
        <w:rPr>
          <w:b/>
        </w:rPr>
        <w:t>E. 3.9</w:t>
      </w:r>
    </w:p>
    <w:p>
      <w:r>
        <w:t>) grundsätzlich die nach der Rechtsprechung für eine beweiskräftige medizinische Entscheidungsgrundlage vorausgesetzten Kriterien (vgl. vorstehend E.</w:t>
      </w:r>
    </w:p>
    <w:p>
      <w:r>
        <w:rPr>
          <w:b/>
        </w:rPr>
        <w:t>E. 3.10</w:t>
      </w:r>
    </w:p>
    <w:p>
      <w:r>
        <w:t>) ist daher davon auszugehen, dass der B eschwerdefüh rer, welcher sich als nicht gangfähig und rollstuhlbedürftig ausgab, obwohl es</w:t>
      </w:r>
    </w:p>
    <w:p>
      <w:r>
        <w:t>ihm an somatischen Befunden für eine solche Mobilitätseinschränkung fehlte, und obwohl er während seines Aufenthalts in der E.___ verschiedentlich als gang fähig hatte beobachtet werden können, in psychischer Hinsicht unter einer arti fiziellen Störung im Sinne eines absichtlichen Vortäuschens von körperlichen oder psychischen Symptomen oder Behinderungen sowie unter einer m ittelgra digen depressiven Episode litt. 5.</w:t>
      </w:r>
    </w:p>
    <w:p>
      <w:r>
        <w:rPr>
          <w:b/>
        </w:rPr>
        <w:t>E. 3.11</w:t>
      </w:r>
    </w:p>
    <w:p>
      <w:r>
        <w:t>Dr. med. I.___ , Facharzt für Orthopädische Chirurgie und Traumatolo gie des Bewegungsapparates, RAD, stellte in seiner Stellungnahme vom 2 2. April 2020 ( Urk. 10/32/5) fest, dass auf Grund der medizinischen Akten eine somatische Gesundheitsstörung, welche eine wesentliche Einschränkung der Arbeitsfähigkeit respektive des Lei stungsspektrums begründen könnte , nicht ausgewiesen sei.</w:t>
      </w:r>
    </w:p>
    <w:p>
      <w:r>
        <w:rPr>
          <w:b/>
        </w:rPr>
        <w:t>E. 4</w:t>
      </w:r>
    </w:p>
    <w:p>
      <w:r>
        <w:t>In psychischer Hinsicht erfüllen die Beurteilungen durch die Ärzte der E.___ vom 2 2. März 2019 (vorstehend E.</w:t>
      </w:r>
    </w:p>
    <w:p>
      <w:r>
        <w:rPr>
          <w:b/>
        </w:rPr>
        <w:t>E. 4.1</w:t>
      </w:r>
    </w:p>
    <w:p>
      <w:r>
        <w:t>Den erwähnten medizinischen Akten ist in somatischer Hinsicht zu entnehmen, dass der Beschwerdeführer nach dem Unfall vom 2 2. Juni 2018 unter einem tho rakolumbalen , myofaszialen und allenfalls lumbospondylogenen</w:t>
      </w:r>
    </w:p>
    <w:p>
      <w:r>
        <w:t>Schmerzsyn drom</w:t>
      </w:r>
    </w:p>
    <w:p>
      <w:r>
        <w:t>mit einer kleinen Diskushernie L1/2 (vorstehend E.</w:t>
      </w:r>
    </w:p>
    <w:p>
      <w:r>
        <w:rPr>
          <w:b/>
        </w:rPr>
        <w:t>E. 4.2.1</w:t>
      </w:r>
    </w:p>
    <w:p>
      <w:r>
        <w:t>Auch die Beurteilung durch</w:t>
      </w:r>
    </w:p>
    <w:p>
      <w:r>
        <w:t>Dr. I.___ vom 2 2. April 2020 ( vorstehend E. 3.11 ) erfüllt insoweit die nach der Rechtsprechung für eine beweis kräftige medizinische Entscheidungsgrundlage vorausgesetzten Kriterien (vgl. vorstehend E. 1.8). Denn als Facharzt für Orthopädische Chirurgie und Trauma tologie des Bewegungsap parates verfügte er über eine für die Beurteilung der somatischen Komponente des Gesundheitszustandes des Beschwerdeführers angezeigte medizinische Wei terbildung. Dabei schadet nicht, dass es sich um ein Akten gutachten handelt, da auch nicht auf eigenen Untersuchungen beruhende Be richte und Stellungnahmen regionaler ärztlicher Dienste beweiskräftig sein können, sofern ein lückenloser Befund vorliegt und es im Wesentlichen nur um die Beurteilung eines an sich feststehenden medizinischen Sachverhalts geht, mithin die direkte fachärztliche Befassung mit der versicherten Person in den Hintergrund rückt (Urteile des Bun desgerichts 9C_558/2016 vom 4. November 2016 E. 6.1 und 8C_641/2011 vom 22. Dezember 2011 E. 3.2.2). Dies ist bei der Beurteilung durch Dr. I.___ der Fall. Einer Aktenbeurteilung stand daher nichts entgegen.</w:t>
      </w:r>
    </w:p>
    <w:p>
      <w:r>
        <w:rPr>
          <w:b/>
        </w:rPr>
        <w:t>E. 5</w:t>
      </w:r>
    </w:p>
    <w:p>
      <w:r>
        <w:t>Die Ärzte des D.___</w:t>
      </w:r>
    </w:p>
    <w:p>
      <w:r>
        <w:t>diagnostizierten in ihrem Bericht vom 2 6. Februar 2019 (vorstehend E. 3.5) eine d issoziative Bewegungsstörung im Sinne der Symptomerweiterung bei s tarken Rückenschmerzen und bei traumati schen Erlebnissen in der Kindheit und ste llten dem Beschwerdeführer ein Rezept für einen Rollstuhl aus, ohne diese Beurteilung in diagnostischer Hinsicht nach vollziehbar zu begründen. Sodann hatten die Ärzte des D.___</w:t>
      </w:r>
    </w:p>
    <w:p>
      <w:r>
        <w:t>offensichtlich keine Kenntnis davon, dass der Beschwerdeführer, welcher während seines stationären Aufenthalts in der E.___ als gangfähig zu beobachten war, über eine Gangfähigkeit verfügte. Aus diesem Grunde fehlt es der Beurtei lung durch die Ärzte des D.___ an einer nachvollziehba ren Begründung für die postulierte Mobilitätseinschränkung aus somatischen Gründen. Auf deren Bericht kann daher nicht abgestellt werden. 4.</w:t>
      </w:r>
    </w:p>
    <w:p>
      <w:r>
        <w:rPr>
          <w:b/>
        </w:rPr>
        <w:t>E. 5.1</w:t>
      </w:r>
    </w:p>
    <w:p>
      <w:r>
        <w:t>In Würdigung der erwähnten medizinischen Aktenlage steht daher fest, dass beim Beschwerdeführer nicht lediglich ein verdeutlichendes Verhalten , sondern eine erhebliche bewusstseinsnahe Aggravation im Sinne eines absichtlichen Vortäu s chens von körperlichen oder psychischen Symptomen oder Behinderungen im Rahmen einer artifiziellen Störung vorlag, und dass eine erhebliche Aggravati onsproblematik eindeutig im Vordergrund stand. Gestützt auf die erwähnte nach vollziehbare und einleuchtende Beurteilung durch die Ärzte der E.___ ist vorlie gend daher von einer erheblichen Aggravation an der Grenze zu einer eigentli chen Simulation auszugehen . Die Grenzen eines bloss verdeutlichenden Ver hal tens sind daher klar überschritten.</w:t>
      </w:r>
    </w:p>
    <w:p>
      <w:r>
        <w:rPr>
          <w:b/>
        </w:rPr>
        <w:t>E. 5.2</w:t>
      </w:r>
    </w:p>
    <w:p>
      <w:r>
        <w:t>Da ergänzende Beweismassnahmen an diesem Ergebnis nichts mehr änderten, besteht - entgegen der diesbezüglichen Vorbringen des Beschwerdeführers (Urk. 1 S. 2) - für weitere Abklärungen keine Notwendigkeit und es ist von einer Rück weisung der Sache an die Beschwerdegegnerin zur Durchführung solcher abzu sehen (antizipierte Beweiswürdigung; BGE 124 V 90 E. 4b, 122 V 157 E. 1d mit Hinweisen).</w:t>
      </w:r>
    </w:p>
    <w:p>
      <w:r>
        <w:rPr>
          <w:b/>
        </w:rPr>
        <w:t>E. 5.3</w:t>
      </w:r>
    </w:p>
    <w:p>
      <w:r>
        <w:t>Gemäss den Beurteilungen durch die Ärzte der E.___</w:t>
      </w:r>
    </w:p>
    <w:p>
      <w:r>
        <w:t>ist es in Bezug auf die depressive Symptomatik im Verlauf des Klinikaufenthalts zu einer Stabilisierung gekommen und die depressive Episode sei bei Klinikaustritt regredient gewesen. Sodann habe der Beschwerdeführer auf Unterstützung bei d er Wiederherstellung seiner Im mobilität regredierend reagiert , weshalb auf eine Konfrontation mit der festgestellten Geh fähigkeit verzichtet worden sei. Zudem wurden</w:t>
      </w:r>
    </w:p>
    <w:p>
      <w:r>
        <w:t>psychosoziale , (die Beschwerden) aufrechterhaltende</w:t>
      </w:r>
    </w:p>
    <w:p>
      <w:r>
        <w:t>Faktoren festgestellt.</w:t>
      </w:r>
    </w:p>
    <w:p>
      <w:r>
        <w:t>Diese Umstände las sen insgesamt darauf schliessen, dass ein bewusstseinsnahes Verhalten im Sinne einer ar tifizielle n Störung eindeutig im Vordergrund stand, und dass es sich bei der bei Austritt remittierte n mittelgradige n depressive n Störung nicht um eine davon losgelöste v erselbständigte Gesundheitsschädigung h andelt ( vgl. vorste hend E.</w:t>
      </w:r>
    </w:p>
    <w:p>
      <w:r>
        <w:rPr>
          <w:b/>
        </w:rPr>
        <w:t>E. 5.4</w:t>
      </w:r>
    </w:p>
    <w:p>
      <w:r>
        <w:t>In Würdigung der gesamten Umstände ist daher weder darauf zu schliessen, dass die erhebliche Aggravation auf eine verselbstständigte, krankheitswertige psychi sche Störung zurückzuführen wäre , noch, dass neben der Aggravation eine aus gewiesene verselbständigte , die Arbeitsfähigkeit beeinträchtigende</w:t>
      </w:r>
    </w:p>
    <w:p>
      <w:r>
        <w:t>psychische Gesundheitsschädigung bestünde, deren Auswirkungen im Umfang der Aggrava tion zu bereinigen wären (vorstehend E.</w:t>
      </w:r>
    </w:p>
    <w:p>
      <w:r>
        <w:rPr>
          <w:b/>
        </w:rPr>
        <w:t>E. 6</w:t>
      </w:r>
    </w:p>
    <w:p>
      <w:r>
        <w:t>Nicht zu überzeugen vermag sodann die Beurteilung durch Dr. F.___ vom 1 6. Juli 2019 (vorstehend E.</w:t>
      </w:r>
    </w:p>
    <w:p>
      <w:r>
        <w:rPr>
          <w:b/>
        </w:rPr>
        <w:t>E. 7</w:t>
      </w:r>
    </w:p>
    <w:p>
      <w:r>
        <w:t>.</w:t>
      </w:r>
    </w:p>
    <w:p>
      <w:r>
        <w:t>Gemäss Art. 69 Abs. 1 bis IVG ist das Beschwerdeverfahren vor dem kantonalen Versicherungsgericht bei Streitigkeiten um die Bewilligung oder die Ver wei ge rung von IV-Leistungen kostenpflichtig. Die Kosten sind nach dem Ver fahrens aufwand und unabhängig vom Streitwert unter Berücksichtigung des gesetzli chen Rahmens (Fr. 20 0.-- bis Fr. 1'000.--) auf Fr. 7 00.-- festzusetzen und aus gangsgemäss de m Beschwerdeführer aufzuerlegen , zufolge Gewährung der un entgeltlichen Prozessführung jedoch einstweilen auf die Gerichtskasse zu neh men.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