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IV.2020.00574 vom 30. Juni 2021</w:t>
      </w:r>
    </w:p>
    <w:p>
      <w:r>
        <w:t>ZH Sozialversicherungsgericht, 2021-06-30, DE</w:t>
      </w:r>
    </w:p>
    <w:p>
      <w:r>
        <w:rPr>
          <w:b/>
        </w:rPr>
        <w:t xml:space="preserve">Quelle: </w:t>
      </w:r>
      <w:r>
        <w:t>https://mcp.opencaselaw.ch/entscheid/zh_sozialversicherungsgericht_IV.2020.00574</w:t>
      </w:r>
    </w:p>
    <w:p>
      <w:r>
        <w:t>FR: ZH_SOZIALVERSICHERUNGSGERICHT IV.2020.00574 du 30 juin 2021</w:t>
      </w:r>
    </w:p>
    <w:p>
      <w:r>
        <w:t>IT: ZH_SOZIALVERSICHERUNGSGERICHT IV.2020.00574 del 30 giugno 2021</w:t>
      </w:r>
    </w:p>
    <w:p>
      <w:pPr>
        <w:pStyle w:val="Heading2"/>
      </w:pPr>
      <w:r>
        <w:t>Erwägungen</w:t>
      </w:r>
    </w:p>
    <w:p>
      <w:r>
        <w:rPr>
          <w:b/>
        </w:rPr>
        <w:t>E. 1</w:t>
      </w:r>
    </w:p>
    <w:p>
      <w:r>
        <w:t>-5 S.</w:t>
      </w:r>
    </w:p>
    <w:p>
      <w:r>
        <w:rPr>
          <w:b/>
        </w:rPr>
        <w:t>E. 1.1</w:t>
      </w:r>
    </w:p>
    <w:p>
      <w:r>
        <w:t>X.___ , geboren 1967 , besuchte die obligatorische V olksschule . Sie absolvierte zudem eine einjährige Ausbildung am Kaufmännischen Lehrin stitut Y.___ , welche sie im März 1998 mit einem Diplom abschloss (Urk. 14/7 S. 1 und S. 6 , Urk. 14/32/3 ). Danach</w:t>
      </w:r>
    </w:p>
    <w:p>
      <w:r>
        <w:t>war sie für verschiedene Arbeit geber tätig bei zwischenzeitlichen Phasen der Arbeitslosigkeit (Urk. 14/102 S. 2-4).</w:t>
      </w:r>
    </w:p>
    <w:p>
      <w:r>
        <w:t>Ab dem 27. Juni 2006 arbeitete die Versicherte Teilzeit in variierenden</w:t>
      </w:r>
    </w:p>
    <w:p>
      <w:r>
        <w:t>Pensen zuerst als Hostess</w:t>
      </w:r>
    </w:p>
    <w:p>
      <w:r>
        <w:t>« Revier- und Baubewachung Nacht » und danach als Hostess « Anlassdienst Tag » bei der Z.___ AG (vgl. Urk. 14/13/</w:t>
      </w:r>
    </w:p>
    <w:p>
      <w:r>
        <w:rPr>
          <w:b/>
        </w:rPr>
        <w:t>E. 1.2</w:t>
      </w:r>
    </w:p>
    <w:p>
      <w:r>
        <w:t>Die Stelle bei der B.___ AG wurde</w:t>
      </w:r>
    </w:p>
    <w:p>
      <w:r>
        <w:t>der Versicherten per 31. Mai 2015 ge kündigt (vgl. Urk. 14/96 S. 1 Mitte). Danach bezog sie von Juni 2015 bis Juli 2016 Arbeitslosenentschädigung und übte daneben sowie nach Juli 2016</w:t>
      </w:r>
    </w:p>
    <w:p>
      <w:r>
        <w:t>verschiedene Tätigkeiten aus, woraus sie ein geringes Einkommen erzielte (vgl. Urk. 14/96 S. 1 unten , Urk. 14/102 S. 5 ). Zuletzt bezog die Versicherte Sozialhilfe (vgl. Urk. 14/89 S. 4 unten).</w:t>
      </w:r>
    </w:p>
    <w:p>
      <w:r>
        <w:t>Am 1. Februar 2017 (Urk. 14/89) meldete sich die Versicherte unter Hinweis auf seit dem Jahr 2008 bestehende somatische und psychische Beschwerden erneut bei der Invalidenversicherung zum Leistungsbezug an. In der Folge tätigte die IV- Stelle medizinische und erwerbliche Abklärungen. Mit Vorbescheid vom 29. Juni 2018 (Urk. 14/105) stellte die IV-Stelle der Versicherten die Abweisung ihres Leis tungsbegehrens in Aussicht. Nach Einwänden vom 20 . August</w:t>
      </w:r>
    </w:p>
    <w:p>
      <w:r>
        <w:t>2018 (Urk. 1 4/107 ) und</w:t>
      </w:r>
    </w:p>
    <w:p>
      <w:r>
        <w:rPr>
          <w:b/>
        </w:rPr>
        <w:t>E. 2</w:t>
      </w:r>
    </w:p>
    <w:p>
      <w:r>
        <w:t>f. ) . Am 1. November 2008 meldete</w:t>
      </w:r>
    </w:p>
    <w:p>
      <w:r>
        <w:t>sie sich unter Hinweis auf eine Multiple Sklerose (MS) bei der Invalidenversicherung ein erstes Mal zum Leistungsbezug an (Urk. 14/7 ). Nach erfolgten Abklärungen wies die Sozialversicherungsanstalt des Kantons Zürich, IV-Stelle, am 2. Juni 2009 eine Kostengutsprache für berufliche Massnah men</w:t>
      </w:r>
    </w:p>
    <w:p>
      <w:r>
        <w:t>(Urk. 14/30) und einen</w:t>
      </w:r>
    </w:p>
    <w:p>
      <w:r>
        <w:t>Anspruch auf eine Invalidenrente bei einem Invali ditätsgrad von 26 % ab (Urk. 14/31).</w:t>
      </w:r>
    </w:p>
    <w:p>
      <w:r>
        <w:t>Von 1. Februar 2010 bis 31. Mai 2012 arbeitete die Versicherte in einem 50 %-Pensum als Senior Administrator Post Distribution bei der A.___ AG (vgl. Urk. 14/32/4-5, Urk. 14/46 S. 1 f.). Danach bezog sie ab 1. Juni 2012 Leistungen der Arbeitslosenkasse Zürich (vgl. Urk. 14/38 S. 3 oben). Am 21. November 2012 (Urk. 14/33) meldete sich die Versicherte unter Hinweis auf diverse somatische (MS, Rheuma am Rücken, Gicht in den Schultern und der Hüfte) sowie psychische Leiden erneut zum Leistungsbezug an. In der Folge tätigte die IV-Stelle medi zinische und erwerbliche Abklärungen. Am 1. März 2014 trat die Versicherte eine unbefristete Stelle in einem 100 %-Pensum als Mitarbeiter i n der internen Post bei der B.___ AG an (vgl. Urk. 14/77).</w:t>
      </w:r>
    </w:p>
    <w:p>
      <w:r>
        <w:t>Mit Verfügung vom 14 . Oktober</w:t>
      </w:r>
    </w:p>
    <w:p>
      <w:r>
        <w:t>2014 (Urk. 14 / 88 ) verneinte die IV-Stelle einen Anspruch auf eine Invalidenrente .</w:t>
      </w:r>
    </w:p>
    <w:p>
      <w:r>
        <w:rPr>
          <w:b/>
        </w:rPr>
        <w:t>E. 7</w:t>
      </w:r>
    </w:p>
    <w:p>
      <w:r>
        <w:t>. September 2018 (Urk. 14 / 110 ) traf die IV-Stelle ergänzende Abklärungen und veranlasste</w:t>
      </w:r>
    </w:p>
    <w:p>
      <w:r>
        <w:t>unter anderem ein bidisziplinäres Gutachten ( neurologisch , psy chiatrisch) bei Dr. med. C.___ , Facharzt für Neurologie sowie für Psychiatrie und Psychotherapie FMH und zertifizierter Gutachter SIM , welches am 31.</w:t>
      </w:r>
    </w:p>
    <w:p>
      <w:r>
        <w:t>Juli</w:t>
      </w:r>
    </w:p>
    <w:p>
      <w:r>
        <w:t>2019 (Urk. 14 / 123 ) erstattet und am 25. September</w:t>
      </w:r>
    </w:p>
    <w:p>
      <w:r>
        <w:t>2019 (Urk. 14/125)</w:t>
      </w:r>
    </w:p>
    <w:p>
      <w:r>
        <w:t>sowie am 5 . Febru ar 2020 (Urk. 14/133) ergänzt wurde. Das Gutachten wurde der Beschwer de führer i n am 24. April 2020 (Urk. 14/136) zur Stellungnahme zugesandt, welche sie am 11. Juni 2020 (Urk. 14/140) unter Beilage diverser medizini s cher Unter lagen der Behandler (Urk. 14/139) erstattete. Nachdem die Beschwerdegegnerin die Stellungnahme samt eingereichten medizinischen Unterlagen dem regionalen ärztlichen Dienst (RAD) vorgelegt hatte (vgl. Urk. 14/141 S. 6-8 ) , wies sie das Leistungsbegehren mit Verfügung vom 2 . Juli 2020 ( Urk. 2 ) gestützt auf die gut achterliche Beurteilung von Dr. C.___</w:t>
      </w:r>
    </w:p>
    <w:p>
      <w:r>
        <w:t>ab . 2.</w:t>
      </w:r>
    </w:p>
    <w:p>
      <w:r>
        <w:t>Die Versicherte erhob am 3. September 2020 (Urk. 1) Beschwerde gegen die Ver fügung vom 2. Juli 2020 und beantragte, diese sei aufzuheben und es sei ihr eine halbe Rente und ab Juli 2019 eine ganze Rente auszurichten; eventualiter sei ein psychiatrisches G erichtsg utachten in die Wege zu leiten (S. 2). Zudem beantragte sie die Gewährung der unentgeltlichen Rechtspflege und die Bestellung von Rechts anwältin Sibylle Käser Fromm von der Inclusion Handicap</w:t>
      </w:r>
    </w:p>
    <w:p>
      <w:r>
        <w:t>als ihre unent geltliche Rechtsvertreterin ( S. 2 und S. 15). Daneben reichte sie diverse medizi nische Unterlagen der behandelnden Ärzte (Urk. 3/3-8) ein.</w:t>
      </w:r>
    </w:p>
    <w:p>
      <w:r>
        <w:t>Am 7. September 2020 (Urk. 5) reichte die Beschwerdeführerin ein bereits mit der Beschwerde eingereichtes</w:t>
      </w:r>
    </w:p>
    <w:p>
      <w:r>
        <w:t>Schreiben der Behandler , nun mit Unterschrift en ver sehen , nach (Urk. 6).</w:t>
      </w:r>
    </w:p>
    <w:p>
      <w:r>
        <w:t>Die Beschwerdegegnerin beantragte mit Beschwerdeantwort vom 9. Oktober 2020 (Urk. 13 ) die Abweisung der Beschwerde. Dies wurde der Beschwerdeführerin mit Verfügung vom 13. Oktober 2020 (Urk. 15) zur Kenntnis gebracht.</w:t>
      </w:r>
    </w:p>
    <w:p>
      <w:r>
        <w:t>Am 20. Oktober 2020 (Urk. 17) reichte die Rechtsvertreterin der Beschwerde füh rerin ihre Honorarnote vom 20. Oktober 2020 (Urk. 16) ein. Das Gericht zieht in Erwägung: 1.</w:t>
      </w:r>
    </w:p>
    <w:p>
      <w:r>
        <w:t>Die Beschwerdeführerin ficht die leistungsverweigernde Verfügung vom 2. Juli 2020 (Urk. 2) ausdrücklich bezüglich der Invalidenrente an, ist doch ihren Anträ gen zu entnehmen, dass ihr eine Invalidenrente zuzusprechen</w:t>
      </w:r>
    </w:p>
    <w:p>
      <w:r>
        <w:t>sei . Anträge hin sichtlich beruflicher Massnahmen machte die Beschwerdeführerin hingegen nicht (Urk. 1 S. 2). Ebenso finde n sich in der Begründung der Beschwerde keine Aus führungen zu allfälligen beruflichen Massnahmen, vielmehr verlangte sie für den Fall, dass nicht auf die Berichte der Behandler abgestellt werden könne , die Anor dnung eines Gerichtsgutachtens und, dass danach über ihr en Anspruch « auf Aus richtung einer IV-Rente» entschieden werde (vgl. S. 15 Ziff. 8). Folglich ist im vorliegenden Verfahren nur der Anspruch auf eine Invalidenrente Streitgegen stand und bildet auch nur diese Frage Prozessthema. 2 .</w:t>
      </w:r>
    </w:p>
    <w:p>
      <w:r>
        <w:t>2 .1</w:t>
      </w:r>
    </w:p>
    <w:p>
      <w:r>
        <w:t>Invalidität ist die voraussichtlich bleibende oder längere Zeit dauernde ganze oder teilweise Erwerbsunfähigkeit (Art. 8 Abs. 1 des Bundesgesetz 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 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 2 .2</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 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versi cher ten Person zumutbar ist, eine Arbeitsleistung zu erbringen (BGE 145 V 215 E. 5.3.2, 143 V 409 E. 4.2.1, 141 V 281 E. 3.7, 139 V 547 E. 5.2, 127 V 294 E. 4c; vgl. Art. 7 Abs. 2 ATSG). 2 .3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 4</w:t>
      </w:r>
    </w:p>
    <w:p>
      <w:r>
        <w:t>War eine Rente wegen eines zu geringen Invaliditätsgrades verweigert worden und ist die Verwaltung auf eine Neuanmeldung eingetreten (Art. 87 Abs. 3 Ver ordnung ü ber die Invalidenversicherung (IVV) ), so ist im Beschwerdeverfahren zu prüfen, ob im Sinne von Art. 17 ATSG eine für den Rentenanspruch relevante Änderung des Invaliditätsgrades eingetreten ist (BGE 117 V 198 E. 3a mit Hin weis ). 2 .5</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.6</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 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 sourcen in qualitativer, quantitativer und zeitlicher Hinsicht zu schmälern ver mögen. Der psychiatrische Sachverständige hat darzutun, dass, inwiefern und inwie 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3 . 3 .1</w:t>
      </w:r>
    </w:p>
    <w:p>
      <w:r>
        <w:t>Die Beschwerdegegnerin begründete ihre leistungsabweisende Verfügung vom 2 . Juli 2020 (Urk. 2) damit, dass im Vergleich zum Entscheid vom Oktober 2014 aus medizin i scher Sicht keine wesentliche Veränderung vorl ie ge. Das Gutachten von Dr. C.___ vom 31. Juli 2019 sei der Beschwerdeführerin zur Vernehm las sung zugestellt worden. Der RAD habe sich zu den gegen das Gutachten ge mach ten Einwendungen geäussert. Es lägen keine neuen, unberücksichtigten medizi nischen Tatsachen vor, welche im Gutachten von Dr. C.___ nicht berücksichtigt worden seien. Es könne darauf abgestellt werden. Weitere Abklärungen seien nicht angezeigt (S. 1-3). 3 .2</w:t>
      </w:r>
    </w:p>
    <w:p>
      <w:r>
        <w:t>Die Beschwerdeführer in stellte sich in ihrer Beschwerde vom 3 . September 2020 (Urk. 1) hingegen auf den Standpunkt, das Gutachten von Dr. C.___ entspreche nicht den von der Rechtsprechung geforderten Kriterien, weshalb nicht darauf abgestellt werden könne. Auch die Stellung n ahmen auf Rückfragen des RAD sowie die Stellungnahme der RAD-Ärztin könnten diese Mängel nicht beheben (S. 4 Ziff. 1 ). Sie kritisierte , die Herleitung der psychiatrischen Diagnosen im Gutachten sei mangelhaft (S. 4-8 Ziff. 2), es fehle an einer Diskussion und Be wertung der divergierenden früheren fachlichen Einschätzungen (S. 8 f. Ziff. 3), die Beurteilung einer 50%igen Arbeitsfäh igkeit in angestammter Tätigkeit , bei aber fehlende r Einschränkung in angepasster Tätigkeit sei bei</w:t>
      </w:r>
    </w:p>
    <w:p>
      <w:r>
        <w:t>einer auf die Persönlichkeitsakzentuierung zurückgehende n Einschränkung</w:t>
      </w:r>
    </w:p>
    <w:p>
      <w:r>
        <w:t>nicht nachvoll zieh bar (S. 9 Ziff. 4) und das strukturierte Beweisverfahren sei vom Gutachter nicht – und von der Beschwerdegegnerin unvollständig - durchgeführt worden (S. 9-13 Ziff. 5). Zudem hätten die behandelnden Ärzte zu den Ausführungen des RAD, welche ebenfalls in die abweisende Verfügung eingeflossen sei en , Stellung genommen (S. 13 f. Ziff. 6) . Sie stütze sich bezüglich Arbeitsfähigkeit auf die Ein schätzung der Behandler. So sei nach Ablauf des Wartejahres am 27. Februar 2018 zunächst von einem Anspruch auf eine halbe Rente und ab Mai 2019 bei einer 100%igen Arbeitsfähigkeit von einem Anspruch auf eine ganze Rente aus zugehen (S. 15 Ziff. 7).</w:t>
      </w:r>
    </w:p>
    <w:p>
      <w:r>
        <w:t>Sollte das Gericht nicht auf die Einschätzung der be han delnden Ärzte abstellen, sei ein psychiatrisches Gerichtsgutachten anzuord nen (S. 15 Ziff. 8). 3 .3</w:t>
      </w:r>
    </w:p>
    <w:p>
      <w:r>
        <w:t>Strittig und zu prüfen ist vorliegend, ob der Beschwerdeführer in nach der Neu an meldung aufgrund einer allfälligen Verschlechterung ihres Gesundheitszu stan des nunmehr eine Invalidenrente zusteht.</w:t>
      </w:r>
    </w:p>
    <w:p>
      <w:r>
        <w:t>Vorliegend sind die aktuellen Verhältnisse zu vergleichen mit denjenigen, wie sie sich im Zeitpunkt des Erlasses der Verfügung vom 14. Oktober 2014 (Urk. 14/88) gezeigt haben. 4 . 4.1</w:t>
      </w:r>
    </w:p>
    <w:p>
      <w:r>
        <w:t>Die leistungs abweisende Verfügung vom 14. Oktober 2014 (Urk. 14/88) beruhte gemäss versicherungsinternem Feststellungsblatt vom 1 2 . September</w:t>
      </w:r>
    </w:p>
    <w:p>
      <w:r>
        <w:t>2014 (Urk. 14 / 87 ) , was de n zum Vergleich des Gesundheitszustandes entscheidenden Verfügungszeitpunkt am 14 . Oktober 2014 angeht, im Wesentlichen auf nächste henden Unterlagen (S. 5-7 ) : 4. 2</w:t>
      </w:r>
    </w:p>
    <w:p>
      <w:r>
        <w:t>Chefarzt Neurologie des Spitals D.___</w:t>
      </w:r>
    </w:p>
    <w:p>
      <w:r>
        <w:t>Dr. med . E.___ nannte in seinem Bericht vom 24. Juli 2013 (Urk. 14/56/1-4) als Diagnose mit Aus wir kung auf die Arbeitsfähigkeit ein CISim Sinne eines ersten neurologischen Ereig nisses, welches auf eine multiple Sklerose verdächtig sei (Ziff. 1.1). Er hielt fest, es bestehe keine relevante Arbeitsunfähigkeit und momentan seien keine grösse ren neurologischen Einschränkungen erkennbar (Ziff. 1.6-1.7). 4.3</w:t>
      </w:r>
    </w:p>
    <w:p>
      <w:r>
        <w:t>Dr. med. F.___ , Facharzt für Psychiatrie und Psychotherapie FMH, bei welchem sich die Beschwerdeführerin seit 20. Oktober 2011</w:t>
      </w:r>
    </w:p>
    <w:p>
      <w:r>
        <w:t>in Behandlung be fand, wobei die Psychotherapie an Psychotherapeutin G.___</w:t>
      </w:r>
    </w:p>
    <w:p>
      <w:r>
        <w:t>delegiert war (vgl. Urk. 14/96 S. 2 Mitte) , nannte in seinem Bericht vom 22. April 2014 (Urk. 14/82) als Diagnosen mit Auswirkung auf die Arbeitsfähigkeit seit 2006 bestehende akzentuierte Persönlichkeit s züge ( ICD -</w:t>
      </w:r>
    </w:p>
    <w:p>
      <w:r>
        <w:rPr>
          <w:b/>
        </w:rPr>
        <w:t>E. 10</w:t>
      </w:r>
    </w:p>
    <w:p>
      <w:r>
        <w:t>Z73.1; Verdacht auf emotional instabile Persönlichkeit [ICD-10 F63.1] ) und eine depressive Verstimmung bei MS-Dia gnose und Schmerzsymptomatik (Ziff. 1.1). Für die Tätigkeit als Hilfsarbeiterin bei der internen Post attestierte Dr. F.___ eine seit 28. Oktober 2011 bis auf Weiteres bestehende mindestens 50%ige Arbeitsunfähigkeit (Ziff. 1.6). Zudem hielt er fest, auch wenn er die Diagnose einer akzentuierten Persönlichkeit gestellt habe, seien die Auswirkungen des Verhaltens der Beschwerdeführerin in einem Ausmass zu beobachten, wie bei einer eigentlichen Persönlichkeitsstörung (Ziff. 1.1 1). Die Beschwerdeführerin habe mitgeteilt, dass sie per 1. März 2014 einen 100%-Job antrete. Sie werde für die interne Post zuständig sein. Er be trachte dies als einen Arbeitsversuch (Urk. 14/82/8). 4.4</w:t>
      </w:r>
    </w:p>
    <w:p>
      <w:r>
        <w:t>Mit Schreiben vom 11. März 2014 (Urk. 14/79) meldete die pro infirmis der Be schwerdegegnerin einen Arbeitsversuch der Beschwerdeführerin bei der Firm a</w:t>
      </w:r>
    </w:p>
    <w:p>
      <w:r>
        <w:t>B.___ AG . Die Beschwerdeführerin habe per 1. März 2014 eine Festanstel lung mit Arbeitspensum von 100 % begonnen. Es werde sich erst nach der drei monatigen Probezeit zeigen, ob die Beschwerdeführ erin der Arbeitsbelastung im 1. Arbeitsmarkt standhalten könne.</w:t>
      </w:r>
    </w:p>
    <w:p>
      <w:r>
        <w:t>Am 12. Juni 2014 (Urk. 14/83) teilte die pro infirmis mit, Anfang Juni 2014 hab e das Probezeitgespräch über den Arbeitsversuch stattgefunden. Die Beschwerde führerin freue sich sehr, dass sie diesen erfolgreich abgeschlossen habe und sie weiterhin bei der Firma B.___ AG tätig sein könne. 4.5</w:t>
      </w:r>
    </w:p>
    <w:p>
      <w:r>
        <w:t>In seiner Stellungnahme vom 6. August 2014 (Urk. 14/87 S. 7) führte med. pract . H.___ , Facharzt für Neurologie FMH, vom RAD gestützt auf den Arztbericht</w:t>
      </w:r>
    </w:p>
    <w:p>
      <w:r>
        <w:t>von Dr. F.___ vom 22. April 2012 (E. 4.3 vorstehend) sowie die Schreiben der pro</w:t>
      </w:r>
    </w:p>
    <w:p>
      <w:r>
        <w:t>infirmis vom</w:t>
      </w:r>
    </w:p>
    <w:p>
      <w:r>
        <w:rPr>
          <w:b/>
        </w:rPr>
        <w:t>E. 11</w:t>
      </w:r>
    </w:p>
    <w:p>
      <w:r>
        <w:t>. März und 12. Juni 2014 ( E. 4.4 vorstehend ) aus, soweit erkennbar habe sich die Beschwerdeführerin über die beruf lichen Massnahmen bei pro infir m i s stabilisiert und arbeite seit 1. März 2014 in einem 100 %-Pensum. Das Tätigkeitsprofil sei als ideal angepasst zu betrachten. Die genannten Dia gnosen führten nicht weiter erkennbar zu einer Einschränkung der Arbeits fähig keit. Die Arbeitsunfähigkeit angepasst 50 % seit März 2008 bestehe somit seit Juni 2014 nicht mehr (S. 7). 4 . 6</w:t>
      </w:r>
    </w:p>
    <w:p>
      <w:r>
        <w:t>Die Beschwerdegegnerin schlo ss gestützt auf diese Aktenlage in ihrer Verfügung vom 14. Oktober 2014 (Urk. 14/88), es bestehe kein Anspruch auf Leistungen der Invalidenversicherung. Per 1. März 2014 habe die Beschwerdeführerin eine neue Anstellung im 100 %-Pensum finden können, welche anhand der medizinischen Beurteilung als optimal angepasst anzusehen sei . Der Anspruch auf eine befristete Rente sei geprüft worden . Die Abklärungen hätten ergeben, dass aus neurolo gischer sowie auch aus psychiatrischer Sicht keine gesicherte Diagnose mit Auswirkung auf die Arbeitsfähigkeit gestellt werden könne. Mit Verfügung vom 2. Juni 2009 habe sie das Leistungsbegehren mit einem Invaliditätsgrad von 26 % abgewiesen. Gemäss den medizinischen Unterlagen könne keine massgebliche Verschlechterung des Gesundheitszustandes festgestellt wer den. Ent gegen der damaligen Einschätzung habe die Beschwerdeführerin die Arbeit in einer neuen Tätigkeit, welche der vorher ausgeübten entspreche, wieder aufnehmen können. Eine rentenbegründende Einschränkung in der Arbeitsfähigkeit sei deshalb nicht ausgewiesen. 5 . 5.1</w:t>
      </w:r>
    </w:p>
    <w:p>
      <w:r>
        <w:t>Dr. F.___</w:t>
      </w:r>
    </w:p>
    <w:p>
      <w:r>
        <w:t>nannte in seinem Bericht vom 12. Mai 2017 (Urk. 14/96) als Diagnose neu eine kombinierte Persönlichkeitsstörung (ICD-10 F61.0; Borderline ; nicht näher bezeichnet pa ssiv-aggressiv; narzisstisch; h i s trionisch ; schizotypisch ; paranoid in absteigender Ausprägung nach ADP I V Fragebogen ; S. 1 ). Die Be schwerdeführerin könne äusserlich im Auftreten einen Eindruck von Leistungs bereitschaft und Können vermitteln, den sie damals noch nicht so klar wie heute durch den Verlauf seit 2014 in Frage stellen müssten (S. 2). Er führte aus, i n angestammter Tätigkeit bestehe seit Juni 2015 mindestens eine 60-70%ige Arbeitsunfähigkeit. Mit der schweren Beeinträchtigung der Arbeitsfähigkeit könne die Beschwerdeführerin nur teilzeitlich eine angepasste Arbeit</w:t>
      </w:r>
    </w:p>
    <w:p>
      <w:r>
        <w:t>im 1. Arbeitsmarkt machen oder könne im Bereich einer geschützten Arbeitsstelle mit maximal 4 Stunden pro Tag arbeiten (S. 2).</w:t>
      </w:r>
    </w:p>
    <w:p>
      <w:r>
        <w:t>5 . 2</w:t>
      </w:r>
    </w:p>
    <w:p>
      <w:r>
        <w:t>Dr. med. I.___ von der Klinik für Neurologie des Spitals J.___ stellte in seinem Bericht vom 3. September 2017 (Urk. 14/100/1-5) als Dia gnosen mit Auswirkungen auf die Arbeitsfähigkeit einen Status nach Myelitis im März 2008 und ein multilokuläres chronisches Schmerzsyndrom. Dr. I.___ hielt fest, von ihnen sei bislang keine Arbeitsunfähigkeit ausgestellt worden (Ziff. 1.6). Es bestehe eine reduzierte Belastbarkeit bezüglich jeglichen Tätigkeiten im Gehen/Stehen. In welchem Umfang angepasst e</w:t>
      </w:r>
    </w:p>
    <w:p>
      <w:r>
        <w:t>A rbeiten möglich seien, müsste gutachterlich geklärt werden (Ziff. 1.7). 5 . 3</w:t>
      </w:r>
    </w:p>
    <w:p>
      <w:r>
        <w:t>Leiter des Scherzambulatorium s des Spitals J.___ PD Dr. med. K.___ , bei welchem sich die Beschwerdeführerin seit 28. August 2017 in Behandlung befand, be richtete am 8. März 2018 (Urk. 14/103), bis jetzt habe er keine Arbeitsunfähigkeit attestiert (Ziff. 1.3).</w:t>
      </w:r>
    </w:p>
    <w:p>
      <w:r>
        <w:t>Die a ktuelle medizinische Symptomatik sei ein Status nach Myelitis mit subjektiven Schmerzen in Füssen, Beinen, Armen, Händen, Rücken, Knöchel, Hüfte und beiden Knien (Ziff. 2.2). 5.4 5. 4 .1</w:t>
      </w:r>
    </w:p>
    <w:p>
      <w:r>
        <w:t>Dr. C.___ nannte in seinem von der Beschwerdegegnerin in Auftrag gegebenen neurologisch - psychiatrischen Gutachten vom 31 . Juli</w:t>
      </w:r>
    </w:p>
    <w:p>
      <w:r>
        <w:t>2019 (Urk.</w:t>
      </w:r>
    </w:p>
    <w:p>
      <w:r>
        <w:rPr>
          <w:b/>
        </w:rPr>
        <w:t>E. 14</w:t>
      </w:r>
    </w:p>
    <w:p>
      <w:r>
        <w:t>/ 123 S. 9-24 ). Das Gutachten wurde in Kenntnis der und in Auseinandersetzung mit den Vorakten – insbesondere mit der Beurteilung von Dr. F.___ - erstattet und auf Rückfragen hin ergänzt ( Urk. 14/123 S. 4-9, S. 25 f., S. 27 f., Urk. 14/125 S. 2 f. , Urk. 14/133 S. 2 f. ), berücksichtigt die geklagten Beschwerden und setzt sich mit diesen sowie dem Verhalten der Beschwerdeführerin auseinander ( Urk. 14/123 S. 10 f., S . 15, S. 20-28, S. 31 ).</w:t>
      </w:r>
    </w:p>
    <w:p>
      <w:r>
        <w:t>Dr. C.___ legte die medizinischen Zustände und Zusammenhänge einleuchtend dar und begründete seine Schlussfolgerung nachvollziehbar.</w:t>
      </w:r>
    </w:p>
    <w:p>
      <w:r>
        <w:t>Hinsichtlich der somatischen Leiden kam Dr.</w:t>
      </w:r>
    </w:p>
    <w:p>
      <w:r>
        <w:t>C.___</w:t>
      </w:r>
    </w:p>
    <w:p>
      <w:r>
        <w:t>zum Schluss, dass aufgrund der</w:t>
      </w:r>
    </w:p>
    <w:p>
      <w:r>
        <w:t>Myelitis keine Einschränkung der Arbeitsfähigkeit bezüglich des Rendements besteht, diese jedoch dazu führt, dass noch leichte bis mittelschwere Tätigkeiten im Wechsel von Gehen, Stehen und Sitzen ohne erhöhte Anforderungen an den Gleichgewichtssinn zumutbar sind ( vgl. E. 5.4) .</w:t>
      </w:r>
    </w:p>
    <w:p>
      <w:r>
        <w:t>Dies ist vereinbar mit den ärzt lichen Beurteilungen durch Dr. I.___ (E. 5.2) und Dr. K.___ (E. 5.3) , welche selbst keine Arbeits un fähigkeit attestiert hatten und Dr. I.___ davon ausge gangen war , dass eine reduzierte Belastbarkeit für Arbeiten im Gehen und Stehen besteht . Im Nachgang zum Gutachten bestätigten d ie Fachärzte der Klinik für Neurologie des Spitals J.___ , gestützt auf ein MRI von September 2019, dass von einem stabilen Verlauf der Myelitis auszugehen ist (vgl. den Bericht des Spitals J.___ vom 16. Oktober 2019 [Urk. 14/139/6-10 S. 2 oben und S. 4 ]). Zu Veränderungen in somatischer Sicht ist es demnach nach der Begutachtung nicht gekommen.</w:t>
      </w:r>
    </w:p>
    <w:p>
      <w:r>
        <w:t>Was die im Vordergrund stehende n psychischen Leiden – leichte chronische De pression , welche Dr. C.___ als Dysthymie interpretierte, und eine Persönlich keits akzentuierung (vgl. E. 5 .4 , Urk. 14/123 S. 27 unten und S. 28 oben) -</w:t>
      </w:r>
    </w:p>
    <w:p>
      <w:r>
        <w:t>angeht , berücksichtigte Dr. C.___</w:t>
      </w:r>
    </w:p>
    <w:p>
      <w:r>
        <w:t>bei seiner Beurteilung der Arbeitsfähigkeit die Fähig keiten, Ressourcen und Belastungen der Beschwerdeführerin sowie die Konsistenz und Plausibilität. Entgegen der Auffassung der Beschwerdeführerin (E. 2.2 ; Urk. 1 S. 9 -13 Ziff. 5 ) hat sich Dr. C.___</w:t>
      </w:r>
    </w:p>
    <w:p>
      <w:r>
        <w:t>damit sehr wohl in genügender Weise mit den notwendigen Indikatoren (strukturiertes Beweisverfahren) auseinandergesetzt. So legte Dr. C.___</w:t>
      </w:r>
    </w:p>
    <w:p>
      <w:r>
        <w:t>zur Gesundheitsschädigung gemäss dem von ihm erhobenen Befund plausibel dar, dass rein syndromal leichtgradige depressive Symptome vorlagen, die den Schweregrad einer manifesten Depression nicht erfüllten und er als</w:t>
      </w:r>
    </w:p>
    <w:p>
      <w:r>
        <w:t>Dysthymie</w:t>
      </w:r>
    </w:p>
    <w:p>
      <w:r>
        <w:t>diagnostiziere (Urk. 14/123 S. 27 oben und S. 28 oben) sowie, dass auch die Persönlichkeitsakzentuierung nicht gravierend ausgeprägt ist (S. 27 unten). Er erläuterte schlüssig, dass die Dysthymie und Persönlichkeitsakzen tuierung sich in Kombinati on – in anderen Worten komorbid – dahingehend auswirken, dass eine Tätigkeit in Wechsel- und Nachtschichten, wie die Tätigkeit in der Revier- und Baubewachung in der Nacht, nicht mehr vollschichtig aus geübt werden kann (E. 5. 4.1-2 ) . Weiter zeigte Dr. C.___ nachvollziehbar auf, dass an Ressourcen eine abgeschlossene Berufsausbildung, gute Sprachkenntnisse und eine langjährige Tätigkeit auf dem ersten Arbeitsmarkt sowie ein stützendes soziales Umfeld, ein stabiler Freundeskreis, gute soziale Kontakte und ein gutes Verhältnis zu den beiden Töchtern bestehen. Negativ ins Gewicht fallen die Ab hängigkeit von der Sozialhilfe und die sehr hohen Schulden. Dr. C.___</w:t>
      </w:r>
    </w:p>
    <w:p>
      <w:r>
        <w:t>erläu terte, dass die neurologische und psychiatrische Behandlung adäquat sind und bei der Beschwerdeführerin nur geringe Einschränkungen des Aktivitätsniveaus im Alltagsleben bestehen . So verfügt die Beschwerdeführerin über einen struk turierten Tagesablauf, geht viel raus mit diversen Hunden, besorgt zum Teil den Haushalt, kümmert sich um die Katzen, beschäftig t sich mit ihren Kindern (das heisst, mit den Kindern mit der früheren Partnerin) , hat einen Freundeskreis, fährt in den Urlaub, macht Wand erungen, benutzt Medien, fährt Auto und empfängt Besuch (Urk. 14/123 S. 17 f. und S. 29-32).</w:t>
      </w:r>
    </w:p>
    <w:p>
      <w:r>
        <w:t>Dr. C.___</w:t>
      </w:r>
    </w:p>
    <w:p>
      <w:r>
        <w:t>zeigte</w:t>
      </w:r>
    </w:p>
    <w:p>
      <w:r>
        <w:t>vor dem Hintergrund dieser Aspekte (Indikatoren)</w:t>
      </w:r>
    </w:p>
    <w:p>
      <w:r>
        <w:t>überzeugend</w:t>
      </w:r>
    </w:p>
    <w:p>
      <w:r>
        <w:t>auf , dass aufgrund der Persönlichkeitsakzentuierung und der damit verbundenen Neigung rasch in Konflikte zu geraten sowie der Dysthymie eine Einschränkung für die angestammte Tätigkeit Revier- und Baubewachung in der Nacht besteht (E. 5. 4.1-2 ) . Wie Dr. C.___</w:t>
      </w:r>
    </w:p>
    <w:p>
      <w:r>
        <w:t>schlüssig erläute r te , besteht diese Reduktion der Arbeitsfähigkeit , weil bei affektiven Erkrankungen ( Dysthymie ) Nacht- und Schicht arbeit das Rückfallrisiko erhöhen und die Beschwerdeführerin im Security Bereich viel psychische Energie aufbringen muss, um sozial adäquat zu handeln (E. 5.4.2).</w:t>
      </w:r>
    </w:p>
    <w:p>
      <w:r>
        <w:t>Es ist daher nachvollziehbar, dass in den übrigen Tätigkeiten – insbesondere auch der angestammten Tätigkeit bei der internen Post - unter Berücksichtigung des von ihm aufgrund des</w:t>
      </w:r>
    </w:p>
    <w:p>
      <w:r>
        <w:t>Zustand es nach cerv icaler Myelitis, der</w:t>
      </w:r>
    </w:p>
    <w:p>
      <w:r>
        <w:t>Dysthymie und der Persönlichkeitsakzentuierung</w:t>
      </w:r>
    </w:p>
    <w:p>
      <w:r>
        <w:t>formulierten Belastungsprofils ( leichte bis mittel schwere Tätigkeiten im Wechsel von Gehen, Stehen und Sitzen ohne Akkord arbeiten, Wechsel- und Nachschicht sowie ohne erhöhte Anforderungen an den Gleichgewichtssinn und ohne Tätigkeiten mit konfrontativem und durchgängig konfliktbehaftetem Publikumsverkehr; E. 5.6 ) keine Einschränkung en des Rende ments bestehen und die Beschwerdeführerin zu 100 % arbeitsfähig ist .</w:t>
      </w:r>
    </w:p>
    <w:p>
      <w:r>
        <w:t>Ebenso nachvollziehbar ist die Begründung von Dr. C.___ , dass</w:t>
      </w:r>
    </w:p>
    <w:p>
      <w:r>
        <w:t>im Mai 2017 lediglich passager eine erhöhte Arbeitsunfähigkeit gegeben war. So folgerte er zu recht , dass die ausbleibende Intensivierung der Therapie und fehlende medika men töse Anpassung nicht darauf hinweisen, dass bei der Beschwerdeführerin gravierende, die Arbeitsunfähigkeit erheblich einschränkende Symptome über längere Zeit vorgelegen haben</w:t>
      </w:r>
    </w:p>
    <w:p>
      <w:r>
        <w:t>(E. 5.4.2). 6.2 6.2.1</w:t>
      </w:r>
    </w:p>
    <w:p>
      <w:r>
        <w:t>Im Unterschied zum Gutachten diagnostizierte Dr. F.___ in seinem Bericht vom 12. Mai 2017 eine Persönlichk eitsstörung und attestierte deswegen eine weitergehende Arbeitsunfähigkeit (E. 5.1). In den Schreiben vom 20. Mai 2020 (E. 5. 5 ) und vom 27. August 2020 (E. 5. 7 ) hielt en</w:t>
      </w:r>
    </w:p>
    <w:p>
      <w:r>
        <w:t>er und Psychotherapeutin G.___</w:t>
      </w:r>
    </w:p>
    <w:p>
      <w:r>
        <w:t>an dieser Diagnose fest , nahmen gar eine vollständige Arbeitsunfähigkeit an und kritisierte n die Diagnosestellung von Dr. C.___ . 6.2.2</w:t>
      </w:r>
    </w:p>
    <w:p>
      <w:r>
        <w:t>Der psychiatrische Teil des G utachten s</w:t>
      </w:r>
    </w:p>
    <w:p>
      <w:r>
        <w:t>von Dr. C.___</w:t>
      </w:r>
    </w:p>
    <w:p>
      <w:r>
        <w:t>enthält eine klinische Unter suchung mit Anamneseerhebung, Symptomerfassung und Verhaltensbeo bach tung (Urk. 14/123 S. 4-9, S. 9-19, S. 23 f. ) und entspricht somit den bundes gerichtliche n Vorgaben</w:t>
      </w:r>
    </w:p>
    <w:p>
      <w:r>
        <w:t>an ein psychiatrisches Gutachten (Urteil des Bundesge richts 8C_47/2016 vom 15. März 2016 E. 3.2.2). Dr. C.___ war der Bericht von Dr. F.___ vom 12. Mai 2017 sowie auch die vorangehenden psychiatrischen Berichte von Dr. F.___</w:t>
      </w:r>
    </w:p>
    <w:p>
      <w:r>
        <w:t>bei der Begutachtung bekannt (Urk. 14/123 S. 5-8) . Insoweit Widersprüche in der Befunderhebung und Diagnosestellung zu Dr. F.___ Beurteilung bestehen, ist darauf hinzuweisen, dass die psychia trische Exploration von der Natur der Sache her nicht ermessensfrei erfolgen kann und dem begutachtenden Psychiater deshalb praktisch immer einen gewissen Spielraum eröffnet, innerhalb dessen verschiedene medizinisch-psychiatrische Interpretationen möglich, zulässig und zu respektieren sind, sofern der Experte lege artis vorgegangen ist (Urteil des Bundesgerichts 8C_146/2017 vom 7. Juli 2017 E. 4.2.2) , was vorliegend der Fall ist</w:t>
      </w:r>
    </w:p>
    <w:p>
      <w:r>
        <w:t>. Dass somit Dr. C.___ – anders als die behandelnden Fachpersonen (Urk. 6 S. 1 Ziffer 2 am Schluss) – das häufige unkontrollierte Essen nicht als Essstörung interpretierte (vgl. U rk. 14/123 S. 11, S. 27) und aufgrund des beschriebenen Medienkonsums nicht auf ein Gefühl der inneren Leere schloss (S. 18, S. 27), liegt im Rahmen des gutachterlichen Ermessens.</w:t>
      </w:r>
    </w:p>
    <w:p>
      <w:r>
        <w:t>Dr. C.___ setzte sich denn auch – entgegen dem Vorbringen der Beschwerde führerin (E. 2.2 ; Urk. 1 S. 8 f. Ziff. 3 ) - mit de r von Dr. F.___ gestellten Diagnose einer Persönlichkeitsstörung</w:t>
      </w:r>
    </w:p>
    <w:p>
      <w:r>
        <w:t>auseinander. Er legte dar, dass er die Dia gnose einer Persönlichkeitsstörung nicht stellen kann, sondern eine Persönlich keits akzentuierung plausibel ist . So führte er überzeugend aus, dass er im emo tional-instabilen Bereich keine gravierende Ausprägung feststellen konnte, da die Beschwerdeführerin keine längere Vorgeschichte von chronischer oder ausge prägter Suizidalität hat ,</w:t>
      </w:r>
    </w:p>
    <w:p>
      <w:r>
        <w:t>s ie eine Essstörung verneinte und das Gefühl einer chro nischen inneren Leere bei ihr nicht vorlag .</w:t>
      </w:r>
    </w:p>
    <w:p>
      <w:r>
        <w:t>Feststellen konnte er jedoch ein auf fällige s Muster instabiler sozialer Beziehungen mit Kon t aktabbrüchen sowie häufige Stellenwechsel (vgl. Urk. 14/123 S. 27 f.). Abweichende Beurteilungen behandelnder Ärzte vermögen ein Gut achten nach Art. 44</w:t>
      </w:r>
    </w:p>
    <w:p>
      <w:r>
        <w:t>ATSG grundsätzlich nicht in Frage zu stellen ,</w:t>
      </w:r>
    </w:p>
    <w:p>
      <w:r>
        <w:t>a usser sie benennen wichtige Aspekte, die im Rahmen der Begutachtung unerkannt oder ungewürdigt geblieben sind (Urteil des Bun desgerichts 9C_4/2019 vom 25. April 2019 E. 4.1). Dies ist jedoch nicht der Fall.</w:t>
      </w:r>
    </w:p>
    <w:p>
      <w:r>
        <w:t>So</w:t>
      </w:r>
    </w:p>
    <w:p>
      <w:r>
        <w:t>berücksichtigte Dr. C.___ die von Dr. F.___ in seinen Berichten und Stellungnahmen aufgeführten Gesichtspunkte (Urk. 14/ 96-97 ) . Dr. C.___ beach tete die Neigung der Beschwerdeführerin ,</w:t>
      </w:r>
    </w:p>
    <w:p>
      <w:r>
        <w:t>leicht in Konflikte zu geraten sowie ihre verminderte Fähigkeit, in Belastungs- und Konfliktsituationen sozial adäquat zu handeln (E. 5.4), der geltend gemachte fehlende Antrieb und die fehlende Energie sowie die bestehende Müdigkeit (vgl. Urk. 14/123 S. 10, S. 15 unten), den gedrückten Affekt und die verminderte Schw ingungs fähigkeit (S. 20 oben, S. 23), die eigenanamnestischen Insuffizienzgefühle (S. 23 unten), Ein- und Durch schlaf störungen (S. 24 oben) , die Erwerbsbiographie mit häufigen Stellenwechseln (S. 28 oben) sowie der eigenanamnestische teilweise soziale Rückzug (S. 24 oben).</w:t>
      </w:r>
    </w:p>
    <w:p>
      <w:r>
        <w:t>Schliesslich ist - insbesondere in Bezug</w:t>
      </w:r>
    </w:p>
    <w:p>
      <w:r>
        <w:t>auf die von Dr. F.___</w:t>
      </w:r>
    </w:p>
    <w:p>
      <w:r>
        <w:t>und Psy cho therapeutin G.___</w:t>
      </w:r>
    </w:p>
    <w:p>
      <w:r>
        <w:t>attestierte höhere Arbeitsunfä higkeit – auch der Erfahrungs tat sache Rechnung zu tragen, dass behandelnde Ärzte mitunter im Hinblick auf ihre auftragsrechtliche Vertrauensstellung in Zweifelsfällen eher zu Gunsten ihrer Patientinnen und Patienten aussagen (BGE 135 V 465 E. 4.5).</w:t>
      </w:r>
    </w:p>
    <w:p>
      <w:r>
        <w:t>Die anderweitige Einschätzung durch Dr. F.___ vermag das Gutachten von Dr. C.___ nicht in Frage zu stellen. 6.2.3</w:t>
      </w:r>
    </w:p>
    <w:p>
      <w:r>
        <w:t>Dr. F.___ und Psychotherapeutin</w:t>
      </w:r>
    </w:p>
    <w:p>
      <w:r>
        <w:t>G.___</w:t>
      </w:r>
    </w:p>
    <w:p>
      <w:r>
        <w:t>begründe te n in ihrem Schreiben vom 20. Mai 2020 (E. 5.5) eine Verschlechterung des Gesundheitszustandes unter anderem gestützt auf ein Mini-ICF-App vom 14. Mai 2020. In ihren Schreiben vom 20. Mai und 27. August 2020 (E. 5.5 und E. 5.7) beharrten sie zudem</w:t>
      </w:r>
    </w:p>
    <w:p>
      <w:r>
        <w:t>im Grunde auf ihrer Diagnosestellung, verwiesen im Wesentlichen auf d as von ihnen seit dem Jahr 2013 konstant beschriebene Störungsbild und drückten ihr Unver ständnis über den als Respektlosigkeit verstandene n Umstand aus, dass ihre Ein schätzung der Arbeitsfähigkeit der Beschwerdeführerin als langjährige Behandler durch Dr. C.___ und die RAD-Ärztin in Frage gestellt wurde.</w:t>
      </w:r>
    </w:p>
    <w:p>
      <w:r>
        <w:t>Das</w:t>
      </w:r>
    </w:p>
    <w:p>
      <w:r>
        <w:t>von ihnen neuerlich durchgeführte Mini -ICF-App vom 14. Mai 2020 (Urk. 14/139/2) basiert e auf subjektiven Einschätzungen der Beschwerdeführerin und die darin</w:t>
      </w:r>
    </w:p>
    <w:p>
      <w:r>
        <w:t>beschrie benen Einschränkungen bezogen sich</w:t>
      </w:r>
    </w:p>
    <w:p>
      <w:r>
        <w:t>laut Dr. F.___ und Psychotherapeutin G.___</w:t>
      </w:r>
    </w:p>
    <w:p>
      <w:r>
        <w:t>auf die « 9-jährigen einschränkenden Fähigkeiten der Beschwerdefüh rerin » (vgl. E. 5.7).</w:t>
      </w:r>
    </w:p>
    <w:p>
      <w:r>
        <w:t>Es handelt sich dabei also nicht um eine gegenüber dem Zeit punkt des Gutachtens eingetretene Verschlechterung des Gesundheitszustandes . Zudem ist der RAD-Fachärztin Dr. L.___ zuzustimmen (E. 5.6) , dass bei de n von der Beschwerdeführerin an den Tag gelegten Aktivitäten und Fähigkeiten (in der Lage, Termine und Verabredungen wahrzunehmen, den Alltag zu struktu rierten, sich auf unterschiedliche Situationen einzustellen, verfügt über Lebens wissen [Erfahrungsschatz], Vermögen , sich an Rollenerwartungen anzupassen, Fähigkeit , selbständig Entscheidungen zu treffen) die von Dr. F.___ und Psychotherapeutin G.___ im besagten Mini-ICF-App festgestellten vollstän di gen Beeinträchtigungen der Fähigkeiten Anpassung an Regeln und Routinen, Planung und Strukturierung von Aufgaben, Flexibilität und Umstellungsfähig keit, Kompetenz und Wissensanwendung sowie Entscheidungs- und Urteils fähig keit nicht nachvollziehbar erscheinen (E. 5.6 ; vgl. auch die erheblichen Ein schränkungen in den weiteren Bereichen, Urk. 3/6/1 Rückseite ). Auch erfolgte</w:t>
      </w:r>
    </w:p>
    <w:p>
      <w:r>
        <w:t>keine Intensivierung der Behandlung und dies bei einer relativ tiefen Therapie frequenz von ein- bis zweimal monatlich bei Psychotherapeutin G.___ und halb jährlich bei Dr. F.___ (E. 5.6 in fine ) . Soweit sie dennoch eine Ver schlechterung des Gesundheitszustandes seit dem Begutachtung s zeitpunkt geltend machten , führten sie dies</w:t>
      </w:r>
    </w:p>
    <w:p>
      <w:r>
        <w:t>auf den Umstand zurück, dass die Beschwerdeführerin nicht mehr im Arbeitsprozess steht und auch nur wenige Kontakte pflegt. Dabei handelt es sich um einen invalidenversicherungsrechtlich irrelevanten, rein psy chosozialen Umstand (Urteil des Bundesgerichts 9C_732/2017 vom 5. März 2018 E. 4.3.1).</w:t>
      </w:r>
    </w:p>
    <w:p>
      <w:r>
        <w:t>Auch der von ihnen im Schreib en vom 27. August 2020 gemachte n Aussage , dass die Beschwerdeführerin mindestens seit zwei Jahren, also mindes tens seit August 2018, und demnach über acht Monate vor der Exploration durch Dr. C.___ am 5. Mai 2019 (vgl. Urk. 14/123 S. 2 Mitte) in angestammter und angepasster Tätigkeit vollständig arbeitsunfähig sei ,</w:t>
      </w:r>
    </w:p>
    <w:p>
      <w:r>
        <w:t>lässt sich nicht mit e iner nach der Begutachtung behaupteten Verschlechterung in Übereinstimmung brin gen (E. 5.7) .</w:t>
      </w:r>
    </w:p>
    <w:p>
      <w:r>
        <w:t>Aus psychischer Sicht ist demnach immer noch vom gleichen Gesundheitszustand auszugehen wie zum Zeitpunkt der Begutachtung von Dr. C.___ . 6. 3</w:t>
      </w:r>
    </w:p>
    <w:p>
      <w:r>
        <w:t>Die Beschwerdeführer in brachte in ihrer Beschwerde (Urk. 1) – neben der auf die Schreiben ihrer Behandler gestützte n Kritik (E. 3.2 ), auf welche bereits oben in E. 6.2 eingegangen wurde</w:t>
      </w:r>
    </w:p>
    <w:p>
      <w:r>
        <w:t>- weitere Kritik am Gutachten von Dr. C.___</w:t>
      </w:r>
    </w:p>
    <w:p>
      <w:r>
        <w:t>vor.</w:t>
      </w:r>
    </w:p>
    <w:p>
      <w:r>
        <w:t>Entgegen dem Vorbringen der Beschwerdeführerin (E. 2.2 ; Urk. 1 S. 4-8 Ziff. 2 ) ist die Diagnosestellung von Dr. C.___ nicht mangelhaft. Wie aufgezeigt ent spricht sein Gutachten den bundesgerichtlichen Vorgaben an ein psychiatrisches Gutachten (E. 6. 1 vorstehend). Dr. C.___ erhob seinen psychiatrischen Befund anhand des AMDP-Systems (Urk. 14/123 S. 23 f.). Bei diesem handelt es sich um ein System zur standardisierten Erfassung und Dokumentation eine s psycho pathologischen Befundes der Arbeitsgemeinschaft für Methodik und Dokumen tation in der P sychiatrie, welches international Anwendung findet ( vgl.</w:t>
      </w:r>
    </w:p>
    <w:p>
      <w:r>
        <w:t>den Wikipedia-Eintrag zum ADMP-System https://de.wikipedia.org/wiki/AMDP-Sys</w:t>
      </w:r>
    </w:p>
    <w:p>
      <w:r>
        <w:t>tem</w:t>
      </w:r>
    </w:p>
    <w:p>
      <w:r>
        <w:t>[ besucht am 19. Mai 202 1 ]) . Gestützt auf den so erhobenen Befund stellte Dr. C.___</w:t>
      </w:r>
    </w:p>
    <w:p>
      <w:r>
        <w:t>seine Diagnosen. Wie sich der Diagnosestellung der Dysthymie , welche er mit der entsprechenden ICD-10 Ziffer stellte (E. 5. 4.1 ), und auch seiner fach lichen Diskussion über die möglichen Diagnosen ( vgl. Urk. 14/123 S. 26-28) entnehmen lässt , verwendete er sehr wohl die Internationale Klassif ikation der Krankheiten (ICD-10). So diskutierte er neben der ausführlichen Behandlung der Dysthymie auch eine Psychose aus dem schizophrenen Formenkreis sowie ver - schiedene Ängste, wobei er da explizit darauf verwies, dass diese nicht als separate diagnostische Entitäten nach ICD-10 zu klassifizieren sind. Gerade was den Verzicht des Stellens der Diagnose einer Persönlichkeitsstörung angeht, z eigte Dr. C.___ eingehend auf, weshalb er diese nicht stellte (E. 6.2.2 vorstehend; vgl. zur Diagnostik der Persönlichkeitsstörung und akzentuierte Persönlichkeitszüge</w:t>
      </w:r>
    </w:p>
    <w:p>
      <w:r>
        <w:t>nach ICD-10 F60-62 spezifische Persönlichkeitsstörungen, kombinierte und so ns tige Persönlichkeitsstörungen und anhaltende Persönlichkeitsänderungen in: Dilling / Mombour /Schmid [Hrsg.], Internationale Klassifikation psychischer Stö run gen; ICD-10 Kapitel V [F] Klinisch-diagnostische Leitlinien, 10. Aufl., 2015, S. 264 ff.) .</w:t>
      </w:r>
    </w:p>
    <w:p>
      <w:r>
        <w:t>Weiter beanstandete</w:t>
      </w:r>
    </w:p>
    <w:p>
      <w:r>
        <w:t>die Beschwerdeführerin, die Beurteilung der Arbeitsfähigkeit bei Vorliegen einer auf die Persönlichkeitsakzentuierung zurück gehende n Einschränkung mit 50 % in angestammter Tätigkeit ,</w:t>
      </w:r>
    </w:p>
    <w:p>
      <w:r>
        <w:t>aber ohne Ein schränkung in angepasster Tätigkeit , sei nicht nachvollziehbar ( E. 2.2; Urk. 1 S. 9 Ziff.</w:t>
      </w:r>
    </w:p>
    <w:p>
      <w:r>
        <w:t>4). Diese Kritik verfängt nicht. Wie Dr. C.___</w:t>
      </w:r>
    </w:p>
    <w:p>
      <w:r>
        <w:t>erklärte , geht die Reduktion der Arbeitsfähigkeit in der angestammten Tätigkeit in der Bau- und Revierbe wachung in der Nacht auf die Kombination der Depression und der emotional-instabilen Persönlichkeitsanteile zurück, weil bei affektiven Erkrankungen ( Dys thymie ) die Nacht- und Schichtarbeit das Rückfallrisiko erhöhen und die Be schwer deführerin im Security Bereich viel psychische Energie aufbringen muss, um sozial adäquat zu handeln (E. 6. 2 ) . Dr. C.___ führte im Belastungsprofil für angepasste Tätigkeiten auf, dass diese keine Wechsel- und Nach t schicht und Tätigkeiten mit konfrontativem und durchgängig konfliktbehaftetem Publikums verkehr beinhalten sollten ( E. 5.6 ). 6.4</w:t>
      </w:r>
    </w:p>
    <w:p>
      <w:r>
        <w:t>Zusammenfassend entspricht die gutachterliche Beurteilung von Dr. C.___</w:t>
      </w:r>
    </w:p>
    <w:p>
      <w:r>
        <w:t>den allgemeinen bundesgerichtlichen Vorgaben an ein beweiskräftiges Gutachten (E. 6.1). Er legte substantiiert dar, aus welchen medizinisch-psychiatrischen Gründen die erhobenen Befunde das funktionelle Leistungsvermögen und die psy chischen Ressourcen in qualitativer, quantitativer und zeitlicher Hinsicht zu schmälern vermögen ; insbesondere, inwiefern und inwieweit wegen der von ihnen erhobenen Befunde die beruflich-erwerbliche Arbeitsfähigkeit einge schränkt ist, und zwar - zu Vergleichs-, Plausibilisierungs- und Kontrollzwecken - unter Miteinbezug der sonstigen persönlichen, familiären und sozialen Aktivi täten d es Beschwerdeführers ( vgl. E. 6. 1 ; BGE 145 V 361 ). Weder die anderweitige Einschätzung von den behandelnden Dr. F.___ und Psychotherapeutin G.___ noch die am Gutachten vorgebrachte Kritik durch die Beschwerdeführerin (E. 6.2 und E. 6.3) vermögen das Gutachten in Zweifel zu ziehen. Zudem ist nicht von einer gesundheitlichen Verschlechterung gegenüber dem Gutachtenszeit punkt auszugehen (E. 6.2.3) . Es ist demzufolge auf die gutachterliche Beurteilung von Dr. C.___ abzustellen.</w:t>
      </w:r>
    </w:p>
    <w:p>
      <w:r>
        <w:t>Der medizinische Sachverhalt ist damit sowohl aus somatischer als auch psy chischer Sicht erstellt und das von der Beschwerdeführer in</w:t>
      </w:r>
    </w:p>
    <w:p>
      <w:r>
        <w:t>eventualiter bean tragte psychiatrische Gerichtsgutachten (Urk. 1 S. 2 und S. 15) erübrigt sich. Wei tere entscheidwesentliche Erkenntnisse sind davon nicht zu erwarten (anti zipierte Beweiswürdigung; BGE 122 V 157 E. 1d). 6.5</w:t>
      </w:r>
    </w:p>
    <w:p>
      <w:r>
        <w:t>Nach dem Gesagten ist die Beschwerdeführerin gestützt auf die gutachterliche Beurteilung von Dr. C.___ somit aufgrund ihrer somatischen als auch der psy chischen Leiden in der Revier- und Baubewachung Nacht zu 50 % und als Mit arbeiterin bei der Post/in einer Spedition zu 100 % arbeitsfähig. Diese Tätigkeiten sind als angestammt zu werten, arbeitete die Beschwerdeführerin zumeist in vergleichbaren Tätigkeiten ( vgl. Urk. 14/102 S. 1-5 ) und entspricht vor allem die letztgenannte Arbeit sowie vergleichbare Bürotätigkeiten ihrer Ausbildung am Kaufmännischen Lehrinstitut Y.___</w:t>
      </w:r>
    </w:p>
    <w:p>
      <w:r>
        <w:t>und hatte sie eine solche bei der B.___ AG als letzte Vollzeitstelle bis zur Kündigung per 31. Mai 2015 inne ( vgl. Urk. 14/7 S. 6 , Urk. 14/96 S. 1 ). Ebenso ist die Beschwerdeführerin unter Beachtung des formulierten Belastungs profils in jeglicher angepasste r Tätigkeit zu 100 % arbeitsfähig (vgl. E. 5. 4 ).</w:t>
      </w:r>
    </w:p>
    <w:p>
      <w:r>
        <w:t>Da der Beschwerdeführerin weiterhin eine der angestammte n im Bürobereich res pektive eine vergleichbare Tätigkeit zumutbar ist beziehungsweise die adap tierte Tätigkeit dem angestammten Beruf entspricht, kann für einen Einkommensver gleich auf die Methode des Prozentvergleiches zurückgegriffen werden (Urteil des Bundesgerichts 8C_852/2016 vom 12. September 2017 E. 4.4.4). Daraus resultiert selbst bei Gewährung eines - nicht näher geprüften – maximal zulässigen leidens bedingten Abzuges von 25 % aufgrund der Einschränkungen gemäss dem Belas tungsprofil – bei einer medizinische ausgewiesenen 100%igen Arbeitsfähigkeit ein rentenausschliessender Invaliditätsgrad von maximal 25 % .</w:t>
      </w:r>
    </w:p>
    <w:p>
      <w:r>
        <w:t>Da keine renten relevante Veränderung ausgewiesen ist, führt dies zur Abweisung der Beschwerde. 7. 7 .1</w:t>
      </w:r>
    </w:p>
    <w:p>
      <w:r>
        <w:t>Die Besc hwerdeführerin beantragte (Urk. 1 S.</w:t>
      </w:r>
    </w:p>
    <w:p>
      <w:r>
        <w:t>2) die unentgeltliche Rechtspflege unter Bestellung von Rechtsanwältin Sibylle Käser Fromm , Rechtsdienst Inclusion Handicap, Zürich, als unentgeltliche Rechtsvertreterin. Die Prozessführung schien zum Zeitpunkt der Verfahrenseinleitung nicht aussichtlos, die Bedürftigkeit der Beschwerdeführ erin ist ausgewiesen (vgl. Urk. 10 und Urk. 11 /1-</w:t>
      </w:r>
    </w:p>
    <w:p>
      <w:r>
        <w:rPr>
          <w:b/>
        </w:rPr>
        <w:t>E. 16</w:t>
      </w:r>
    </w:p>
    <w:p>
      <w:r>
        <w:t>) und eine Rechtsverbeiständung geboten. Ihr ist daher die unentgeltliche Rechtspflege unter Bestellung von Rechtsanwältin Sibylle Käser Fromm , Rechtsdienst Inclusion Handi cap, Zürich, als unentgeltliche Rechtsbeiständin zu gewähren (vgl. BGE 103 V 46, 100 V 61, 98 V 115). 7 .2</w:t>
      </w:r>
    </w:p>
    <w:p>
      <w:r>
        <w:t>D ie Verfahrenskosten gemäss Art. 69 Abs. 1 bis IVG sind auf Fr. 800. -- festzu setzen. Ausgangsgemäss sind sie der Beschwerdeführerin aufzuerlegen, infolge der be willigten unentgeltlichen Prozessführung jedoch einstweilen auf die Ge richts kasse zu nehmen.</w:t>
      </w:r>
    </w:p>
    <w:p>
      <w:r>
        <w:t>Am 20. Oktober 2018 (Urk.</w:t>
      </w:r>
    </w:p>
    <w:p>
      <w:r>
        <w:rPr>
          <w:b/>
        </w:rPr>
        <w:t>E. 17</w:t>
      </w:r>
    </w:p>
    <w:p>
      <w:r>
        <w:t>) reichte Rechtsanwältin Sibylle Käser Fromm im Namen von Inclusion Handicap eine Honorarnote mit einem geltend gemachten Stundenaufwand von 10 , 42 Stunden zu einem Honorarstundenans atz von Fr. 250.-- und eine Administrationspauschale von 3% in der Höhe von Fr. 78.15</w:t>
      </w:r>
    </w:p>
    <w:p>
      <w:r>
        <w:t>zuzüglich Mehrwertsteuer ein (Urk. 16) .</w:t>
      </w:r>
    </w:p>
    <w:p>
      <w:r>
        <w:t>Angesichts der zu studierenden gut 145 Aktenstücke der Beschwerdegegnerin, der 15-seitigen Rechtsschrift und den Aufwendungen im Zusammenhang mit dem Gesuch um unentgeltliche Rechtsverbeiständung ist der geltend gemachte Aufwand im Umfang von 10,42 Stunden vor dem Hintergrund der Bedeutung der Streitsache und der Schwierigkeit des Prozesses angemessen (§ 34 Abs. 3 des Gesetz es über das Sozialversicherungsgericht [ GSVGer ]). Es findet jedoch für die Vertretung durch Inc l usion Handicap der bei institutioneller Vertretung gerichts übliche Stundenansatz von Fr. 185.-- Anwendung. Damit ist die Entschädigung bei einem Aufwand von 10,42 Stu nden unter Anwendung des gerichtsü blichen Stundenansatzes von Fr. 185.-- für eine ins titutionelle Vertretung auf Fr. 2'138.40 (inklusive Barauslagen von Fr. 57.85 [3 % von Fr. 1'927.70 (10,42 x Fr. 185.--)]</w:t>
      </w:r>
    </w:p>
    <w:p>
      <w:r>
        <w:t>und Mehrwertsteuer) festzusetzen.</w:t>
      </w:r>
    </w:p>
    <w:p>
      <w:r>
        <w:t>D ie Beschwerdeführerin ist auf § 16 Abs.</w:t>
      </w:r>
    </w:p>
    <w:p>
      <w:r>
        <w:t>4 GSVGer hinzuweisen, wonach sie zur Nachzahlung der Gerichtskosten sowie der Auslagen für die Vertretung ver pflichtet werden kann, sofern sie dazu in der Lage ist. Das Gericht beschliesst:</w:t>
      </w:r>
    </w:p>
    <w:p>
      <w:r>
        <w:t>In Bewilligung des Gesuch s vom 3. September 2020 wird der Beschwerdeführer in</w:t>
      </w:r>
    </w:p>
    <w:p>
      <w:r>
        <w:t>für das vorliegende Verfahren die unentg eltliche Prozessführung gewährt und ihr Rechts anwältin Sibylle Käser Fromm, Rechtsdienst Inclusion Handicap, Zürich, als unentgelt liche Rechtsvertreterin bestellt, und erkennt : 1.</w:t>
      </w:r>
    </w:p>
    <w:p>
      <w:r>
        <w:t>Die Beschwerde wird abgewiesen. 2.</w:t>
      </w:r>
    </w:p>
    <w:p>
      <w:r>
        <w:t>Die Gerichtskosten von Fr. 800 .-- werden der Beschwerdeführerin auferlegt, zufolge Ge währung der unentgeltlichen Prozessführung jedoch einstweilen auf die Gerichtskasse genommen. Die Beschwerdeführerin wird auf die Nachzahlungspflicht gemäss § 16 Abs. 4</w:t>
      </w:r>
    </w:p>
    <w:p>
      <w:r>
        <w:t>GSVGer hingewiesen. 3.</w:t>
      </w:r>
    </w:p>
    <w:p>
      <w:r>
        <w:t>Die unentgeltliche Rechtsvertreterin der Beschwerdeführerin, Rechtsanwältin Sibylle Käser Fromm, Zürich, wird mit Fr. 2'138.40 (inkl. Barauslagen und MWSt ) aus der Gerichtskasse entschädigt. Die Beschwerdeführerin wird auf die Nachzahlungspflicht gemäss § 16 Abs. 4 GSVGer hingewiesen. 4.</w:t>
      </w:r>
    </w:p>
    <w:p>
      <w:r>
        <w:t>Zustellung gegen Empfangsschein an: - Rechtsanwältin Sibylle Käser Fromm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 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