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IV.2020.00537 vom 4. September 2021</w:t>
      </w:r>
    </w:p>
    <w:p>
      <w:r>
        <w:t>ZH Sozialversicherungsgericht, 2021-09-04, DE</w:t>
      </w:r>
    </w:p>
    <w:p>
      <w:r>
        <w:rPr>
          <w:b/>
        </w:rPr>
        <w:t xml:space="preserve">Quelle: </w:t>
      </w:r>
      <w:r>
        <w:t>https://mcp.opencaselaw.ch/entscheid/zh_sozialversicherungsgericht_IV.2020.00537</w:t>
      </w:r>
    </w:p>
    <w:p>
      <w:r>
        <w:t>FR: ZH_SOZIALVERSICHERUNGSGERICHT IV.2020.00537 du 4 septembre 2021</w:t>
      </w:r>
    </w:p>
    <w:p>
      <w:r>
        <w:t>IT: ZH_SOZIALVERSICHERUNGSGERICHT IV.2020.00537 del 4 settembre 2021</w:t>
      </w:r>
    </w:p>
    <w:p>
      <w:pPr>
        <w:pStyle w:val="Heading2"/>
      </w:pPr>
      <w:r>
        <w:t>Erwägungen</w:t>
      </w:r>
    </w:p>
    <w:p>
      <w:r>
        <w:rPr>
          <w:b/>
        </w:rPr>
        <w:t>E. 1</w:t>
      </w:r>
    </w:p>
    <w:p>
      <w:r>
        <w:t>X.___ , geboren 1986, Hausfrau, Mutter dreier Kinder (geboren 2012, 2013 und 2018), meldete sich am 1 7. Januar 2019 unter Hinweis auf eine Psychose bei der Invalidenversicherung zum Leistungsbezug an ( Urk. 8/3 S. 6 Ziff. 6.1). Die Sozialversicherungsanstalt des Kantons Zürich, IV-Stelle, klärte die medizinische sowie erwerbliche Situation ab und verneinte daraufhin nach durc h geführtem Vorbescheidverfahren ( Urk. 8/36) mit Verfügung vom 2 2. Juni 2020 ( Urk. 8/37 = Urk. 2) einen Rentenanspruch der Versicherten.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 erbruch durchschnittlich min des tens 40 % arbeitsunfähig ( Art.</w:t>
      </w:r>
    </w:p>
    <w:p>
      <w:r>
        <w:rPr>
          <w:b/>
        </w:rPr>
        <w:t>E. 1.3</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Aus Gründen der Verhältnismässigkeit kann dort von einem strukturierten Be weisverfahren abgesehen werden, wo es nicht nötig oder auch gar nicht geeignet ist. Die Frage der Notwendigkeit in diesem Sinne beurteilt sich nach dem kon kre ten Beweisbedarf. Sie fehlt ganz allgemein in Fällen, die sich durch die Erhebung prägnanter Befunde und übereinstimmende fachärztliche Einschätzungen hin sicht lich Diagnose und funktioneller Auswirkungen im Rahmen beweiswertiger Arztberichte und Gutachten auszeichnen. Was die Befunde angeht, ist etwa an Störungsbilder wie Schizophrenie , Zwangs-, Ess- und Panikstörungen zu denken, die sich aufgrund klinischer psychiatrischer Untersuchung bezüglich ihrer Über prüf- und Objektivierbarkeit mit somatischen Erkrankungen vergleichen lassen. Hier zeigt sich die Beweisproblematik, wenn überhaupt, vor allem bezüglich der funktionellen Auswirkungen. Daher hat auch bei jenen Störungen eine vertie fende Prüfung hinsichtlich des funktionellen Schweregrades und insbesondere der Konsistenz zu erfolgen, wenn Hinw e ise auf Inkonsistenzen, auf Aggravation oder Simulation bestehen (BGE 143 V 418 E. 7.1, vgl. auch Urteil des Bundes gerichts 9C_721/2018 vom 12. März 2019 E. 3.2).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der Verordnung über die Invalidenversicherung ( IVV ) beurteilen die RAD die medizi 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 ergebnisse schriftlich fest (Abs. 2; Urteil des Bundesgerichts 9C_406/2014 vom 31. Oktober 2014 E. 3.5 mit Hinweis auf BGE 135 V 254 E. 3.3.2).</w:t>
      </w:r>
    </w:p>
    <w:p>
      <w:r>
        <w:t>Die Funktion interner RAD-Berichte besteht darin, aus medizinischer Sicht -</w:t>
      </w:r>
    </w:p>
    <w:p>
      <w:r>
        <w:t>ge 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Der Beweiswert von RAD-Berichten nach Art. 49 Abs. 2 IVV ist mit jenem exter ner medizinischer Sachverständigengutachten vergleichbar, sofern sie den praxis gemässen Anforderungen an ein ärztliches Gutachten (BGE 134 V 231 E. 5.1) genügen und die Arztperson über die notwendigen fachlichen Qualifikationen verfügt (BGE 137 V 210 E. 1.2.1). Soll ein Versicherungsfall ohne Einholung eines externen Gutachtens entschieden werden, so sind an die Beweiswürdigung strenge Anforderungen zu stellen. Bestehen auch nur geringe Zweifel an der Zuver lässigkeit und Schlüssigkeit der versicherungsinternen ärztlichen Feststellungen, sind ergänzende Abklärungen vorzunehmen (BGE 145 V 97 E. 8.5, 142 V 58 E. 5.1 mit Hinweisen).</w:t>
      </w:r>
    </w:p>
    <w:p>
      <w:r>
        <w:rPr>
          <w:b/>
        </w:rPr>
        <w:t>E. 1.6</w:t>
      </w:r>
    </w:p>
    <w:p>
      <w:r>
        <w:t>Das Gericht kann die Angelegenheit zu neuer Entscheidung an die Vorinstanz zurückweisen, besonders</w:t>
      </w:r>
    </w:p>
    <w:p>
      <w:r>
        <w:t>wenn mit dem angefochtenen Entscheid nicht auf die Sache eingetreten oder der Sachverhalt ungenügend festgestellt wurde (§ 26 Abs. 1 des Gesetzes über das Sozialversicherun 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Sachverhalt ungenügend abgeklärt ist (vgl. Urteil des Bundesgerichts U 209/02 vom 10. September 2003 E. 5.2).</w:t>
      </w:r>
    </w:p>
    <w:p>
      <w:r>
        <w:t>2.</w:t>
      </w:r>
    </w:p>
    <w:p>
      <w:r>
        <w:rPr>
          <w:b/>
        </w:rPr>
        <w:t>E. 2</w:t>
      </w:r>
    </w:p>
    <w:p>
      <w:r>
        <w:t>Die Versicherte erhob am 2 0. August 2020 Beschwerde gegen die Verfügung vom 2 2. Juni 2020 ( Urk. 2) und beantragte, diese sei aufzuheben und es seien ihr die gesetzlichen Leistungen, i nsbesondere eine Invalidenrente auszurichten. In pro zes sualer Hinsicht beantragte sie die Gewährung der unentgeltliche n Prozessfüh rung und Rechtsvertretung ( Urk. 1 S. 2). Die IV-Stelle beantragte mit Be schwer deantwort vom 2. Oktober 2020 ( Urk. 7) die Abweisung der Beschwerde, was der Beschwerdeführerin mit Verfügung vom 1 1. Dezember 2020 zur Kenntnis ge bracht wurde ( Urk. 14). Das Gericht zieht in Erwägung: 1.</w:t>
      </w:r>
    </w:p>
    <w:p>
      <w:r>
        <w:rPr>
          <w:b/>
        </w:rPr>
        <w:t>E. 2.1</w:t>
      </w:r>
    </w:p>
    <w:p>
      <w:r>
        <w:t>Die Beschwerdegegnerin verneinte einen Rentenanspruch der Beschwerdefüh rerin mit der Begründung, dass seit April 2019</w:t>
      </w:r>
    </w:p>
    <w:p>
      <w:r>
        <w:t>eine vollständige Arbeitsunfähigkeit in der Tätigkeit als Hausfrau vorgelegen habe . Aus ärztlicher Sicht könne ihr</w:t>
      </w:r>
    </w:p>
    <w:p>
      <w:r>
        <w:t>jedoch ab November 2019 in ihrem Aufgabenbereich als Hausfrau sowie in einer ange passten Tätigkeit eine Arbeitsfähigkeit von 80 % zugemutet werden. Das Warte jahr beginne im Zeitpunkt der Arbeitsunfähigkeit im April 201 9. Mit einer Arbeits fähigkeit von 80 % ab November 2019 sei en das Wartejahr sowie eine Arbeits unfähigkeit von mindestens 40 % nicht erfüllt, weshalb das Leistungsbegehren abgewiesen werde (vgl. Urk. 2 S. 1 f.).</w:t>
      </w:r>
    </w:p>
    <w:p>
      <w:r>
        <w:rPr>
          <w:b/>
        </w:rPr>
        <w:t>E. 2.2</w:t>
      </w:r>
    </w:p>
    <w:p>
      <w:r>
        <w:t>Demgegenüber stellte sich die Beschwerdeführerin im Wesentlichen auf den Standpunkt ( Urk. 1), die medizinischen Abklärungen seien ungenügend erfolgt. Die Einschätzung der Arbeitsfähigkeit sei weder mit den medizinischen Akten noch mit dem Krankheitsverlauf vereinbar (S. 3). Trotz konkreter Hinweise auf eine erneute Verschlechterung des Gesundheitszustandes habe die Beschwerde gegnerin auf weitere Abklärungen verzichtet . Dieses Vorgehen sei nicht nach voll ziehbar und verletze den Untersuchungsgrundsatz. Auf die RAD-Stellung nahme könne nicht abgestellt werden, da diese auf einer unvollständigen Akten lage basiere. Der aktuell e Gesundheitszustand sei den RAD -Ärzten im Beurtei lungs zeitpunkt nicht bekannt gewesen, da kein aktueller Bericht eingeholt worden sei. Die Tatsache, dass sie seit Januar 2019 betreut wohne und damit nicht im Stande sei ihren Alltag selbständig zu meistern, werde von den RAD-Ärzten nicht be rücksichtigt (S. 5 f.). Der aktuellste Bericht der Psychiatrischen Universitäts klinik Y.___ begründe erhebliche Zweifel an der Einschätzung des RAD. Eine Stabilisierung des Gesundheitszustandes habe bislang nicht erreicht werden können . Es sei offensichtlich, dass sie zu 100 % in ihrer Arbeitsfähigkeit in jeg licher Tätigkeit eingeschränkt sei. Das Wartejahr sei damit erfüllt und es bestehe Anspruch auf eine ganze Invalidenrente (S. 7 f.).</w:t>
      </w:r>
    </w:p>
    <w:p>
      <w:r>
        <w:rPr>
          <w:b/>
        </w:rPr>
        <w:t>E. 2.3</w:t>
      </w:r>
    </w:p>
    <w:p>
      <w:r>
        <w:t>Strittig und zu prüfen ist der Rentenanspruch der Beschwerdeführerin. 3. 3.1</w:t>
      </w:r>
    </w:p>
    <w:p>
      <w:r>
        <w:t>Mit Schreiben vom 1 6. Januar 2019 ( Urk. 8/5) informierten die Ärzte der Psychiatrischen Universitäts klinik Y.___</w:t>
      </w:r>
    </w:p>
    <w:p>
      <w:r>
        <w:t>ü ber die Notwendigkeit einer betreuten Wohnform. Die Beschwerdeführerin leide mindestens seit November 2016 unter einer anhaltenden psychotischen Sympto matik und eine Remission der Symptomatik habe trotz eines umfassenden leit liniengerechten Behandlungsangebots nicht vollständig erreicht werden können. Eine betreute Wohnform erscheine als medizinisch dringlich indiziert. Die Be schwerdeführerin sei aus verschiedenen, allesamt krankheitsbedingten Gründen aktuell nicht in der Lage, sich selbständig zu versorgen. Die betre ute Wohnform sei zudem wichtig zur Sicherung der Familiensituation (S. 1). 3.2</w:t>
      </w:r>
    </w:p>
    <w:p>
      <w:r>
        <w:t>Die Ärzte der Psychiatrischen Universitäts klinik Y.___</w:t>
      </w:r>
    </w:p>
    <w:p>
      <w:r>
        <w:t>n annten mit Bericht vom 1 5. April 2019 ( Urk. 8/17) eine seit November 2016 bestehende paranoide Schizophrenie (ICD-10 F20.0) als Diagnose mit Auswirkungen auf die Arbeitsfähigkeit. Als Diagnose ohne Auswirkungen auf die Arbeitsfähigkeit erwähnten sie eine seit September 2018 bestehende leichte Sinustachykardie (S. 5 Ziff. 2.5-2.6). Die Beschwerdeführerin sei vom 1 1. Novem ber bis 2 7. Dezember 2016, vom 7. September bis 7. November 2018 sowie vom 1 2. November 2018 bis 2 4. Januar 2019 stationär hospitalisiert gewesen (S. 2 Ziff. 1.1). In den Zeit en der stationären Behandlungen sei die Beschwerdeführerin in sämtliche n Tätigkeiten vollständig arbeitsunfähig gewesen (S. 1 lit . a, S. 2 Ziff. 1.3). Sie sei in teilremittiertem Zustand in Abwesenheit von akuten Gefähr dungsaspekten ausgetreten (S. 4 Ziff. 2.2). Aufgrund der Schwere der Erkrankung sei aktuell nicht mit einem Wiedererlangen der Arbeitsfähigkeit zu rechnen. Bei einer weiteren Remission der Symptomatik könn e perspektivisch ein schrittweiser Einstieg in den Arbeitsmarkt versucht werden (S. 5 f. Ziff. 2.7). 3.3</w:t>
      </w:r>
    </w:p>
    <w:p>
      <w:r>
        <w:t>Dr. med. Z.___ , Fachärztin für Psychiatrie und Psychotherapie, A.___ AG, gab mit Bericht vom 2 2. November 2019 ( Urk. 8/31) an, dass sie die Beschwerdeführerin seit dem 1 0. April 2019 behandle und eine akute polymorphe psychotische Störung mit Symptomen einer Schizophrenie (ICD-10 F23.1), Differentialdiagnose (DD) paranoide Schizophrenie (ICD-10 F20. 0), als mit Auswirkungen auf die Arbeitsfähigkeit diagnostizieren könne (S. 2 f. Ziff. 1.1, Ziff. 2.5). Eine Arbeitsunfähigkeit habe sie nicht attestiert (S. 2 Ziff. 1.3). Die floride Psychose sei durch die Medikation mit Neuroleptika remittiert. Die Beschwerdeführerin müsse weiter beobachtet werden, weil das Risiko von Rezidi ven nicht ausgeschlossen sei (S. 3 Ziff. 2.2). Dr. Z.___ gab weiter an, dass sie nicht beantworten könne, wie viele Stunden pro Tag die bisherige Tätigkeit zumutbar sei. Eine angepasste Tätigkeit sei zwischen 80 und 100 % zumutbar. Eine Eingliederung sei zumutbar. Im Weg stünden die Deutschkenntnisse sowie die Kinderbetreuung (S. 5 Ziff. 4.1-4.4). Sie könne nicht beantworten, in welchem Ausmass die Beschwerdeführerin bei Aufgaben im Haushalt eingeschränkt sei (S. 5 Ziff. 4.5). 3.4</w:t>
      </w:r>
    </w:p>
    <w:p>
      <w:r>
        <w:t>RAD-Arzt med. pract . B.___ , Facharzt für Neurologie sowie für Psy chiatrie und Psychotherapie, erwähnte mit Stellungnahme vom 1 2. März 2020, dass die Psychiatrischen Universitäts klinik Y.___</w:t>
      </w:r>
    </w:p>
    <w:p>
      <w:r>
        <w:t>b ei einer weiteren Remission sogar von einer Integration auf dem Arbeitsmarkt gesprochen habe. Da die Beschwerdeführerin drei kleine Kinder habe, kein Deutsch spreche und durch eine Heirat aus C.___ in die Schweiz ge kommen sei, sei es allerdings fraglich, ob dies eine realistische Perspektive sei. Die Prognose lasse jedoch darauf schliessen, dass Ressourcen vorhanden seien, die vor allem unter der aktuell remittierten psychotischen Symptomatik im Rahmen der Schizophrenie (keine akustischen Halluzinationen mehr unter Neurole ptika) dafür</w:t>
      </w:r>
    </w:p>
    <w:p>
      <w:r>
        <w:t>sprächen , dass die Leistungsfähigkeit im Haushalt nicht erheblich beein trächtigt sein könne . Die s müsste jedoch durch eine AD-Abklärung näher evalu iert werden (vgl. Urk. 8/35 S. 4 oben). 3.5</w:t>
      </w:r>
    </w:p>
    <w:p>
      <w:r>
        <w:t>Mit RAD-Stellungnahme vom 1 5. April 2020 nannte Dr. med. D.___ , Fachärztin für Psychiatrie und Psychotherapie, einen Status nach mehrfachen akuten polymorphen psychotischen Störungen mit Symptomen einer Schizophrenie (ICD-10 F23.1), bestehend seit dem Jahr 2012 nach der Geburt des ersten Kindes, als Diagnose mit Auswirkungen auf die Arbeitsfähigkeit. Differen tialdiagnostisch erwähnte sie eine paranoide Schizophrenie (ICD-10 F20.0) sowie eine rezidivierende depressive Störung mit psychotischen Symptomen (ICD-10 F33). Die floride psychotische Symptomatik (Halluzinationen) sei unter der Gabe von</w:t>
      </w:r>
    </w:p>
    <w:p>
      <w:r>
        <w:t>Neuroleptika remittiert. Aktuell seien keine wesentlichen Einschränkungen mehr vorhanden. Wichtig sei eine strukturierte Tätigkeit in einer wohlwollenden Atmosphäre bei ausreichender Anleitung. Die Beschwerdeführerin sei in der bis herigen sowie einer angepassten Tätigkeit nach vorangegangenen Phasen einer vollständigen Arbeitsunfähigkeit seit November 2019 zu 20 % arbeitsunfähig. Ein invaliditätsrelevanter Gesundheitsschaden liege seit der Geburt des ersten Kindes im Jahr 2012 vor. Die Beschwerdeführerin sei aktuell unter der Therapie kom pensiert. Sie laufe jedoch Gefahr, bei Überforderung wieder psychotisch zu de kom pensieren . Es lägen viele invaliditätsfremde Faktoren vor, die eine Einglie derung erschweren würden, unter anderem fehlende Deutschkenntnisse, fehlende Berufsausbildung und aktuell wohl alleinerziehende Mutter von drei Kindern. Aktuell sei sie zu maximal 80 % arbeitsfähig in einer angepassten Tätigkeit be ziehungsweise als Hausfrau (vgl. Urk. 8/35 S. 4 f.). 3.6</w:t>
      </w:r>
    </w:p>
    <w:p>
      <w:r>
        <w:t>Dem im Rahmen des Beschwerdeverfahrens eingereichten Bericht der Ärzte der Psychiatrischen Universitäts klinik Y.___</w:t>
      </w:r>
    </w:p>
    <w:p>
      <w:r>
        <w:t>v om 2 6. Juni 2020 ( Urk. 3/3) ist zu entnehmen, dass die Beschwerdeführerin vom 2 2. April 2020 bis dato hospitalisiert gewesen sei und eine paranoide Schizophrenie (ICD-10 F20.0), DD: Persönlichkeitsakzentuierung , diagnostiziert werden könne . Die wahnhaften Denkinhalte seien unter der antipsychotischen Medikation rückläufig gewesen. Es sei jedoch insbesondere nachts regelmässig zu Situationen gekommen, in denen die Beschwerdeführerin das Stationsmilieu massiv gestört habe und stark habe begrenzt werden müssen. Zudem sei es auch zu Drohungen gegenüber dem Pfle gepersonal gekommen. Nachdem die Beschwer deführerin einen Austrittswunsch geäussert habe, sei aufgrund des instabilen Zustandsbildes ein Rückbehalt ausgesprochen und durch den Notfallpsychiater eine Fürsorgerische Unterbringung (FU) angeordnet worden. Die Beschwerde führerin habe sich motiviert für die Therapie gezeigt. Die psychotischen Symp tome seien unter der Medikation rückläufig gewesen. Bei möglicher Differen t ial diagnose aus dem Spektrum der Persönlichkeitsstörungen werde die Durchfüh rung einer SKID II-Diagnostik empfohlen (S. 1 f.). 4. 4.1</w:t>
      </w:r>
    </w:p>
    <w:p>
      <w:r>
        <w:t>Die Beschwerdegegnerin verneinte einen Rentenanspruch der Beschwerdefüh rerin</w:t>
      </w:r>
    </w:p>
    <w:p>
      <w:r>
        <w:t>im Wesentlichen gestützt auf die RAD-Stellungnahme von Dr. D.___ (vorste hend E. 3.5), wonach – nach einer kurzen vorübergehenden vollständigen Arbeit s unfähigkeit - seit November 2019</w:t>
      </w:r>
    </w:p>
    <w:p>
      <w:r>
        <w:t>wiederum eine Arbeitsfähigkeit von maximal 80 % in einer angepassten Tätigkeit beziehungsweise als Hausfrau ausgewiesen sei. Diese RAD-Beurteilung vermag indessen nicht zu überzeugen. 4.2</w:t>
      </w:r>
    </w:p>
    <w:p>
      <w:r>
        <w:t>RAD-Ärztin Dr. D.___ hat die Beschwerdeführerin nicht persönlich unter s ucht, sondern eine reine Aktenbeurteilung vorgenommen. Dabei</w:t>
      </w:r>
    </w:p>
    <w:p>
      <w:r>
        <w:t>lagen ihr hauptsäch lich ein Bericht der Ärzte der Psychiatrischen Universitäts klinik Y.___</w:t>
      </w:r>
    </w:p>
    <w:p>
      <w:r>
        <w:t>( vorstehend E. 3.2) sowie ein Bericht von Dr. Z.___ (vorstehend E. 3.3) vor. Die Ärzte der Psychiatrischen Universitäts klinik Y.___</w:t>
      </w:r>
    </w:p>
    <w:p>
      <w:r>
        <w:t>e rachteten die Be schwerdeführerin im April 2019 noch als vollständig arbeitsunfähig, wogegen Dr. Z.___ ein paar Monate später – im November 2019 – eine hochpro zentige Arbeitsfähigkeit in einer angepassten Tätigkeit attestierte. D er Bericht von Dr. Z.___</w:t>
      </w:r>
    </w:p>
    <w:p>
      <w:r>
        <w:t>genügt allerdings den Anforderungen an einen beweiskräftigen ärztl ichen Bericht (vorstehend E. 1.4 ) nicht . Zwar lässt sich diesem entnehmen, dass die floride Psychose aktuell remittiert sei und sich die Beschwerdeführerin glaubwürdig von einer Eigen- und Fremdgefährdung distanziere (vgl. Urk. 8/31 S. 3 Ziff. 2.4). Eine ausführliche objektive Befunderhebung und Ausführungen zu den funktionellen Auswirkungen lassen sich dem Bericht indessen nicht ent neh men. Ausserdem beantwortete Dr. Z.___ die Fragen nach der Zumutbarkeit der bisherigen Tätigkeit respektive nach einer allfälligen Einschränkung bei Auf gaben im Haushalt nicht (vgl. Urk. 8/31 S. 5 Ziff. 4.1, Ziff. 4.5). Ihre Einschätzung einer Arbeitsfähigkeit von 80 bis 100 % in einer dem Leiden angepassten Tätig keit kann mangels Begründung und Fehlen eines Belastungsprofils nicht nach voll zogen werden. Soweit RAD-Ärztin Dr. D.___ angab, dass das B elastungs profil ausge testet w erden müsse (vgl. Urk. 8/35 S. 5 ), genügt dies einer fachärztlichen Beurteilung in keiner Weise. Die RAD- Beurteilung von</w:t>
      </w:r>
    </w:p>
    <w:p>
      <w:r>
        <w:t>Dr. D.___ kann sich demnach nicht auf eine schlüssige und nachvollziehbare A ktenlage stützen, wo mit Zweifel an deren Zuverlässigkeit und Schlüssigkeit bestehen und</w:t>
      </w:r>
    </w:p>
    <w:p>
      <w:r>
        <w:t>folglich nicht darauf abgestellt werden kann (vorstehend E. 1.5 ).</w:t>
      </w:r>
    </w:p>
    <w:p>
      <w:r>
        <w:t>Auch die übrigen aktenkundigen Arztberichte erlauben keine abschliessende Beur teilung des Rentenanspruchs; so äussern sich die Ärzte der Psychiatrischen Universitäts klinik Y.___</w:t>
      </w:r>
    </w:p>
    <w:p>
      <w:r>
        <w:t>i m aktuellen Be richt ( Urk. 3/3) insbesondere nicht zu den funktionellen Auswirkungen (E. 1.3-1.4). 4.3</w:t>
      </w:r>
    </w:p>
    <w:p>
      <w:r>
        <w:t>Ausserdem hat sich die durch Dr. Z.___ geäusserte Befürchtung von wei teren Rezidiven (vgl. Urk. 8/31 S. 3 Ziff. 2.4) bestätigt, wurde die Beschwer de füh rerin doch Ende April 2020 – kurz nach der RAD-Beurteilung von Dr. D.___ - wiederum stationär in der Psychiatrischen Universitäts klinik Y.___</w:t>
      </w:r>
    </w:p>
    <w:p>
      <w:r>
        <w:t>b ehandelt. Hierauf wurde die Beschwerdegegnerin durch eine Mitarbeiterin der Psychiatrischen Universitäts klinik Y.___</w:t>
      </w:r>
    </w:p>
    <w:p>
      <w:r>
        <w:t>e xplizit aufmerksam gemacht (vgl. Urk. 8/32-33). Dennoch unterliess es die Beschwerdegegnerin einen entsprechenden Bericht einzuholen respektive das Ergebnis der stationäre n</w:t>
      </w:r>
    </w:p>
    <w:p>
      <w:r>
        <w:t>Hospitalisation</w:t>
      </w:r>
    </w:p>
    <w:p>
      <w:r>
        <w:t>und Behand lung abzuwarten, sondern erliess kurz darauf Anfang Mai 2020 ohne weiter gehende n Abklärungen den rentenabweisenden Vorbescheid ( Urk. 8/36 ). Dieses Vorgehen kann nicht nachvollzogen werden. In dem im Rahmen des Beschwerde verfahrens nun eingereichten aktuellen Bericht der Ärzte der Psychiatrischen Universitäts klinik Y.___</w:t>
      </w:r>
    </w:p>
    <w:p>
      <w:r>
        <w:t>( vorstehend E.</w:t>
      </w:r>
    </w:p>
    <w:p>
      <w:r>
        <w:t>3.6), welcher die Zeit während der stationären Hospitalisation von Ende April bis Ende Juni 2020 und somit auch eine Zeit vor Verfügungserlass betrifft (vgl. BGE 121 V 362 E. 1b), ziehen die Ä rzte</w:t>
      </w:r>
    </w:p>
    <w:p>
      <w:r>
        <w:t>letztlich</w:t>
      </w:r>
    </w:p>
    <w:p>
      <w:r>
        <w:t>auch eine Diagnose aus dem Spektrum der Persönlichkeitsstörungen in Betracht , w omit sich weitere Abklä rungen in diag nostischer Hinsicht aufdrängen.</w:t>
      </w:r>
    </w:p>
    <w:p>
      <w:r>
        <w:t>4.4</w:t>
      </w:r>
    </w:p>
    <w:p>
      <w:r>
        <w:t>Zuletzt</w:t>
      </w:r>
    </w:p>
    <w:p>
      <w:r>
        <w:t>ist darauf hinzuweisen, dass der Umstand des langjährigen betreuten Wohnens den Schluss nahe legt , dass die Beschwerdeführerin bei der Bewältigung ihres Alltags auf eine gewisse Unterstützung angewiesen ist, wobei deren Aus mass für die Beurteilung ihrer Arbeitsfähigkeit – insbesondere in Anbetracht der Tatsache, dass die Beschwerdeführerin seit der Einreise in die Schweiz einzig im Haushaltsberei ch tätig war - von Bedeutung sein kann . Dieser Umstand wurde von der Beschwerdegegnerin nicht beachtet. A uf eine Abklärung im Haushalts bereich wurde – obwohl RAD-Arzt med. pract . B.___ eine solche als angezeigt erachtete (v orstehend E. 3.4) – ebenfalls verzichtet. 4.5</w:t>
      </w:r>
    </w:p>
    <w:p>
      <w:r>
        <w:t>Zusammenfassend erweist sich die vorliegende Aktenlage für eine abschliessende Beurteilung des Leistungsanspruchs in Bezug auf den medizinischen Sachverhalt als un zulänglich , weshalb die angefochtene Verfügung aufzuheben und die Sache an die Beschwerdegegnerin zurückzuweisen ist, damit diese nach erneuter Abklä rung der medizinischen und erwerblichen Situation eine neue Beurteilung vor nehme und über den Leistungsanspruch der Beschwerdeführerin neu verfüge. Dabei wird e ine allfällige Abklärung der Einschränkungen im Haushalt die fach ärztlich festgestellten psychischen Beeinträchtigungen zu berücksichtigen haben (Urteil des Bundesgerichts 8C_817/2013 vom 28. Mai 2014 E. 5.1). In diesem Sinne ist die Beschwerde gutzuheissen. 5. 5.1</w:t>
      </w:r>
    </w:p>
    <w:p>
      <w:r>
        <w:t>Da es im vorliegenden Verfahren um die Bewilligung oder Verweigerung von IV-Leistungen geht, ist das Verfahren kostenpflichtig. Die Gerichtskosten sind nach dem Verfahrensaufwand und unabhängig vom Streitwert festzulegen ( Art. 69 Abs. 1 bis IVG) und auf Fr. 6 00.-- anzusetzen. Entsprechend dem Ausgang des Ver fahrens sind sie der u nterliegenden Beschwerdegegnerin aufzuerlegen. 5.2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 Prozessentschädigung ist gemäss Art. 61 lit . g ATSG in Verbindung mit § 34 GSVGer – ohne Rücksicht auf den Streitwert – nach der Bedeutung der Streitsache, nach der Schwierigkeit des Prozesses und dem Mass des Obsiegens zu bemessen.</w:t>
      </w:r>
    </w:p>
    <w:p>
      <w:r>
        <w:t>Mit Honorarnote vom 3. August 2021 ( Urk. 16 ) machte die Rechtsvertreterin der Beschwerdeführerin einen zeitlichen Aufwand von 9.8 S tunden und Barauslagen von Fr. 73.50 geltend. Dieser Aufwand erweist sich der Streitsache als ange m essen, weshalb der Beschwerdeführerin antragsgemäss eine Ent schädigung in Höhe von Fr. 2’400 .-- (inkl. Barauslagen und MWSt ) zuzusprechen ist. 5.3</w:t>
      </w:r>
    </w:p>
    <w:p>
      <w:r>
        <w:t>Unter diesen Umständen erweist sich das Gesuch der Beschwerdeführerin um unentgeltliche Prozessführung und Rechtsvertretung (vgl. Urk. 1 S. 2) als gegen standslos. Das Gericht erkennt: 1.</w:t>
      </w:r>
    </w:p>
    <w:p>
      <w:r>
        <w:t>Die Beschwerde wird in dem Sinne gutgeheissen, dass die angefochtene Verfügung vom 2 2. Juni 2020 aufgehoben und die Sache an die Sozialversicherungsanstalt des Kantons Zürich, IV-Stelle, zurückgewiesen wird, damit diese, nach erfolgter Abklärung im Sinne der Erwägungen,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2’400 .-- (inkl. Barauslagen und MWSt ) zu bezahlen. 4.</w:t>
      </w:r>
    </w:p>
    <w:p>
      <w:r>
        <w:t>Zustellung gegen Empfangsschein an: - Rechtsanwältin Anjushka Früh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