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IV.2020.00488 vom 1. Januar 1999</w:t>
      </w:r>
    </w:p>
    <w:p>
      <w:r>
        <w:t>ZH Sozialversicherungsgericht, 1999-01-01, DE</w:t>
      </w:r>
    </w:p>
    <w:p>
      <w:r>
        <w:rPr>
          <w:b/>
        </w:rPr>
        <w:t xml:space="preserve">Quelle: </w:t>
      </w:r>
      <w:r>
        <w:t>https://mcp.opencaselaw.ch/entscheid/zh_sozialversicherungsgericht_IV.2020.00488</w:t>
      </w:r>
    </w:p>
    <w:p>
      <w:r>
        <w:t>FR: ZH_SOZIALVERSICHERUNGSGERICHT IV.2020.00488 du 1 janvier 1999</w:t>
      </w:r>
    </w:p>
    <w:p>
      <w:r>
        <w:t>IT: ZH_SOZIALVERSICHERUNGSGERICHT IV.2020.00488 del 1 gennaio 1999</w:t>
      </w:r>
    </w:p>
    <w:p>
      <w:pPr>
        <w:pStyle w:val="Heading2"/>
      </w:pPr>
      <w:r>
        <w:t>Erwägungen</w:t>
      </w:r>
    </w:p>
    <w:p>
      <w:r>
        <w:rPr>
          <w:b/>
        </w:rPr>
        <w:t>E. 1</w:t>
      </w:r>
    </w:p>
    <w:p>
      <w:r>
        <w:t>0. Juni 2019 m it dem Hinweis auf eine Chorea Huntington Erkrankung (Urk. 7/1 Ziff. 6.1) bei der Inva liden versi che rung zum Leistungsbezug anmeldete (Urk. 7/1 ). Die Sozialversiche rungs anstalt des Kantons Zürich, IV-Stelle, verneinte n ach durchgeführtem Vor bescheidverfah ren (Urk. 7/18 und Urk. 7/20 ) mit Verfügung vom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wiederherstellen, er 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Der Anspruch auf eine Invalidenrente setzt mithin eine Beeinträchtigung der Gesundheit beziehungsweise einen Gesundheitsschaden voraus. Mit der Diagnose eines Gesundheitsschadens ist aber noch nicht gesagt, dass dieser auch in validi 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erwerblich zu arbeiten.</w:t>
      </w:r>
    </w:p>
    <w:p>
      <w:r>
        <w:rPr>
          <w:b/>
        </w:rPr>
        <w:t>E. 1.4</w:t>
      </w:r>
    </w:p>
    <w:p>
      <w:r>
        <w:t>Nach der allgemeinen Beweisregel (Art. 8 des Zivilgesetzbuches, ZGB) obliegt es bei erstmaliger Renten prüfung der versicherten Person die invalidisieren den Fol gen der gesundheitlichen Beeinträchtigung mit dem Beweisgrad der über wie gen den Wahrscheinlichkeit nachzuweisen. Denn sie leitet daraus Rechte, den Anspruch auf eine Invalidenrente, ab. Gelingt es der versicherten Person, unter Einbezug der im Rahmen des Untersuchungsgrundsatzes gebotenen Abklärungen des Versicherungsträgers ( Art. 43 ATSG) beziehungsweise - im Beschwerdefall - des Sozialversicherungsgerichts ( Art. 61 lit . c ATSG), nicht, den geklagten Gesundheitsschaden und dessen invalidisierende Auswirkungen nachzuweisen, trägt sie daher die Folgen der Beweislosigkeit und sie verfügt über keinen Leistungsanspruch. Mit anderen Worten wird bei Beweislosigkeit ver mutet, dass sich der geklagte Gesundheitsschaden nicht invalidisierend aus wirkt . Vermutet wir d daher Validität, nicht Invalidität (BGE 140 V 290 E. 4.1; 139 V 547 E. 8.1). Bleiben die Auswirkungen eines ob jektivierbaren wie auch eines nicht (bild gebend) fassbaren Leidens auf die Arbeits fähigkeit trotz in Nachachtung des Untersuchungs grundsatzes sorg fältig durchgeführter Abklärungen vage und unbestimmt, ist der Beweis für die An spruchs grundlage nicht geleistet und nicht zu erbringen (BGE 140 V 290 E. 4.1 mit Hinweisen auf die Literatur).</w:t>
      </w:r>
    </w:p>
    <w:p>
      <w:r>
        <w:rPr>
          <w:b/>
        </w:rPr>
        <w:t>E. 1.5</w:t>
      </w:r>
    </w:p>
    <w:p>
      <w:r>
        <w:t>Auszugehen ist davon, dass Erwerbsfähigkeit vermutet wird (vorstehend E. 1.4) und ein Gesundheitsschaden, der zu Leistungen der Invalidenversicherung berechtigt, eine bestimmte Dauerhaftigkeit aufweisen und die Arbeitsfähigkeit erheblich einschränken muss. Das ist anhand der im Recht liegenden Beweise zu beurteilen. Es ist Sache des Versicherungsträgers, im Beschwerdefall des Gerichts, die Beweismittel auf ihre Aussagekraft und Kohärenz hin zu prüfen, um fest zustellen, ob eine solche Arbeitsunfähigkeit vorliegt. Ergibt die Beweiswürdigung, dass eine dauerhafte und erhebliche Arbeitsunfähigkeit nicht mit überwiegender Wahrscheinlichkeit nachgewiesen ist, ist Invalidität zu verneinen und es erübrigt sich eine weitere Prüfung (Urteil des Bundesgerichts 8C_324/2014 vom 1 5. Januar 2015 E. 3.3). 1 .6</w:t>
      </w:r>
    </w:p>
    <w:p>
      <w:r>
        <w:t>Nach ständiger Rechtsprechung beurteilt das Sozialversicherungsgericht die Gesetzmässigkeit der angefochtenen Verfügungen in der Regel nach dem Sach verhalt, der zur Zeit des Abschlusses des Verwaltungsverfahrens gegeben war. Der Zeitpunkt des Erlasses der angefochtenen Verfügung begrenzt in der Regel daher den gerichtlichen Prüfungszeitraum</w:t>
      </w:r>
    </w:p>
    <w:p>
      <w:r>
        <w:t>( BGE 132 V 215 E. 3.1.1; 131 V 407 E.</w:t>
      </w:r>
    </w:p>
    <w:p>
      <w:r>
        <w:t>2.1.2.1).</w:t>
      </w:r>
    </w:p>
    <w:p>
      <w:r>
        <w:t>Tatsachen, die jenen Sachverhalt seither verändert haben, sollen im Normalfall Gegenstand einer neuen Verwaltungsverfügung sein (BGE 131 V 242 E. 2.1; 121 V 362 E. 1b).</w:t>
      </w:r>
    </w:p>
    <w:p>
      <w:r>
        <w:rPr>
          <w:b/>
        </w:rPr>
        <w:t>E. 1.7</w:t>
      </w:r>
    </w:p>
    <w:p>
      <w:r>
        <w:t>). Denn einerseits verfügten sie als Fachärzte für Neurologie über eine für die Beur teilung des bei der Beschwerdeführerin im Vordergrund stehenden Leidens der Chorea Huntington angezeigte fachärztliche Aus- und Weiter bildungen und be gründeten ihre Schlussfolgerungen in diagnostischer und thera peutischer Hinsicht in nachvoll ziehbarer Weise. In inhaltlicher Hinsicht vermag sodann zu überzeugen, dass die Ärzte davon ausgingen, dass die Beschwerde gegnerin lediglich in einem vergleichsweise geringfügigen Umfang eines UHDRS Testergebnis von insgesamt 14 Punkten durch Chor ea Huntington beeinträchtigt worden sei . Die Ärzte des B.___ befassten sich in ihren Beurteilungen indes nicht mit der Frage nach dem Umfang der Arbeitsfähigkeit der Beschwerdeführerin. 4.4</w:t>
      </w:r>
    </w:p>
    <w:p>
      <w:r>
        <w:t>Die Beurteilung durch dipl. Arzt Z.___ vom 1 6. Juli 2019 ( vorstehend E.</w:t>
      </w:r>
    </w:p>
    <w:p>
      <w:r>
        <w:rPr>
          <w:b/>
        </w:rPr>
        <w:t>E. 2</w:t>
      </w:r>
    </w:p>
    <w:p>
      <w:r>
        <w:t>2. Juni 2020 (Urk. 2) erhob die Versicherte am 1 7. Juli 2020 Beschwerde (Urk. 1) und beantragte sinngemäss , d iese sei aufzu heben und es seien ihr, da sie unter einer Chorea Huntington leide und deswegen bleibend erwerbsunfähig sei , die entsprechenden gesetzlichen Versicherungs leistungen zuzusprechen.</w:t>
      </w:r>
    </w:p>
    <w:p>
      <w:r>
        <w:t>Mit Beschwerdeantwort vom 1 0. September 2020 (Urk. 6 ) beantragte die IV-Stelle die Abweisung der Beschwerde, wovon der Beschwerdeführerin am</w:t>
      </w:r>
    </w:p>
    <w:p>
      <w:r>
        <w:rPr>
          <w:b/>
        </w:rPr>
        <w:t>E. 2.1</w:t>
      </w:r>
    </w:p>
    <w:p>
      <w:r>
        <w:t>Die Beschwerdegegnerin ging in der angefochtenen Verfügung vom 2 2. Juni 2020 (Urk. 2) davon aus, dass eine gesundheitliche Einschränkung mit dauer hafter Auswirkung auf die Arbeitsfähigkeit nicht nachvollziehbar sei, in der angestammten Tätigkeit bestehe derzeit noch eine Arbeitsfähigkeit von 100 % . Ein Anspruch der Beschwerdeführerin auf Versicherungsleistungen sei ent spre chend nicht ausgewiesen .</w:t>
      </w:r>
    </w:p>
    <w:p>
      <w:r>
        <w:rPr>
          <w:b/>
        </w:rPr>
        <w:t>E. 2.2</w:t>
      </w:r>
    </w:p>
    <w:p>
      <w:r>
        <w:t>und Ziff.</w:t>
      </w:r>
    </w:p>
    <w:p>
      <w:r>
        <w:rPr>
          <w:b/>
        </w:rPr>
        <w:t>E. 2.4</w:t>
      </w:r>
    </w:p>
    <w:p>
      <w:r>
        <w:t>). Auf Grund von Hinweisen auf einen möglichen Krank heitsbeginn von Chorea Huntington sowie auf Grund prämenstrueller Beschwer den könne gegenwärtig keine Prognose zur Arbeitsfähigkeit gestellt werden ( Ziff. 2.7). Die Beschwerdeführerin, welche gegenwärtig eine Weiter bildung im Power Yoga absolviere ( Ziff. 3.5), könne indes keine Tätigkeit en ausüben, welche den Umfang der von ihr gegenwärtig ausgeübten Tätigkeit als Tanzlehrerin während zwei Tagen in der Woche übersteige ( Ziff. 4.1).</w:t>
      </w:r>
    </w:p>
    <w:p>
      <w:r>
        <w:rPr>
          <w:b/>
        </w:rPr>
        <w:t>E. 2.5</w:t>
      </w:r>
    </w:p>
    <w:p>
      <w:r>
        <w:t>f.): Diagnosen mit Auswirkung auf die Arbeitsfähigkeit ( Ziff. 2.5): - Chorea Huntington Diagnosen ohne Auswirkung auf die Arbeitsfähigkeit ( Ziff. 2.6): - prämenstruelle Beschwerden - Anpassungsstörung</w:t>
      </w:r>
    </w:p>
    <w:p>
      <w:r>
        <w:t>Der Arzt führte aus, dass die Beschwerdeführerin erste Symptome eines mögli chen Erkrankungsbeginns von Chorea Huntington zu zeigen scheine. Sie leide insbesondere unter erhöhter emotionaler Labilität, Gereiztheit, Lustlosigkeit, sozialem Rückzug, verringerte r Konzentration und Aufmerksamkeit sowie unter leichten Gleichgewichtsstörungen und Veränderungen in der Handschrift. Zudem ermüde sie schneller und brauche mehr Ruhephasen ( Ziff. 3.4). Ihre Leistungs fähigkeit sei gegenwärtig auf den Umfang der von ihr tatsächlich ausgeübten Tätigkeit als Tanzlehrerin während zwei Tagen in der Woche beschränkt ( Ziff. 4.1). Auf Grund erster Hinweise auf einen möglichen Beginn der Sympto matik einer Chorea Huntington sowie auf Grund der</w:t>
      </w:r>
    </w:p>
    <w:p>
      <w:r>
        <w:t>prämenstruellen Beschwer den und der Anpassungsstörung könne gegenwärtig k eine Prognose hinsichtlich einer vollständigen Wiedererlangung der Arbeitsfähigkeit gestellt werden (Ziff. 2.7 und Ziff. 4.3).</w:t>
      </w:r>
    </w:p>
    <w:p>
      <w:r>
        <w:rPr>
          <w:b/>
        </w:rPr>
        <w:t>E. 3</w:t>
      </w:r>
    </w:p>
    <w:p>
      <w:r>
        <w:t>0. Sep tem ber 2020 Kenntnis gegeben wurde ( Urk.</w:t>
      </w:r>
    </w:p>
    <w:p>
      <w:r>
        <w:rPr>
          <w:b/>
        </w:rPr>
        <w:t>E. 3.3</w:t>
      </w:r>
    </w:p>
    <w:p>
      <w:r>
        <w:t>Dipl. Arzt (med. pract .) Z.___ , Facharzt für Psychiatrie und Psycho therapie , erwähnte in seinem Bericht vom 1 0. Juli 2019 ( Urk. 7/11/7-9) , dass die Beschwerdeführerin seit dem 2 4. April 2019 in seiner Behandlung stehe (S. 1) und stellte die folgenden Diagnosen (S. 2): - Anpassungsstörung - prämenstruelle Beschwerden - Chorea Huntington</w:t>
      </w:r>
    </w:p>
    <w:p>
      <w:r>
        <w:t>Der Arzt führte aus, dass die Beschwerdeführerin gemäss ihren Angaben schon immer unter prämenstruellen Beschwerden gelitten habe. Ungefähr eine Woche vor dem Zyklus leide sie unter depressiven Stimmungseinbrüchen sowie Kontroll verlust und werde laut und ungehalten (S. 1). Seit dem Alter von 18</w:t>
      </w:r>
    </w:p>
    <w:p>
      <w:r>
        <w:t>Jahren wisse sie, dass sie unter Chorea Huntington leide. Gegenwärtig leide sie unter Gedanken kreisen in Bezug auf einen möglichen Beginn von Symptomen der Chorea Huntington (S. 2). Die Beschwerdeführerin sei gegenwärtig zwei Tage in der Woche als Tanz- und Pilateslehrerin tätig. Im Monat Oktober 2018 sei sie für zwei Wochen als Buchhalterin tätig gewesen , habe diese Arbeitsstelle aber auf gegeben müssen , weil sie zu anstrengend für sie gewesen sei (S. 3).</w:t>
      </w:r>
    </w:p>
    <w:p>
      <w:r>
        <w:rPr>
          <w:b/>
        </w:rPr>
        <w:t>E. 3.4</w:t>
      </w:r>
    </w:p>
    <w:p>
      <w:r>
        <w:t>) vermag insofern nicht zu überzeugen, als er darin einerseits davon ausging, dass die Beschwerdeführerin ausschliesslich durch die Symptomatik einer beginnen den Chorea Huntington in ihrer Arbeitsfähigkeit eingeschränkt werde, und dass er andererseits d avon ausging, dass der Beschwerdeführerin aus diesem Grunde lediglich die Ausübung einer Tätigkeit in einem Umfang von zwei Tagen in der Woche, welcher dem Umfang der von der Beschwerdeführerin tatsächlich ausge übten Tätigkeit entsprach, zuzumuten sei. Denn seiner Beurteilung lässt sich</w:t>
      </w:r>
    </w:p>
    <w:p>
      <w:r>
        <w:t>keine nachvollziehbare Begründung der von ihm attestieren Arbeitsunfähig keit beziehungswies der von ihm postulierten funktionellen Einschränkungen infolge der Symptomatik der Chorea Huntington entnehmen. Zudem gilt es diesbezüglich zu beachten, dass dipl. Arzt Z.___ über einen Facharzttitel für Psychiatrie und Psychotherapie , nicht jedoch über einen solchen für Neurologie verfügt. Insoweit dipl. Arzt Z.___ daher die Ansicht vertrat, dass die Beschwerde führerin durch Chorea Huntington , einem neurodegenerativen und hirnorgani schen Leiden, in ihrer Arbeitsfähigkeit beeinträchtigt werde, kann auf dessen Beurtei lung schon deshalb nicht abgestellt werden, weil es ihm diesbezüglich an einer dafür angezeig ten fachärztlichen Weiterbildung fehlt e . 4.5</w:t>
      </w:r>
    </w:p>
    <w:p>
      <w:r>
        <w:t>Des Gleichen lässt sich auch der Beurteilung durch Dr. A.___ vom 1 8. Juli 2019 (vorstehend E. 3.5) keine nachvoll ziehbar begründete Arbeitsfähigkeits beur teilung entnehmen. Denn der Hausarzt der Beschwerdeführerin, welcher über eine Weiterbildung zum Facharzt für Allgemeine Innere Medizin nicht h ingegen über eine solche im Bereich d er Neurologie verfügt e , attestierte der Beschwerdeführe rin offensichtlich im Wesentlichen auf Grund ihrer subjektiven Angaben eine Arbeitsunfähigkeit für</w:t>
      </w:r>
    </w:p>
    <w:p>
      <w:r>
        <w:t>Tätigkeiten in einem ein Arbeitspensum von zwei Tagen in der Woche übersteigenden Umfang. Mangels einer nachvollziehbaren Begrün dung kann auf seine Arbeitsfähigkeitsbeurteilung daher nicht abgestellt werden. Des Weiteren gilt es diesbezüglich die Erfahrungstatsache zu beachten, wonach Hausärzte und behandelnde Ärzte im Hinblick auf ihre auftragsrechtliche Ver trauensstellung in Zweifelsfällen mitunter eher zu Gunsten ihrer Patienten aus sagen dürften (Urteil des Bundesgerichts 8C_260/2012 vom 27. Juni 2012 E.</w:t>
      </w:r>
    </w:p>
    <w:p>
      <w:r>
        <w:t>3.3.2; BGE 135 V 465 E. 4.5). 4.6</w:t>
      </w:r>
    </w:p>
    <w:p>
      <w:r>
        <w:t>Auf die Zeugnisse von Dr. A.___ vom 1. Juli 2020 und von dipl. Arzt Z.___ vom 2. Juli 2020 (vorstehend E.</w:t>
      </w:r>
    </w:p>
    <w:p>
      <w:r>
        <w:rPr>
          <w:b/>
        </w:rPr>
        <w:t>E. 3.5</w:t>
      </w:r>
    </w:p>
    <w:p>
      <w:r>
        <w:t>) davon aus , dass der Beschwerdeführerin lediglich die Ausübung einer Tätigkeit im Umf ang von zwei Tagen in der Woche zuzumuten sei. Demge genüber stellte dipl. Arzt Z.___ i n seinem Bericht v om 1 1. Dezember 2019 ( vorstehend E.</w:t>
      </w:r>
    </w:p>
    <w:p>
      <w:r>
        <w:rPr>
          <w:b/>
        </w:rPr>
        <w:t>E. 3.6</w:t>
      </w:r>
    </w:p>
    <w:p>
      <w:r>
        <w:t>Die Ärzte des Universitätsspitals</w:t>
      </w:r>
    </w:p>
    <w:p>
      <w:r>
        <w:t>B.___ , Klinik für Neurologie, stellten in ihrem Bericht vom 6. November 2019 ( Urk. 7/13/6-9) die Diagnose einer Huntington Erkrankung (S. 1) und erwähnten, dass die aktuellen molekular genetischen Resultate eine pathogene CAG-Expansion ergeben hätten, wodurch diese Erkrankung bestätigt worden sei (S. 3). Bei der Beschwerdeführerin sei zudem schon in den 1990er Jahren im Rahmen einer Kopplungsanalyse festge stellt worden, dass sie Trägerin eines defekten , auf die Huntington Erkrankung hinweisenden Gens sei . Therapeutisch sei die Fortsetzung der regelmässigen körperlichen Aktivität mit Pilates und Tanzen indiziert. Falls erneut depressive Symptome, R eizbarkeit oder Schlafstörungen oder Unruhe auftreten sollen, sei eine Wiederaufnahme der psychotherapeutischen Behandlung angezeigt (S. 1).</w:t>
      </w:r>
    </w:p>
    <w:p>
      <w:r>
        <w:rPr>
          <w:b/>
        </w:rPr>
        <w:t>E. 3.7</w:t>
      </w:r>
    </w:p>
    <w:p>
      <w:r>
        <w:t>) einen Rückgang der Impulsdurchbrüche sowie eine Verbesse rung des Gesundheitszustandes der Beschwerdeführerin fest. Zur Arbeitsfähigkeit konnte dipl. Arzt Z.___ indes keine Stellung nehmen, weil die Behandlung durch die Beschwerdeführerin am 2 1. August 20 19 beendet worden sei.</w:t>
      </w:r>
    </w:p>
    <w:p>
      <w:r>
        <w:t>4.3</w:t>
      </w:r>
    </w:p>
    <w:p>
      <w:r>
        <w:t>Die Beurteilungen durch die Ärzte des B.___ erfüllen die praxisgemäs sen Anfor de rungen für eine beweis kräf tige medizinische Ent schei dungsgrundlage (vgl. vor ste hend E.</w:t>
      </w:r>
    </w:p>
    <w:p>
      <w:r>
        <w:rPr>
          <w:b/>
        </w:rPr>
        <w:t>E. 3.8</w:t>
      </w:r>
    </w:p>
    <w:p>
      <w:r>
        <w:t>) nicht davon aus gingen , dass es sich dabei um eine der Beschwerdeführerin in gesundheitlicher Hinsicht nicht zumutbare Tätigkeit handelte. 5.2</w:t>
      </w:r>
    </w:p>
    <w:p>
      <w:r>
        <w:t>Demzufolge steht fest, dass ab dem Zeitpunkt der Aufnahme einer vollzeitlichen Tätigkeit bei der C.___</w:t>
      </w:r>
    </w:p>
    <w:p>
      <w:r>
        <w:t>durch die Beschwerdeführerin eine dauerhafte und bleibende Arbeitsunfähigkeit nicht ausgewiesen war. Da ergänzende Abklärungen an diesem Ergebnis nichts zu ändern vermöchten, ist darauf zu ver zichten (antizipierte Beweiswürdigung; BGE 136 I 229 E. 5.3 und 1 24 V 90 E. 4b ; Urteil des Bundesgerichts 8C_411/2019 vom 1 6. Oktober 2019 E. 9). 5.3</w:t>
      </w:r>
    </w:p>
    <w:p>
      <w:r>
        <w:t>In Würdigung der gesamten Umstände gelingt es der Beschwerdeführerin trotz i n Nachachtung des Untersuchungsgrund satzes sorgfältig durchgeführter Abklärun gen nicht, für den massgeblichen Prüfungszeitraum bis zum Erlass der angefochtenen Verfügung vom 2 2. Juni 2020 ( Urk. 2) eine n invalidisierenden, eine bestimmte Dauerhaftigkeit aufweisen den und die Arbeitsfähigkeit erheblich einschränken den Gesundheitsschaden mit dem Beweisgrad der über wie gen den Wahrscheinlichkeit nachzuweisen .</w:t>
      </w:r>
    </w:p>
    <w:p>
      <w:r>
        <w:t>Obwohl vorliegend feststeht, dass die Beschwerdeführerin an einer nicht heilbaren, neurodegenerativen Erkrankung mit einem progredienten Krankheitsverlauf leidet, weshalb eine anspruchs relevante Verschlimmerung für die Zukunft nicht auszuschliessen ist, ist ein invalidisierender Gesundheitsschaden zurzeit beziehungsweise im massgeblichen Prüfungszeitraum vorliegend nicht mit überwiegender Wahrscheinlichkeit erstellt . Die Beschwerdeführerin trägt daher die Folgen der Beweislosigkeit und verfügt über keinen Leistungsanspruch . 5.4</w:t>
      </w:r>
    </w:p>
    <w:p>
      <w:r>
        <w:t>Es ist daher nicht zu beanstanden, dass die Beschwerdegegnerin mit der ange fochtenen Verfügung vom 2 2. Juni 2020 ( Urk. 2) einen Leistungsanspruch der Beschwerdeführerin verneinte, weshalb die Beschwerde abzuweisen ist. 6 .</w:t>
      </w:r>
    </w:p>
    <w:p>
      <w:r>
        <w:t>Gestützt auf Art. 69 Abs. 1 bis IVG ist das Beschwerdeverfahren vor dem kan tona len Versicherungsgericht bei Streitigkeiten um die Bewilligung oder die Ver wei gerung von IV-Leistungen kostenpflichtig. Die Kosten sind nach dem Ver fahrens aufwand und unabhängig vom Streitwert unter Berücksichti gung des gesetzlichen Rahmens (Fr. 200.-- bis Fr. 1'000.--) auf Fr. 700.-- fest zusetzen und der unterlie genden Beschwerde 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3.9</w:t>
      </w:r>
    </w:p>
    <w:p>
      <w:r>
        <w:t>) kann vorliegend bereits deshalb nicht abge stellt werden , weil die darin attestierten Arbeitsunfähigkeiten für die Zeit ab 2. Juli 2020 in zeitlicher Hinsicht ausserhalb des durch den Zeitpunkt des Erlasses der angefochtenen Verfügung vom 2 2. Juni 2020 ( Urk. 2) begrenzten Prüfungs zeitraum s (vorstehend E. 1.6) und damit ausserhalb des Anfechtungsg egenstandes zu liegen kommen. 5. 5.1</w:t>
      </w:r>
    </w:p>
    <w:p>
      <w:r>
        <w:t>Nach Gesagtem steht fest, dass die Beschwerdeführerin zum Zeitpunkt bei Erlass der angefochtenen Verfügung vom 2 2. Juni 2020 ( Urk. 2) gemäss ihren Angaben ( Urk. 1 S. 1 ; vgl. auch Urk. 7/20/1) seit Dezember 2019 bei der C.___ als Mitarbeiterin einer Hotline beziehungsweise im Bereich der Indexierung von Kundenrechnungen im Umfang eines Pensums von 100 % tätig war. Sodann gilt es zu berücksichtigen, dass die Ärzte des B.___ , welchen bekannt war, dass die Beschwerdeführerin eine kaufmännische Tätigkeit im Umfang eines vollzeitlichen Arbeitspensums ausübte, in ihrem Bericht vom 1 1. Mai 2020 (vorstehend E.</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