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IV.2020.00474 vom 23. September 2021</w:t>
      </w:r>
    </w:p>
    <w:p>
      <w:r>
        <w:t>ZH Sozialversicherungsgericht, 2021-09-23, DE</w:t>
      </w:r>
    </w:p>
    <w:p>
      <w:r>
        <w:rPr>
          <w:b/>
        </w:rPr>
        <w:t xml:space="preserve">Quelle: </w:t>
      </w:r>
      <w:r>
        <w:t>https://mcp.opencaselaw.ch/entscheid/zh_sozialversicherungsgericht_IV.2020.00474</w:t>
      </w:r>
    </w:p>
    <w:p>
      <w:r>
        <w:t>FR: ZH_SOZIALVERSICHERUNGSGERICHT IV.2020.00474 du 23 septembre 2021</w:t>
      </w:r>
    </w:p>
    <w:p>
      <w:r>
        <w:t>IT: ZH_SOZIALVERSICHERUNGSGERICHT IV.2020.00474 del 23 settembre 2021</w:t>
      </w:r>
    </w:p>
    <w:p>
      <w:pPr>
        <w:pStyle w:val="Heading2"/>
      </w:pPr>
      <w:r>
        <w:t>Erwägungen</w:t>
      </w:r>
    </w:p>
    <w:p>
      <w:r>
        <w:rPr>
          <w:b/>
        </w:rPr>
        <w:t>E. 1</w:t>
      </w:r>
    </w:p>
    <w:p>
      <w:r>
        <w:t>X.___ , geboren 1970 und zuletzt tätig als Mitarbeiter I.___ Zustellung (vgl. Arbeitgeberfragebogen vom 26. Oktober 2015, Urk. 8/17), meldete sich am 3. September 2015 unter Hinweis auf einen Zustand nach Knieverletzung links am 11. Dezember 2012 sowie Depressionen bei der Sozialversicherungsanstalt des Kantons Zürich, IV-Stelle, zum Leistungsbezug an (Urk. 8/7). Die IV-Stelle tätigte erwerbliche und medizinische Abklärungen und teilte mit Schreiben vom 11. Mai 2016 mit, dass der Beschwerdeführer sich einer stationären oder teilstationären psychiatrischen Behandlung unterziehen müsse, andernfalls dies dazu führen könne, dass auf das Leistungsgesuch nicht eingetreten werde oder aufgrund einer Akten entschieden werden müsse (Urk. 8/39). Anmeldungen in einer Tagesklinik sowie zur stationären Behandlung verliefen allerdings erfolglos, da die jeweiligen Institutionen den Versicherten nicht aufnahmen (vgl. Urk. 8/72; Urk. 8/74; Urk. 8/79/5 ff.). Die IV-Stelle beauftragte nach Rücksprache mit dem damaligen Rechtsvert r eter (vgl. Urk. 8/89; Urk. 8/92) med. pract . Y.___ , Facharzt für Psychiatrie und Psychotherapie, und Dr. med. Z.___ , Facharzt für Rheumatologie, mit einem bidisziplinären Gutachten (Urk. 8/95). Nachdem sich der Beschwerdeführer gegenüber dem vorgesehenen psychiatrischen Gutachter hochaggressiv gezeigt hatte, wurden die vorgesehenen Gutachtenstermine storniert (Urk. 8/99-104).</w:t>
      </w:r>
    </w:p>
    <w:p>
      <w:r>
        <w:t>Infolgedessen holte die IV-Stelle das fachpsychiatrische Gutachten von med. pract . A.___ , Fachärztin für Psychiatrie und Psychotherapie und Forensische Psychiatrie (Deutschland), sowie von Dr. med. B.___ , Assistenzarzt der D-Klinik ( D.___ ), vom 6. Juni 2019 ein, welche sich zur Erstellung des Gutachtens bereit erklärt hatten (Urk. 8/131, Stellung nahme zu den Rückfragen vom 23. Juli 2019, Urk. 8/133).</w:t>
      </w:r>
    </w:p>
    <w:p>
      <w:r>
        <w:t>Mit Vorbescheid vom 8. August 2019 stellte die IV-Stelle die Abweisung des Leis tungsbegehrens in Aussicht (Urk. 8/135), woraufhin der Versicherte Einwand er hob (Einwand vom 11. September 2019, Urk. 8/140; ergänzende Einwandbe grün dungen vom 30. September, 29. November und 12. Dezember</w:t>
      </w:r>
    </w:p>
    <w:p>
      <w:r>
        <w:t>2019, Urk. 8/142, Urk. 8/150 und Urk. 8/161) und insbesondere den Bericht von Dr. med. C.___ , Facharzt für Psychiatrie und Psychotherapie, vom 4. Dezember 2019 ein reichte (Urk. 8/160-161). Die IV-Stelle richtete daraufhin Rückfragen an med. pract . A.___ (Urk. 8/162), welche sie mit Schreiben vom 11. März 2020 beant wortete (Urk. 8/165). Der Versicherte konnte hierzu erneut Stellung nehmen (Urk. 8/171;</w:t>
      </w:r>
    </w:p>
    <w:p>
      <w:r>
        <w:t>vgl. Urk. 8/166-167). Mit Verfügung vom 8. Juni 2020 wies die IV-Stelle das Leistungsbegehren ab (Urk. 2).</w:t>
      </w:r>
    </w:p>
    <w:p>
      <w:r>
        <w:rPr>
          <w:b/>
        </w:rPr>
        <w:t>E. 2</w:t>
      </w:r>
    </w:p>
    <w:p>
      <w:r>
        <w:t>Hiergegen erhob der Versicherte am 9. Juli 2020 Beschwerde und beantragte, es sei die angefochtene Verfügung aufzuheben und die Beschwerdegegnerin sei zu verpflichten, die gesetzlichen Leistungen zu erbringen und ihm insbesondere ab dem 1. März 2016 eine ganze Invalidenrente auszurichten. Eventualiter sei die Beschwerdegegnerin zu verpflichten - weitere medizinische Abklärungen zu tätigen und gestützt darauf den Invalidi tätsgrad zu bestimmen, - dem Beschwerdeführer in Bezug auf die Person von Dr. med. B.___ als Gutachter das rechtliche Gehör zu gewähren, - dem Beschwerdeführer die Fragebögen der psychometrischen Tests des Gut achtens von med. pract . A.___ und Dr. med. B.___ vom 6. Juni 2019 zu edieren und auszuhändigen und ihm die Möglichkeit zur Stellungnahme dazu einzuräumen,</w:t>
      </w:r>
    </w:p>
    <w:p>
      <w:r>
        <w:t>und danach das Leistungsbegehren neu zu beurteilen. In prozessualer Hinsicht ersuchte er um unentgeltliche Rechtspflege und Bestellung von Rechtsanwalt Markus Steudler als unentgeltlichen Rechtsbeistand.</w:t>
      </w:r>
    </w:p>
    <w:p>
      <w:r>
        <w:t>Mit Beschwerdeantwort vom 8. September 2020 schloss die Beschwerdegegnerin auf Abweisung der Beschwerde (Urk. 7 unter Beilage ihrer Akten, Urk. 8/1-182). Der Beschwerdeführer reichte am 10. September 2020 weitere Unterlagen ein (Urk. 9 mit Beilagen Urk. 10/1-2). Die Beschwerdeantwort sowie die Eingabe des Beschwerdeführers vom 10. September 2020 wurde der jeweils anderen Partei mit Verfügung vom 14. Oktober 2020 zur Kenntnis gebracht (Urk. 11), woraufhin der Rechtsvertreter des Beschwerdeführers noch seine Honorarnote einreichte (Urk. 12 ).</w:t>
      </w:r>
    </w:p>
    <w:p>
      <w:r>
        <w:rPr>
          <w:b/>
        </w:rPr>
        <w:t>E. 2.1</w:t>
      </w:r>
    </w:p>
    <w:p>
      <w:r>
        <w:t>Invalidität ist die voraussichtlich bleibende oder längere Zeit dauernde ganze oder teilweise Erwerbsunfähigkeit (Art. 8 Abs. 1 des Bundesgesetz es über den Allge meinen Teil des Sozialversicherungsrechts Bundesgesetz über den Allgemeinen Teil des Sozialversicherungsrechts, ATSG ). Erwerbsunfähigkeit ist der durch Be ein trächtigung der körperlichen, geistigen oder psychischen Gesundheit verur sachte und nach zumutbarer Behandlung und Eingliederung verbleibende ganze oder teilweise Verlust der Erwerbsmöglichkeiten auf dem in Betracht kommenden ausgeglichenen Arbeitsmarkt (Art. 7 Abs. 1 ATSG). Für die Beurteilung des Vor liegens einer Erwerbsunfähigkeit sind ausschliesslich die Folgen der ge sund heitlichen Beeinträchtigung zu berücksichtigen. Eine Erwerbsunfähigkeit liegt zudem nur vor, wenn sie aus objektiver Sicht nicht überwindbar ist (Art. 7 Abs. 2 ATSG).</w:t>
      </w:r>
    </w:p>
    <w:p>
      <w:r>
        <w:rPr>
          <w:b/>
        </w:rPr>
        <w:t>E. 2.2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 vierten Massstab zu beurteilende Frage, ob es der versicherten Person zumutbar ist, eine Arbeitsleistung zu erbringen (BGE 145 V 215 E. 5.3.2, 143 V 409 E. 4.2.1, 141 V 281 E. 3.7, 139 V 547 E. 5.2, 127 V 294 E. 4c; vgl. Art. 7 Abs. 2 ATSG).</w:t>
      </w:r>
    </w:p>
    <w:p>
      <w:r>
        <w:t>Mit BGE 143 V 418 entschied das Bundesgericht, dass grundsätzlich sämtliche psychischen Erkrankungen für die Beurteilung der Arbeitsfähigkeit einem struk tu 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 wiegender Wahrscheinlichkeit nachgewiesen sind. Fehlt es an diesem Nachweis, hat die materiell beweisbelastete versicherte Person die Folgen der Beweislosig 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2.3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3.</w:t>
      </w:r>
    </w:p>
    <w:p>
      <w:r>
        <w:rPr>
          <w:b/>
        </w:rPr>
        <w:t>E. 3</w:t>
      </w:r>
    </w:p>
    <w:p>
      <w:r>
        <w:t>Auf die Vorbringen der Parteien und die eingereichten Unterlagen wird, soweit erforderlich, im Rahmen der nachfolgenden Erwägungen eingegangen. Das Gericht zieht in Erwägung: 1.</w:t>
      </w:r>
    </w:p>
    <w:p>
      <w:r>
        <w:t>Die Beschwerdegegnerin führte in der angefochtenen Verfügung aus, dass ge stützt auf das psychiatrische Gutachten keine wesentlichen psychischen Ein schränkungen vorlägen als Mitarbeiter I.___ Innendienst. Es bestehe seit jeher eine Arbeitsfähigkeit von 80 %. In der Vergangenheit könne gelegentlich kurzzeitig von höheren Arbeitsunfähigkeiten ausgegangen werden, welche allerdings inva li denversicherungsrechtlich nicht relevant seien. Dasselbe gelte für eine ange passte Tätigkeit. Somatisch lägen keine dauerhaften oder längerdauernden Ein schränkungen vor. Ein Einigungsverfahren im Vorfeld der psychiatrischen Begut achtung sei nicht notwendig gewesen, da der damalige Rechtsvertreter einver standen gewesen sei. Anspruch auf Einsicht in schriftliche Aufzeichnungen der Gutachter bestehe keiner. Die weiteren Vorwände bezüglich des Gutachtens än derten ebenfalls nichts an dessen Beweiskräftigkeit. Selbst davon ausgehend, dass der Beschwerdeführer nicht im Innendienst der I.___ sondern als I.___ bote tätig gewesen wäre, resultiere ein anspruchsausschliessender Invaliditätsgrad (Urk. 2).</w:t>
      </w:r>
    </w:p>
    <w:p>
      <w:r>
        <w:t>Der Beschwerdeführer brachte dagegen vor, dass die Beschwerdegegnerin durch die voreingenommene Verfahrensführung den verfassungsmässigen Anspruch auf ein faires und gerechtes Verfahren verletzt habe. Mutmasslich sei auch darauf die ungenügende Abklärung des Sachverhalts zurückzuführen. Weder die Ver dachts diagnose einer paranoiden Psychose noch der somatische Gesundheits zu stand sei genügend abgeklärt worden. Auf ein somatisches Gutachten sei – nach dem ein solches vorhergehend angedacht gewesen sei - aus nicht nachvoll zieh baren Gründen verzichtet worden, womit eine grobe Verletzung der Abklärungs pflicht vorliege und die Sache zurückzuweisen sei. Das psychiatrische Gutachten sei darüber hinaus nicht beweiskräftig. Es wäre dem Beschwerdeführer klar mitzu teilen gewesen, dass Dr. B.___ am Gutachten mitarbeite und es wäre ihm ein Dolmetscher zu stellen gewesen, worum er telefonisch ersucht habe. Im Gutachten gemachte Ungenauigkeiten deuteten auf eine unsorgfältige, fehlerbehaftete Arbeitsweise hin. Die gemachten psychometrischen Tests müssten ediert werden. Die behandelnde Rheumatologin habe darüber hinaus schriftlich bestätigt, dass die im Gutachten festgehaltenen Angaben eines mit ihr durchgeführten Telefon gesprächs nicht den von ihr gemachten Angaben entspreche. Eine Auseinan der setzung mit den Berichten des behandelnden Psychiaters sowie der von ihm seit Behandlungsbeginn im April 2015 diagnostizierten chronifizierten mittelgradi gen depressiven Episode sei auch unterblieben, was einen Mangel darstelle. Aus dem Gutachten und der darin gemachten Würdigungen gehe klar hervor, dass die Gutachter voreingenommen gewesen seien. Der Vorwurf der Aggravation werde nicht begründet dargelegt. Selbst wenn auf das Gutachten abzustellen wäre, sei der Einkommensvergleich neu vorzunehmen unter Berücksichtigung sämtlicher somatischer Einschränkungen sowie eines entsprechenden Leidensabzugs (Urk. 1). 2.</w:t>
      </w:r>
    </w:p>
    <w:p>
      <w:r>
        <w:rPr>
          <w:b/>
        </w:rPr>
        <w:t>E. 3.1</w:t>
      </w:r>
    </w:p>
    <w:p>
      <w:r>
        <w:t>Dr. med. E.___ , Facharzt für Innere Medizin und Rheumatologie, hielt in seinem Bericht vom 2. Juni 2015 zuhanden der Krankentaggeldversicherung fol gende Diagnose mit Auswirkung auf die Arbeitsfähigkeit fest (Urk. 8/114/41): Knorpelläsion retropatellär latera l ca. 50 % der Knorpeldicke Status nach Kniekontusion links am 1 1. Dezember 2012 anterol -late rales Tibiaplateau durch e inen Zusammenstoss mit einem PW vorübergehend Knochenmarks- Ödembildung im lateralen Tibiaplateau , im Ve rlaufs-MRI vom 20. Oktober 2014 nicht mehr nachweislich</w:t>
      </w:r>
    </w:p>
    <w:p>
      <w:r>
        <w:t>Aus rheumatologischer Sicht mache es keinen Sinn, den Beschwerdeführer prak tisch zu zwingen, in der Paketpostzustellung weiterhin tätig zu bleiben, dies führe mit grosser Wahrscheinlichkeit immer w ieder zu auch anhaltenden Arbeitsaus fällen, wobei die emotionelle Stimmungslage wahrscheinlich mitbeteiligt sei. Der MRI-Befund dokumentiere einen Knorpelschaden retropatellär , so dass es durch aus möglich sei, dass bei anhaltender Kniescheibenbelastung unter repeti tivem Treppengehen mit Gewichtsbelastung vermehrt Schmerzen auftreten könnten, entsp rechend habe er die Diagnose als mit Einwirkung auf die Arbeitsfähigkeit qualifiziert , d.h. er attestiere in der Tätigkeit in der Paketzustellung eine noch 50%ige Arbeitsfähigkeit bezogen auf ein volles Pensum verteilt auf den ganzen Tag mit Einhalten von Pausen resp ektive einem Teilpensum vormittags und nach mittags.</w:t>
      </w:r>
    </w:p>
    <w:p>
      <w:r>
        <w:t>In einer kniegelenksschonenden Tätigkeit wie die frühere Arbeit ohne Treppen strecken und ohne längere Wegstrecken sei der Beschwerdeführer voll arbeits fähig. Auch der Beschwerdeführer bestätige ausdrücklich, dass er die frühere Arbeit wieder voll bewältigen könnte.</w:t>
      </w:r>
    </w:p>
    <w:p>
      <w:r>
        <w:rPr>
          <w:b/>
        </w:rPr>
        <w:t>E. 3.2</w:t>
      </w:r>
    </w:p>
    <w:p>
      <w:r>
        <w:t>Dr. med. F.___ , Fachärztin für Physikalische Medizin und Rehabili tation, hielt in ihrem von der Beschwerdegegnerin eingeholten Bericht vom 1 7. Oktober 2015 ein retropatelläres Schmerzsyndrom beidseits, eine Chondro pathia patellae links und eine depressive Entwicklung mit Auswirkungen auf die Arbeitsfähigkeit fest ( Urk. 8/18). Lange sitzende Tätigkeiten, aber auch Heben und Tragen schwerer Lasten seien nicht zumutbar. Die bisherige Tätigkeit sei zu 50 % zumutbar und eine behinderungsangepasste Tätigkeit sei voll zumutbar. Ab wann mit einer Wiederaufnahme zu rechnen sei, werde vom P sychiater bestimmt.</w:t>
      </w:r>
    </w:p>
    <w:p>
      <w:r>
        <w:rPr>
          <w:b/>
        </w:rPr>
        <w:t>E. 3.3</w:t>
      </w:r>
    </w:p>
    <w:p>
      <w:r>
        <w:t>Die Ärzte des Spital G.___ hielten im Bericht vom 3 0. Juli 2017 fest, der Be schwerdeführer sei am 2 9. Juli 2017 mit der Ambulanz zugewiesen worden. Er berichte, gegen ein rückwärtsfahrendes Auto gelaufen zu sein und sich dabei das rechte Knie angeschlagen zu haben und danach auf die rechte Seite gestürzt zu sein (vgl. hierzu auch Urk. 8/85/80). Seitdem bestünden Schmerzen am rechten Knie und diskret an der rechten Schulter. Die Ärzte diagnostizierten eine Knie kon tusion rechts lateral ( Urk. 8/85/33). Im Radiologiebefund des Spital G.___ vom 2 9. Juli 2017 bezüglich des rechten Knies wurde eine regelrechte Artikulation ohne Anhalt für eine Fraktur oder Luxation, eine mittelständige Patella sowie eine Fabella in loco typico und kein Kniegelenkserguss gefunden ( Urk. 8/85/25).</w:t>
      </w:r>
    </w:p>
    <w:p>
      <w:r>
        <w:rPr>
          <w:b/>
        </w:rPr>
        <w:t>E. 3.4</w:t>
      </w:r>
    </w:p>
    <w:p>
      <w:r>
        <w:t>Im Bericht vom 2 9. Dezember 2017 führte Dr. F.___ aus, dass sich die Schmer zen im Nacken-Schultergürtelbereich vollständig zurückgebildet hätten und die Knieschmerzen noch belastungsabhängig vorhanden seien ( Urk. 8/85/76). Der Beschwerdeführer hätte am 1. Oktober 2017 die Arbeit zu 100 % wieder aufneh men können, eine Behandlung finde keine statt. Der Beschwerdeführer teilte der Suva am 8. Januar 2018 mit, dass er wieder arbeitsfähig und seitens des Unfalls nicht mehr in Behandlung stehe ( Urk. 8/86).</w:t>
      </w:r>
    </w:p>
    <w:p>
      <w:r>
        <w:rPr>
          <w:b/>
        </w:rPr>
        <w:t>E. 3.5</w:t>
      </w:r>
    </w:p>
    <w:p>
      <w:r>
        <w:t>Die Beschwerdegegnerin stellte in der angefochtenen Verfügung vom 8. Juni 2020 (Urk. 2) hinsichtlich des psychiatrischen Gesundheitszustandes im Wesent lichen auf das psychiatrische Gutachten von med. pract . A.___ und Dr. B.___ vom 6. Juni 2019 sowie die Stellungnahmen zu Rückfragen vom 23. Juli 2019 und vom 11. März 2020 (Urk. 8/133 und Urk. 8/165) ab. Im Gutachten werden di e bis zur Begutachtung des Beschwerdeführers aktenkundigen medizinischen Be richte zusammengefasst (Urk. 8/131/8 ff .), weshalb sie an dieser Stelle nicht noch einmal wiedergegeben werden. Soweit erforderlich, wird in den nachfolgenden Erwägungen aber darauf Bezug genommen.</w:t>
      </w:r>
    </w:p>
    <w:p>
      <w:r>
        <w:t>Die Gutachter diagnostizierten eine Persönlichkeitsakzentuierung mit histrion -paranoiden Zügen (ICD-10 Z73 V) mit Auswirkungen auf die Arbeitsfähigkeit. Aktenanamnestisch hielten sie (1) einen Status nach rezidivierender depressiver Störung (ICD-10 F33), (2) eine Chondropathia patellae und (3) eine Anpassungs störung (ICD-10 F43.2) fest.</w:t>
      </w:r>
    </w:p>
    <w:p>
      <w:r>
        <w:t>Die Gutachter führten aus, dass d er 47-jährige Beschwerdeführer, gebürtig aus Serbien, seit seinem 21. L ebensjahr in der Schweiz lebe und eingebürgert sei (Urk. 8/131/34 ff.). Aus erster Ehe habe der fremdanamnestisch infertile Be schwer deführer zwei durch Fremdsamenspende gezeugte Kinder. Die erste Ehe sei 2015 geschieden worden, worauf er mit einer Anpassungsstörung (ICD-10 F43.2) bis zu depressiven Episoden reagiert habe. Einschränkend mü ss e hierbei erwähnt werden , dass die Trennung bereit s 2</w:t>
      </w:r>
    </w:p>
    <w:p>
      <w:r>
        <w:rPr>
          <w:b/>
        </w:rPr>
        <w:t>E. 3.6</w:t>
      </w:r>
    </w:p>
    <w:p>
      <w:r>
        <w:t>Auf Rückfrage der Beschwerdegegnerin führte med. pract . A.___ mit Schreiben vom 23. Juli 2019 aus (Urk. 6/133), dass die angegebene Arbeitsfähigkeit von 80 % dem derzeitigen Stand entspreche. Eine Psycho- oder Milieutherapie wäre geeignet, eine vollständige und nachhaltige Arbeitsfähigkeit auch in Belastungs situationen herbeizuführen. Dabei gehe es um die Bearbeitung der durch eine jahrelange Fehlanpassung bei Persönlichkeitsakzentuierung mit histrion -para noiden Zügen entwickelten mangelhaften Bewältigungsstrategien. Im Falle des Beschwerdeführers gingen sie als Untersucher von einer situativ leicht- bis mittel schweren Einschränkung aus, was eine Arbeitsunfähigkeit zu 20 % bedinge, vor übergehend könne diese bei weiteren Belastungsaspekten ansteigen im Sinne einer Anpassungsstörung wie in der Vergangenheit beschrieben. Um den Be schwer deführer bei neu auftretenden Belastungen zu stärken wäre eine Therapie hilfreich. Hierfür wäre ein Zeitraum von zwei Jahren zu empfehlen.</w:t>
      </w:r>
    </w:p>
    <w:p>
      <w:r>
        <w:rPr>
          <w:b/>
        </w:rPr>
        <w:t>E. 3.7</w:t>
      </w:r>
    </w:p>
    <w:p>
      <w:r>
        <w:t>Dr.</w:t>
      </w:r>
    </w:p>
    <w:p>
      <w:r>
        <w:t>C.___ nahm am 4. Dezember 2019 zu Händen des Rechtsvertreters des Versi cher ten Stellung zum psychiatrischen Gutachten. Darin führte er aus (Urk. 6/160), dass im Gutachten als einzige Diagnose mit Auswirkung auf die Arbeitsfähigkeit die Diagnose einer Persönlichkeitsakzentuierung mit histrion -paranoiden Zügen (ICD-10 Z73 V) gestellt worden sei . Die Diagnose einer dissozialen Persönlich keitsstörung habe nicht gestellt werden können, weil gemäss Gutachte r n die dia gnostisc hen Kriterien nicht erfüllt seien. Es sei auch die Rede von Aggravation einer nicht eindeutig zu klärenden Grunderkrankung. Es we rd e eine intensive psychotherapeutische und mil i eutherapeutische Behandlung emp fohlen für die, gemäss Gutachten , der Beschwerdeführer zum Zeitpunkt der Begutachtung kei ne Mitwirkungsbereitschaft zeige. Es we rd e auch angegeben, dass er trotz der wiederholten klaren Empfehlungen eine störungsspezifische Behandlung bishe r nicht in Anspruch genommen habe.</w:t>
      </w:r>
    </w:p>
    <w:p>
      <w:r>
        <w:t>Bei der</w:t>
      </w:r>
    </w:p>
    <w:p>
      <w:r>
        <w:t>Diagnosengruppe Z00-Z99 handle es sich um Faktoren, die den Gesund heitszustand beeinfluss t en und zur Inanspruchnahme von Gesundheitsdiensten führ ten. Es seien Diagnosen , die eine Abweichung von der Norm und eine medi zinische Aussage darstell t en, aber für Kostenträger, Behörden usw. nur ein en geringen Krankheitswert hätten . Gutachter, die eine solche Diagnose stell t en, müss t en sich fragen , ob die bei der explorierten Person oder in deren Umfeld entstandene n Probleme Krankheitswert hätten oder nicht. Das auffällige Verhal ten des Beschwerdeführers sei in den Akten gut dokumentiert, es sei für sein soziales Umfeld immer wieder eine erhebliche Belastung m it auf jeden Fall hohem Krankheitswert gewesen und sei dies auch aktuell noch. Dass der Beschwerde führer selbst unter seinem gesundheitlichen Zustand leide, stehe ausser Zweifel. Auch wenn die Darbietung der Beschwerden den Gutachtern etwas theatralisch ersch eine und zum Teil den Eindr uck einer Aggravation verursache, passe das eigentlich zu einer Person , die unter and erem auch histrionische Züge habe. Zu sammenfassend entstehe der Eindruck, da ss im Gutachten der Zustand des Be schwerdeführers und die Auswirkungen seines auffälligen Verhaltens auf sein soziales Umfeld bagatellisiert und beschönigt wo rden seien, was sich schluss endlich auch auf die Diagnosestellung und Beurteilung der Arbeitsfähigkeit aus gewirkt habe . Es sei eine Diagnose mit geringem Krankheitswert gestellt worden, die die Schwere der psychischen Störung nicht korrekt widerspiegle .</w:t>
      </w:r>
    </w:p>
    <w:p>
      <w:r>
        <w:t>Im Gutachten werde eine intensive psychotherapeutische und mil i eutherapeu tische Behandlung empfohlen. Wenn der Beschwerdeführer , gemäss dem Gut achten der D.___ Zürich, eine Diagnose mit geringem Krankheitswert habe, warum brauche er eine so intensive Behandlung? Die von den Gutachtern empfohlene Behandlung sei geeignet für die Behandlung von spezifischen Persönlichkeits störungen (F60 Diagnosen). Eine solche Diagnose hätten die Gutachter nicht stellen wollen, empfä hlen aber eine für solche Diagnos en geeignete Behandlung. Dies sei ein im Gutachten nicht übersehbarer Widerspruch. Die von den Gut achte rn gestellte Diagnose und die empfohlene Therapie seien nicht im Eink lang. Seitens der Gutachter werde festgestellt, dass der Beschwerdeführer trotz wieder holten Empfehlungen eine störungsspezifische Behandlun g nicht in Anspruch genommen habe , bei den in den Akten erwähnten Versuchen eine tagesklinische oder stationäre Behandlung anzufangen wer d e ihm nur eine vordergründige Therap iebereitschaft attestiert. Es we rd e aber nicht ausführlich diskutiert, warum die zuständigen Institution en eine Aufnahme abgelehnt hätten . In den Berichten der D.___ Zürich, der Tagesklinik J.___ und der K.___ Winterthur sei nicht die Rede von einer vordergründigen Therapiebereitschaft , sondern von der Gefahr einer Überforderung durch die Therapie und von Therapieun fähigkeit. Seitens des Beschwerdeführers sei die Motivation für eine Behandlung vorhanden gewesen , die zuständigen Institutionen hätten ihn aber nicht aufneh men wollen. Aufgrund dieser Sachlage sei es falsch ,</w:t>
      </w:r>
    </w:p>
    <w:p>
      <w:r>
        <w:t>ihm keine Mitwirkungs be reitschaft zu unterstellen. Damit seien die aus psychiatrischer Sicht wichtigsten Mängel/Widersprüche des Gutachtens diskutiert worden. Es sei schon aufgrund der geschilderten Mängel/Widersprüche nicht verwertbar. Weitere Mängel und Widersprüche im Gutachten ausführlich zu diskutieren , würde den für diesen Be richt vorgegebenen Rahmen sprengen. Die Begutachtung müsse wiederholt werden.</w:t>
      </w:r>
    </w:p>
    <w:p>
      <w:r>
        <w:rPr>
          <w:b/>
        </w:rPr>
        <w:t>E. 3.8</w:t>
      </w:r>
    </w:p>
    <w:p>
      <w:r>
        <w:t>Im Rahmen des Vorbescheidverfahrens stellte die Beschwerdegegnerin med. pract . A.___ erneut Rückfragen. Darin konstatierte sie (Urk. 6/165), dass sie die Be schwer degegnerin informiert hätten über den Grund der diskrepanten Angaben der telefonischen Auskunft sowie des Berichtes vom 19. März 2019 von Dr. F.___ . Aus dem Bericht von Dr. C .___ ergäben sich keine neuen medizinischen Fakten oder Tatsachen. Es werde abgestellt auf einen sogenannten Widerspruch zwischen einer Diagnose mit geringem Krankheitswert und den Therapie-Empfehlungen, die vor allem zur Behandlung von Persönli chkeitsstörungen geeignet seien.</w:t>
      </w:r>
    </w:p>
    <w:p>
      <w:r>
        <w:t>Es handle sich dabei nicht um einen Widerspru ch. Wie dem Gutachten zu entnehmen sei, gehe es darum , eine 100% ige Arbeits fähigkeit herzustellen und langfristig die psychische Stabilität auch bei Belastungssituationen sicherstellen zu können.</w:t>
      </w:r>
    </w:p>
    <w:p>
      <w:r>
        <w:t>Darüber hinaus habe der Beschwerdeführer einen Dolmetscher abgelehnt und seine Sprachkenntnisse seien mehr als ausreichend gewesen für die gutachterliche Untersuchung.</w:t>
      </w:r>
    </w:p>
    <w:p>
      <w:r>
        <w:t>Zwar gebe der Rechtsvertreter an , es seien « za hlreiche Ungenauigkeiten», tat sächlich erwähn e er jedoch lediglich , das s Telefongespräche nicht erwähnt w orden seien und die Daten der Untersuchung auf Seite 43 falsch widergegeben wor de n sei. Das seien zwei Ungenauigkeiten: Die Vermutung, man habe ihn mit anderen Beschwerdeführern verwechselt, sei eindeutig falsch. Die Daten des Beschwerdeführers befänden sich in einem eigenen ele ktronischen Ordner und hier seien auch nur seine Informationen/Daten auf findbar. Die Ungenauigkeit lasse sich ganz einfach erklären: Durch den Beschwerdeführer seien im Vorfeld mehrere Termine abgesagt worden, stattdessen ha be er mehrmals telefoniert. Diese Daten führten grösstenteils zu den aufgeführten Ungena uigkeiten. Diese Telefonate seien schriftlich in der Akte notiert worden. Die sogenannten „zahl reichen Ungenauigkeiten auf den Se iten 15, 17, 20, 21, 26 etc." würden</w:t>
      </w:r>
    </w:p>
    <w:p>
      <w:r>
        <w:t>vom Rechtsver treter nicht konkretisiert (da ihres Erachtens auch nicht vorhan den) und hätten, wie er schreibe, keinen Einfluss auf die Beurteilung.</w:t>
      </w:r>
    </w:p>
    <w:p>
      <w:r>
        <w:t>Darüber hinaus hätten sie lediglich aktenanamnestisch nachvollziehbare Diagno sen (also inklusive passendem und objektivierbarem psychopathologischem Be fund) gelistet.</w:t>
      </w:r>
    </w:p>
    <w:p>
      <w:r>
        <w:t>Med. pract . A.___ nahm darüber hinaus ausführlich Stellung zu den Vorbringen des Beschwerdeführers, dass gewisse Punkte im Gutachten nicht dem medizini schen Sachverhalt entsprechen würden. Sie führte des Weiteren aus, dass - sofern Bedarf bestehe, die Aggravation besser zu verifizieren - eine neuropsychologische Testung zur Performanz- und Beschwerdevalidierung notwendig wäre. 4.</w:t>
      </w:r>
    </w:p>
    <w:p>
      <w:r>
        <w:t>4.1</w:t>
      </w:r>
    </w:p>
    <w:p>
      <w:r>
        <w:t>In Bezug auf den somatischen Gesundheitszustand ist festzuhalten, dass Dr. E.___ eine volle Arbeitsfähigkeit in einer angepassten Tätigkeit attestierte (vgl. E. 3.1), was schlüssig und nachvollziehbar ist. Dr. F.___ attestierte danach höhere Arbeitsunfähigkeiten, verwies dabei allerdings auf die Einschätzung der behandelnden Psychiater, womit gestützt auf ihre Berichte eine höhergradige Ein schränkung aus somatischer Sicht nicht überwiegend wahrscheinlich ist (vgl. E.</w:t>
      </w:r>
    </w:p>
    <w:p>
      <w:r>
        <w:t>3.2).</w:t>
      </w:r>
    </w:p>
    <w:p>
      <w:r>
        <w:t>Der Zusammenstoss mit einem PW am 29. Juli 2017 führte nachvollziehbar zu einer kurzzeitigen Arbeitsunfähigkeit, allerdings hätte der Beschwerdeführer die Arbeit gestützt auf den Bericht von Dr. F.___ vom 29. Dezember 2017 (Urk. 8/85/76 f.) am 1. Oktober 2017 wieder zu 100 % aufnehmen können und die Behandlung wurde abgeschlossen (vgl. E. 3.1-3.4), womit keine invalidenver sicherungsrechtlich relevante dauerhafte Verschlechterung vorlag.</w:t>
      </w:r>
    </w:p>
    <w:p>
      <w:r>
        <w:t>Weitere Arztberichte, welche eine höhergradige somatische Einschränkung über wiegend wahrscheinlich erscheinen lassen würden, liegen keine vor. Damit er weist sich der somatische Gesundheitszustand - entgegen den Vorbringen des Be schwerdeführers - als hinreichend abgeklärt. Pract . med. L.___ , Fach arzt für Arbeitsmedizin des Regionalen Ärztlichen Dienstes , notierte in seiner Stel lungnahme vom 18. Januar 2020 entsprechend, dass der Beschwerdeführer in der Tätigkeit als Paketbote/in der Paketzustellung zu 50 % arbeitsfähig sei, in der Tätigkeit im Innendienst in der I.___ als auch in einer angepassten kniescho nen den Tätigkeit bestehe eine volle Arbeitsfähigkeit (Urk. 8/175/5; vgl. auch Urk. 8/134/11 ff.).</w:t>
      </w:r>
    </w:p>
    <w:p>
      <w:r>
        <w:t>Von weiteren Abklärungen in Bezug auf den somatischen Gesundheitszustand sind keine zusätzlichen Erkenntnisse zu erwarten, weshalb darauf in antizipierter Beweiswürdigung (vgl. BGE 122 V 157 E. 1d mit Hinweisen) verzichtet we rd en kann .</w:t>
      </w:r>
    </w:p>
    <w:p>
      <w:r>
        <w:t>4.2</w:t>
      </w:r>
    </w:p>
    <w:p>
      <w:r>
        <w:t>Strittig ist, ob das psychiatrische Gutachten von med. pract . A.___ und Dr. B.___ den formellen Anforderungen an ein Gutachten genügt. 4.2.1</w:t>
      </w:r>
    </w:p>
    <w:p>
      <w:r>
        <w:t>Der Beschwerdeführer brachte insbesondere vor, dass fraglich sei, ob med. pract . A.___ den sich wiederholt abschätzig über Frauen äussernden Beschwerdeführer mit der notwendigen Objektivität gutachterlich habe beurteilen können (Urk. 1 S. 17). Diesbezüglich ist klarzustellen, dass aus dem Gutachten keinerlei Hinweise hervorgehen, dass die Gutachterin in irgendeiner Form voreingenommen gewe sen wäre oder den Beschwerdeführer unangemessen behandelt oder beurteilt hätte. Darüber hinaus steht es Gutachtern frei, sich für Grund- und Menschen rechte einzusetzen. 4.2.2</w:t>
      </w:r>
    </w:p>
    <w:p>
      <w:r>
        <w:t>Die Begutachtung erfolgte durch Dr. B.___ und med. pract . A.___ , wobei Dr. B.___ das Erstgespräch alleine führte. Mit Schreiben vom 5. Oktober 2018 (Urk. 8/121) wurde der Beschwerdeführer zur Begutachtung auf den 15. Novem ber 2018 aufgeboten und gleichzeitig darüber informiert, dass auch Dr. B.___ am Gutachten mitwirken werde. Das Vorbringen des Beschwerdeführers, dass er nicht vorab über das Mitwirken von Dr. B.___ informiert worden sei (Urk. 1 S.</w:t>
      </w:r>
    </w:p>
    <w:p>
      <w:r>
        <w:t>1 8), schlägt entsprechend fehl. Darüber hinaus werden keine Einwände gegen das Mitwirken von Dr. B.___ vorgebracht. 4.2.3</w:t>
      </w:r>
    </w:p>
    <w:p>
      <w:r>
        <w:t>Mit Schreiben vom 5. Oktober 2018 wurde dem Beschwerdeführer mitgeteilt, dass er bei Bedarf eines Dolmetschers dies frühest möglich mitteilen solle (Urk. 8/121). Der Beschwerdeführer machte geltend, dass er dies telefonisch getan habe, ihm ein Dolmetscher allerdings verweigert worden sei (Urk. 1 S. 18). Ob dies den Tat sachen entspricht, kann nicht mehr zweifelsfrei nachvollzogen werden, ist aber vorliegend auch nicht von Belang: Der Sachbearbeiter der Suva notierte nach einem Telefongespräch, dass er sich sehr gut mit dem Beschwerdeführer habe ver ständigen können (Urk. 8/85/35). Anlässlich eines Telefongesprächs mit der Beschwerdegegnerin zeigte sich der Kunde sehr laut, unhöflich, ausfallend und äusserte sich beleidigend über weitere Personen, was auf ausreichende Deutsch kenntnisse schliessen lässt (Urk. 8/87). Dr. E.___ untersuchte den Beschwerde führer eingehend ohne Dolmetscher, was aufgrund der erhobenen detaillierten Befunde und den weiteren Ausführungen auf gute Deutschkenntnisse schliessen lässt (Urk. 8/114/39 ff.). Entsprechend bestätigten auch die Gutachter, dass der Beschwerdeführer grammatikalisch korrekt Deutsch gesprochen habe mit leich tem Akzent (Urk. 8/131/19; Urk. 8/131/28). Damit ist überwiegend wahrscheinlich erstellt, dass die Deutschkenntnisse des Beschwerdeführers klar ausreichend sind für die Begutachtung. 4.3</w:t>
      </w:r>
    </w:p>
    <w:p>
      <w:r>
        <w:t>Das Gutachten wurde seitens des Beschwerdeführers auch inhaltlich kritisiert: 4.3.1</w:t>
      </w:r>
    </w:p>
    <w:p>
      <w:r>
        <w:t>Bezüglich der geltend gemachten Ungenauigkeiten, Fehlern und Unterstellung hielt schon der Beschwerdeführer selbst fest, dass diese überwiegend wahrschein lich keinerlei Einfluss auf die Beurteilung durch die Gutachter gehabt hätten (Urk. 1 S. 20) - weitere Ausführungen hierzu erübrigen sich entsprechend. 4.3.2</w:t>
      </w:r>
    </w:p>
    <w:p>
      <w:r>
        <w:t>Der Beschwerdeführer verlangt, dass die durchgeführten psychometrischen Tests vollumfänglich zu edieren seien. Es sei unklar, wie genau die Gutachter die Be richtigungen in den Global Assessment of</w:t>
      </w:r>
    </w:p>
    <w:p>
      <w:r>
        <w:t>Functioning (GAF) und Hamilton-Skala (HAMD) vorgenommen hätten und weshalb sie nicht das Beck-Depression-Inven tar (BDI) herangezogen hätten (Urk. 1 S. 21 f.).</w:t>
      </w:r>
    </w:p>
    <w:p>
      <w:r>
        <w:t>Dem ist entgegenzuhalten, dass b ezüglich der Wahl der Untersuchungsmethoden den Gutachtern als Experten ein weiter Ermessensspielraum zu steht , und es ist nicht zwingend notwendig, dass fremdanamnestische Angaben eingeholt oder Zu satzuntersuchungen angeordnet werden (Urteile des Bundesgerichts 8C_660/2013 vom 15. Mai</w:t>
      </w:r>
    </w:p>
    <w:p>
      <w:r>
        <w:t>2014 E. 4.2.3, 8C_602/2013 vom 9. April</w:t>
      </w:r>
    </w:p>
    <w:p>
      <w:r>
        <w:t>2014 E. 3.2 und 9C_275/ 2014 vom 21. August 2014 E. 3). Darüber hinaus bleibt aus den Ausführungen des Beschwerdeführers unklar, inwieweit das BDI besser geeignet gewesen wäre.</w:t>
      </w:r>
    </w:p>
    <w:p>
      <w:r>
        <w:t>Die Akteneinsicht erstreckt sich auf diejenigen Daten, welche notwendig sind, um einen sozialversicherungsrechtlichen Anspruch zu wahren, um eine sozialver si cherungsrechtliche Verpflichtung zu erfüllen oder um ein Rechtsmittel zu erhe ben (vgl. Kieser, ATSG-Kommentar, 4. Aufl., Zürich/St. Gallen 2020, Art. 47 N 33). Entsprechend besteht kein Anspruch auf Einsicht in die Unterlagen und Auf zeichnungen, welche zur internen Meinungsbildung der Gutachter dienten (vgl. Urteile des Bundesgerichts 9C_162/2018 vom 14. Mai 2018 E. 4.2.2 und 8C_37/2014 vom 22. Mai 2014 E. 2.1 mit Hinweisen, in Plädoyer 2014 Nr. 5 S. 67). Der Beschwerdeführer hatte volle Einsicht in das erstellte Gutachten und konnte seine Rechte aufgrund der vorliegenden Unterlagen vollumfänglich wahrnehmen. 4.3.3</w:t>
      </w:r>
    </w:p>
    <w:p>
      <w:r>
        <w:t>Der Beschwerdeführer bemängelte, e s sei nicht nachvollziehbar, wie die Gutachter alleine gestützt auf ihre subjektive Empfindung während der Exploration sowie auf angebliches fehlendes dissoziales Verhalten eine Gesundh eitsschädigung ver neinen würden (Urk. 1 S. 25 f.). Dr. F.___ bestätige das auffällige Verhalten des Beschwerdeführers und die Angaben diesbezüglich im Gutachten habe sie in ihrem Bericht vom 29. März 2019 als unzutreffend dargelegt (Urk. 1 S. 22).</w:t>
      </w:r>
    </w:p>
    <w:p>
      <w:r>
        <w:t>Der Beschwerdeführer verweist des Weiteren darauf, dass auch der ehemalige direkte Vorgesetzte bei der I.___ bestätigt habe, dass der Beschwerdeführer sich am Arbeitsplatz sehr negativ und auffällig verhalten habe ( Urk. 1 S. 23). Darüber hinaus bestünden zahlreiche weitere Hinweise auf nachweisbare dissoziale Hand lungen (Protokolle der Eingliederungsberatung, Gewaltschutzmassnahmen im Rah men der Scheidung, zahlreiche Stellenwechsel, Strafverfahren wegen Verkehrs regelverletzung, angedeutete Gewalttätigkeit seiner aktuellen Ehefrau gegenüber etc., Urk. 1 S. 26).</w:t>
      </w:r>
    </w:p>
    <w:p>
      <w:r>
        <w:t>Die Gutachter notierten, dass die behandelnde Rheumatologin Dr. med. F.___ , Fachärztin für Rheumatologie, auf telefonische Anfrage hin erklärt habe, dass er ein freundlicher, höflicher Herr sei, der ihr und auch ihren Mitarbeitern gegenüber nie ausfällig geworden sei. Auch sei er am Telefon durchgehend höf lich. Sexuell konnotierte Aussagen sowie dysphorische Äusserungen und Verhal tensweisen habe er nie an den Tag gelegt. Bedrohlich sei er nie aufgetreten. Er verhalte sich immer ruhig und angepasst (Urk. 8/131/22). Im Rahmen des Vor bescheidverfahrens reichte der Beschwerdeführer ein Schreiben von Dr. F.___ vom 6. November 2019 ein (Urk. 8/148), in welchem sie ausführte, dass die im Gutachten wiedergegebenen Aussagen unzutreffend seien und nicht den von ihr gemachten Angaben entspreche. Sie verweise auf ihr Zeugnis vom 29. März 2019 . Im Bericht vom 29. März 2019 notierte sie, dass das psychische Verhalten immer auffälliger geworden sei im letzten Jahr, insbesondere gegenüber Praxis angestellten und Patienten. Im Wartezimmer sei er immer wieder wegen seinem nervösen Verhalten mit Reklamationen, zum Teil auch verbalen aggressiven Attacken aufgefallen. Sein Verhaltensm muster gegenüber Mitmenschen sei sehr auf drin glich, zum Teil aggressiv, egoistisch, gelegentlich auch rücksichtslos (Urk. 8/14 7). Auf Rückfrage der Beschwerdegegnerin notierte med. pract . A.___ hierzu, dass sie aufgrund des Zeitdrucks die Telefonnotiz Dr. F.___ nicht vorge legt hätten. Sie wüssten mittlerweile den Grund für die Änderungen der Aussagen von Dr. F.___ . Sie hätten die Beschwerdegegnerin darüber informiert (Urk. 8/165). Die Angaben von Dr. F.___ bleiben damit unklar bzw. es kann n icht nachvollzogen werde, ob im Gutachten ungenaue Angaben gemacht wurden oder was genau der Grund für allfällige Änderungen ihrer Aussagen waren. Die Gut achter begründen ihre Angaben aber - wie folgend dargelegt wird - auch ohne Berücksichtigung der telefonischen Auskunft von Dr. F.___ hinreichend schlüssig und nachvollziehbar:</w:t>
      </w:r>
    </w:p>
    <w:p>
      <w:r>
        <w:t>Der Beschwerdeführer hat sich - den Ausführungen der Gutachter folgend – an lässlich beider Untersuchungstermine unangemessen verhalten. Allerdings habe er - nach erfolgter Aufforderung hierzu - gegenüber dem Untersuchenden eine nahezu gesellschaftsübliche Distanz wahren, bzw. sich besser kontrollieren können</w:t>
      </w:r>
    </w:p>
    <w:p>
      <w:r>
        <w:t>(Urk. 8/131/28). Entsprechend konstatierten die Gutachter, dass zwischen dem sub jektiven Ausprägungsgrad der Verfolgungsideen und dem sozialen Funk tions niveau eine Inkongruenz</w:t>
      </w:r>
    </w:p>
    <w:p>
      <w:r>
        <w:t>bestehe. Die Impulskontrolle sei zu beiden Kon takt zeit - punkten mit der Gutachtenstelle ausreichend gewesen. Die Exekutiv funktionen hätten der Terminabwicklung ohne Einschränkungen genügt. Das Be schwerdebild habe den Eindruck eines dauerhaft erregten, nicht jedoch im Sinne einer Hypo manie gehobenen, sondern gereizten Gemütszustands mit Aggravation einer nicht eindeutig zu klärenden Grunderkrankung erweckt. Zu diesem Schluss kämen die Untersuchenden, weil die theatralisch wirkend vorgetragenen Beschwer den keine nachweisbare Entsprechung in dissozialen Handlungen gefunden hätten (Urk. 8/131 /35). Es fänden sich Hinweise auf akzentuierte Persönlichkeitszüge aus dem histrion -paranoiden Bereich. Für eine leistungsaufhebende Persönlichkeits stö rung fehle der Anhalt. Gegen eine solche Diagnose spreche, dass der Beschwer deführer nach einer ersten Ehe von 23 Jahren Dauer mit zwei Kindern, nun in zweiter Ehe im vierten Jahr verheiratet sei und ein weiteres Kind geboren worden sei. Unter Würdigung der beschriebenen Schwierigkeiten mache die jahrelange Tätigkeit am selben Arbeitsplatz die Diagnose einer dissozialen Persönlichkeits störung noch weniger wahrscheinlich (Urk. 8/131/43). Med. pract . A.___ konsta tierte diesbezüglich auch nachvollziehbar, dass nicht jeder Ehemann, der seine Ehefrau schlägt, immer eine dissoziale Persönlichkeitsstörung aufweise. Krimi nelle Handlungen seien nicht per se gleich krankhaft (Urk. 8/165/3).</w:t>
      </w:r>
    </w:p>
    <w:p>
      <w:r>
        <w:t>Dem ist nichts hinzuzufügen. 4.3.4</w:t>
      </w:r>
    </w:p>
    <w:p>
      <w:r>
        <w:t>Der Beschwerdeführer kritisierte, dass im Gutachten davon ausgegangen werde, dass der Beschwerdeführer eine nicht eindeutig zu klärende Grunderkrankung aggraviere, womit sie selber Zweifel an ihrer Einschätzung einräumten (Urk. 1 S.</w:t>
      </w:r>
    </w:p>
    <w:p>
      <w:r>
        <w:t>26 ; Urk. 1 S. 31).</w:t>
      </w:r>
    </w:p>
    <w:p>
      <w:r>
        <w:t>Richtigerweise legten die Gutachter ihre Überlegungen dar, welche zu ihrer Einschätzung der Arbeitsfähigkeit führten und der Stellung der Diagnosen zu Grunde lagen. Sie sahen sich - entgegen den Ausführungen des Beschwerde führers - durchaus in der Lage, eine Aussage hierzu zu treffen, ohne weiter ge hende Prüfung der Aggravation, ansonsten hätten sie eine neuropsychologische Testung in Auftrag gegeben. Entsprechend notierte med. pract . A.___ , dass, wenn Bedarf bestünde, die Aggravation besser zu verifizieren, eine neuropsycho lo gische Testung notwendig wäre (Urk. 8/165), hielt allerdings an ihren Ausfüh rungen bzw. ihrer Einschätzung im Rahmen des Gutachtens vollumfänglich fest. 4.3.5</w:t>
      </w:r>
    </w:p>
    <w:p>
      <w:r>
        <w:t>In der Beschwerdeschrift hielt der Beschwerdeführer dafür, dass die Gutachter lediglich den Gesundheitszustand ab dem ersten Explorationsgespräch beurteilt hätten. Damit bleibe allerdings insbesondere der Gesundheitszustand ab der An mel dung vom 3. September 2015 (Urk. 8/7) bis zum ersten Untersuchungstermin am 15. November 2018 ungeklärt ( Urk. 1 S. 27 ff.).</w:t>
      </w:r>
    </w:p>
    <w:p>
      <w:r>
        <w:t>Dem ist entgegenzuhalten, dass die Gutachter nachvollziehbar und schlüssig aus führten, dass sie das Zustandsbild des Beschwerdeführers unter Würdigung der subjektiven Beschwerden und erlebten Kränkungen als objektivierbar höchstens leicht-</w:t>
      </w:r>
    </w:p>
    <w:p>
      <w:r>
        <w:t>bis mittelgradige Funktionseinschränkung durch eine jahrelange Fehlan passung bei Persönlichkeitsakzentuierung m it histrion -paranoiden Zügen qualifi zierten . Die Auffälligkeiten in den Bereichen der Affektivität und des Verhaltens seien leicht ausgeprägt und kontextgebunden zu verstehen. Betroffene mit Stö rungen dieser Ausprägung fielen im Alltag und unter den meisten beruflichen Anforderungen, ebenso wie im sozialen Umfeld, durch leichte E inschränkungen auf. Dabei steige der Grad der Auffälligkeit unter zunehmenden Anforderungen an. Im Fall des Beschwerdeführers gingen sie von einer situativ leicht- bis mittel schweren Einschränkung aus, was eine Arbeitsunfähigkeit zu 20 % bedinge, vor übergehend kö nn e diese bei weiteren Belastungsaspekten ansteigen im Sinne einer Anpassungsstörung wie in der Verg angenheit beschrieben. Hierzu mü ss e nochmals erwähnt werden, dass der Explorand nach Trennung von seiner Exfrau im Jahre</w:t>
      </w:r>
    </w:p>
    <w:p>
      <w:r>
        <w:t>2013 noch 2 Jahre arbeitstätig gewesen sei und es erst mit zunehmenden finanziellen Problemen im Rahmen der Gerichtsverhandlungen und Konflikte mit seiner Exfrau zu beruflic hen Schwierigkeiten gekommen sei . Trotzdem sei er in der Lage gewesen, nach Serbien zu reisen und erneut zu heiraten, was gegen eine schwere Beeinträchtigung funktioneller, affektiver o der kognitiver Leistungen spreche . Für eine Reaktion auf belastende Lebensereignisse wäre die Diagnose Anpassungsstörung (ICD-10: F 43.2) für einen Zeitraum von längstens sechs Monaten nach Eintritt der Belastungssituation zu vergeben. Beim Beschwerde führer hingegen dauer te n die Beschwerden seit Jahren an (Urk. 8/131/41 f.).</w:t>
      </w:r>
    </w:p>
    <w:p>
      <w:r>
        <w:t>Hinzu kommt, dass Dr. C .___ , welcher den Beschwerdeführer seit April 2015 behandelt (vgl. Urk. 8/13/4), in der Zeit zwischen Anfang 2016 bis zum ersten Untersuchungstermin im November 2018 keine wesentlichen veränderten objek ti ven Befunde notierte, über keine Therapieerfolge berichtete und auch stets eine volle psychiatrische Arbeitsunfähigkeit attestierte (vgl. hierzu Bericht vom 12. Januar 2016, Urk. 8/23; Bericht vom 24. April 2016, Urk. 8/38; Bericht vom 19. Dezember 2017, Urk. 8/79). In der Stellungnahme zum Gutachten vom 4. Dezember 2019 erhob Dr. C .___ dahingehend Kritik am Gutachten, dass darin der Zustand des Beschwerdeführers und die Auswirkungen seines auffälligen Ver haltens auf sein soziales Umfeld bagatellisiert und beschönigt worden seien, was sich auf die Diagnosestellung und Beurteilung der Arbeitsfähigkeit ausgewirkt habe. Es sei eine Diagnose mit geringem Krankheitswert gestellt worden, die die Schwere der psychischen Störung des Beschwerdeführers nicht korrekt wider spiegle (Urk. 8/160). Dr. C .___ macht allerdings keine konkreten, objektiv fassba ren Aspekte namhaft, die den ärztlichen Experten entgangen sein sollen (vgl. Urteil des Bundesgerichts vom 2. August 2006 U 58/06 E. 2.2) oder die zu einer anderen rechtlichen Beurteilung Anlass geben würden, sondern bemängelte lediglich die Wertung der erhobenen Befunde durch die Gutachter.</w:t>
      </w:r>
    </w:p>
    <w:p>
      <w:r>
        <w:t>Demnach ist gestützt auf die Ausführungen der Gutachter nicht überwiegend wahrscheinlich, dass der Beschwerdeführer im rentenrelevanten Zeitraum zwi schen März 2016 (6 Monate nach der Anmeldung, vgl. Art. 29 Abs. 1 IVG) und dem ersten Begutachtungstermin am 21. November 2018 invalidenversiche rungs rechtlich relevant über einen längerdauernden Zeitraum mehr als 20 % einge schränkt gewesen war. 4.3.6</w:t>
      </w:r>
    </w:p>
    <w:p>
      <w:r>
        <w:t>Ferner kritisierte der Beschwerdegegner das Gutachten sei des Weiteren nicht nachvollziehbar, soweit ih m unterstellt werde, er sei nicht bereit, eine Behandlung aufzunehmen. Es gehe klar aus den Akten hervor, dass ein stationärer oder tei lstationärer Aufenthalt nicht an seinem Willen gescheitert sei, sondern am Umstand, dass keine Institution ihn aufnehmen wolle. Auch sei widersprüchlich, wenn eine intensive psychotherapeutische und milieutherapeutische Behandlung geeignet sei, die Arbeitsfähigkeit herbeizuführen, wenn bloss eine 20%ige Ein schränkung attestiert werde ( Urk. 1 S. 32).</w:t>
      </w:r>
    </w:p>
    <w:p>
      <w:r>
        <w:t>Die Gutachter führten hierzu im Schreiben vom 23. Juli 2019 aus, dass sie von einer situativ leicht- bis mittelschweren Einschränkung ausgingen, was eine Arbeitsunfähigkeit von 20 % bedinge, vorübergehend könne diese bei weiteren Belastungsaspekten ansteigen im Sinne einer Anpassungsstörung, wie in der Ver gangenheit beschrieben. Um den Beschwerdeführer bei neu auftretenden Belas tungen zu stärken, wäre eine Therapie hilfreich (Urk. 8/133). Diesen plausiblen Ausführungen ist nichts hinzuzufügen. 4.3.7</w:t>
      </w:r>
    </w:p>
    <w:p>
      <w:r>
        <w:t>Im Rahmen des Beschwerdeverfahrens reichte der Beschwerdeführer neue Berichte von Dr. C .___ vom 26. Juni und 8. September 2020 (Urk. 3/5; Urk. 10/1) ein, in welchem ein Verdacht auf eine paranoide Psychose (ICD-10 F60.2, Verdacht auf F20.0) festgehalten wurde.</w:t>
      </w:r>
    </w:p>
    <w:p>
      <w:r>
        <w:t>Nach ständiger Rechtsprechung beurteilt das Sozialversicherungsgericht die Ge setzmässigkeit des angefochtenen Entscheids in der Regel nach dem Sachverhalt, der zur Zeit des Abschlusses des Verwaltungsverfahrens gegeben war. Tatsachen, die jenen Sachverhalt seither verändert haben, sollen im Normalfall Gegenstand einer neuen Verwaltungsverfügung sein (BGE 131 V 242 E. 2.1, 121 V 362 E. 1b).</w:t>
      </w:r>
    </w:p>
    <w:p>
      <w:r>
        <w:t>Entsprechend sind die Berichte von Dr. C .___ nicht zu berücksichtigen im vor liegenden Verfahren. Der Vollständigkeit halber ist festzuhalten, dass eine Ver dachtsdiagnose ohnehin nicht ausreicht, eine invalidenversicherungsrechtlich relevante Verschlechterung überwiegend wahrscheinlich zu belegen. 4.4</w:t>
      </w:r>
    </w:p>
    <w:p>
      <w:r>
        <w:t>Zusammenfassend erfüllt d as psychiatrische Gutachten vom 6. Juni 2019 sämt liche rechtsprechungsgemäss erforderlichen Kriterien für beweiskräftige ärztliche Ents cheidungsgrundlagen (vgl. E. 2.4 ). Es beruht auf fachärztlichen Untersuchun gen durch die Gutachter ( Urk. 8/131/16 ff.) und wurde in Kenntnis der relevanten Vorakten ( Urk. 8/131/8 ff.) abgegeben. Es würdigt die vorhandenen Arztberichte sorgfältig, insbesondere auch die Berichte der behandelnden Psychiater ( Urk. 8/131/35 ff.; Urk. 8/131/22; Urk. 8/131/36 f.; Urk. 8/131/38). Es berück sich tigt die vom Beschwerdeführer geklagten Beschwerden und setzt sich mit diesen hinreichend auseinander. Die Darlegung der medizinischen Zusammen hänge ist einleuchtend und das Gutachten ist schlüssig.</w:t>
      </w:r>
    </w:p>
    <w:p>
      <w:r>
        <w:t>In Bezug auf die gutachterlich gestellte Diagnose einer Persönlich keitsak zentu ie rung mit hist r ion -paranoiden Zügen (ICD-10 Z73 V) ist festzuhalten, dass a kzen tuierte Persönlichkeitszüge (ICD-10 Z73.1) gemäss bundesgerichtlicher Recht spre chung als solche nicht unter den Begriff des rechtserheblichen Gesund heits schadens fallen (vgl. Urteil des Bundesgerichts 8C_558/2015 vom 22. Dezember 2015 E. 4.2.4). Infolgedessen ist aus psychiatrischer Sicht von einer vollen Arbeitsfähigkeit auszugehen und eine weitere Prüfung der Standardindikatoren und damit einhergehend auch allfälliger somatischer Komorbiditäten erübrigt sich entgegen den Ausführungen des Beschwerdeführers ( vgl. BGE 143 V 409 E. 4.5.3; vgl. BGE 143 V 418 E. 7.1 ) .</w:t>
      </w:r>
    </w:p>
    <w:p>
      <w:r>
        <w:t>Wie folgend gezeigt wird, besteht allerdings selbst unter Berücksichtigung der gutachterlich attestierten Arbeitsunfähigkeit von 20 % kein rentenrelevanter IV-Grad. 5.</w:t>
      </w:r>
    </w:p>
    <w:p>
      <w:r>
        <w:t>Zu prüfen bleiben die erwerblichen Auswirkungen der vollen Arbeitsfähigkeit in einer somatisch angepassten Tätigkeit. 5.1 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5.1.2</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schnittlichem erwerblichem Erfolg verwerten. Der Abzug soll aber nicht auto matisch erfolgen. Er ist unter Würdigung der Umstände im Einzelfall nach pflicht gemässem Ermessen gesamthaft zu schätzen und darf 25 % nicht übersteigen (vgl. BGE 135 V 297 E. 5.2, 134 V 322 E. 5.2 und 126 V 75 E. 5b/ aa -cc). Die Rechtsprechung gewährt insbesondere dann einen Abzug auf dem Invalidenein 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5.2</w:t>
      </w:r>
    </w:p>
    <w:p>
      <w:r>
        <w:t>Beim Valideneinkommen stützte sich die Beschwerdegegnerin auf das Einkommen des Beschwerdeführers als Mitarbeiter Zustellung in der I.___ in Höhe von Fr. 66'081.-- ab (Urk. 2). Der Beschwerdeführer brachte hiergegen vor, dass vom effektiven Lohnausweis 2015 auszugehen sei, worin ein Einkommen von Fr. 73'187.-- dokumentiert sei (Urk. 1 S. 35, vgl. Urk. 8/85/61).</w:t>
      </w:r>
    </w:p>
    <w:p>
      <w:r>
        <w:t>Der Beschwerdeführer hatte im Jahr 2015 nur äusserst kurz gearbeitet. Die Personalverantwortliche der I.___ gab gegenüber der Beschwerdegegnerin am 3. Dezember 2015 an, dass der Beschwerdeführer ursprünglich im Innendienst Paket dienst tätig gewesen sei. Durch eine Reorganisation seien die Verträge auf gelöst worden und er habe per 1. Januar 2015 einen Vertrag als Paketbote erhal ten. Er habe im Januar 2015 lediglich ca. 1.5 Tage gearbeitet, danach sei er aus gefallen. Eine Umplatzierung sei nicht möglich. Der Paketdienst im Innendienst sei heute nicht möglich mit einem 100%-Pensum, es gebe nur morgens und abends anstehende Arbeiten. Dies sei auch so besprochen worden. Es bestehe ein Arztzeugnis, welches eine volle Arbeitsunfähigkeit bis zum 30. November 2015 attestiere (Urk. 8/28/4).</w:t>
      </w:r>
    </w:p>
    <w:p>
      <w:r>
        <w:t>Im Arbeitgeberfragebogen vom 26. Oktober 2015 wurde ein Einkommen in Höhe von Fr. 63'348.-- zuzüglich Zulagen von Fr. 2'733.10 pro Jahr festgehalten (Urk. 8/17). Dieses Einkommen ist mit Blick auf den Auszug aus dem indivi du ellen Konto vom 6. April 2016 als grosszügig zu werten (vgl. Urk. 8/33). Demnach ist das von der Beschwerdegegnerin herangezogene Valideneinkommen in Höhe von Fr. 66'081.-- (Fr. 63'348.-- + Fr. 2'733.10) nicht zu beanstanden. 5.3</w:t>
      </w:r>
    </w:p>
    <w:p>
      <w:r>
        <w:t>Das Invalideneinkommen ist unbestritten gestützt auf den Tabellenlohn als Hilfs arbeiter der vom Bundesamt für Statistik herausgegebenen Schweizerischen Lohn strukturerhebung 2014 (LSE 2014, TA1,</w:t>
      </w:r>
    </w:p>
    <w:p>
      <w:r>
        <w:t>Monatlicher Bruttolohn [Zentral wert]</w:t>
      </w:r>
    </w:p>
    <w:p>
      <w:r>
        <w:t>nach Wirtschaftszweigen, Kompetenzniveau und Geschlecht, Privater Sektor, Kom petenzniveau 1, Männer, Total ) in Höhe von monatlich Fr. 5'312.-- festzusetzen. Korrigiert um die betriebsübliche Arbeitszeit von 41.7 Stunden pro Woche (BFS, Betriebsübliche Arbeitszeit nach Wirtschaftsabteilungen in Stunden pro Woche)</w:t>
      </w:r>
    </w:p>
    <w:p>
      <w:r>
        <w:t>sowie die Nominallohnentwicklung ( T1.1.10 Nominallohnindex, Männer, 2011-2015 ; 2015 = 0.3) resultiert daraus in einem vollen Pensum ein Invalidenein kommen für das Jahr 2015 in Höhe von Fr. 66'652.50 (Fr. 5'312.-- : 40 x 41.7 x 12 x 1.003).</w:t>
      </w:r>
    </w:p>
    <w:p>
      <w:r>
        <w:t>Ein Leidensabzug ist entgegen den Ausführungen des Beschwerdeführers auf grund der lediglich geringen somatischen Einschränkungen klarerweise nicht gerechtfertigt (vgl. hierzu E. 4.1, E. 4.4 und E. 5.1.2). 5.4</w:t>
      </w:r>
    </w:p>
    <w:p>
      <w:r>
        <w:t>Stellt man das Valideneinkommen in Höhe von Fr. 66'081.-- dem Invaliden ein kommen von Fr. 66'652.50 gegenüber, so resultiert kein rentenbegründender Inva liditätsgrad. Selbst unter Berücksichtigung der - wie vorstehend gezeigt inva lidenversicherungsrechtlich nicht relevanten und grosszügig bemessenen – gut achterlich attestierten Arbeitsunfähigkeit von 20 % (vgl. E. 4.4) resultiert ein klar rentenausschliessender Invaliditätsgrad von rund 19 %. 5.5</w:t>
      </w:r>
    </w:p>
    <w:p>
      <w:r>
        <w:t>Zusammenfassend erweist sich die angefochtene Verfügung als rechtens. Die Beschwerde ist abzuweisen.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und sind die Gerichtskosten gemäss Art. 69 Abs. 1 bis IVG ermessensweise auf Fr. 800.-- festzusetzen und ausgangsgemäss dem Beschwerdeführer aufzuerlegen. Da die Voraussetzungen für die unent gelt liche Prozessführung gemäss § 16 Abs. 1 des Gesetzes über das Sozialversiche rungs gericht ( GSVGer ) erfüllt sind (Urk. 3/3 ), sind sie jedoch einstweilen auf die Ge richtskasse zu nehmen.</w:t>
      </w:r>
    </w:p>
    <w:p>
      <w:r>
        <w:rPr>
          <w:b/>
        </w:rPr>
        <w:t>E. 6.2</w:t>
      </w:r>
    </w:p>
    <w:p>
      <w:r>
        <w:t>Ebenso sind die Voraussetzungen für die unentgeltliche Rechtsvertretung (§ 16 Abs. 2 GSVGer ) erfüllt und es ist Rechtsanwalt Markus Steudler aus der Ge richts kasse zu entschädigen.</w:t>
      </w:r>
    </w:p>
    <w:p>
      <w:r>
        <w:t>Der unentgeltliche Rechtsvertreter des Beschwerdeführers, Rechtsanwalt Markus Steudler , machte mit Honorarnote vom 19. Oktober 2020 (Urk. 12 ) einen Gesamt aufwand von 22.5 Stunden und Barauslagen von Fr. 168.75 geltend. Angesichts der Tatsache, dass vorliegend keine schwierigen Rechtsfragen zu klären waren, erscheint dieser Aufwand, insbesondere die 15.5 Stunden für die Ausarbeitung der Beschwerdeschrift, als übersetzt. Bei grosszügiger Betrachtung können zwei Stunde n Aufwand für Instruktion und Besprechung mit dem Klienten , drei wei tere Stunden für Aktenstudium sowie sechs Stunden für das Abfassen einer sich auf das Wesentliche beschränkenden Rechtsschrift als gerechtfertigt betrachtet werden. Zwei weitere Stunden können für die Erstellung der weiteren Eingaben und Abklärungen anerkannt werden und eine Stunde für die Nachbearbeitung des Urteils. Damit erscheint bei einem gerichtsüblichen Stun denansatz von Fr. 220.-- unter Berücksichtigung von angemessenen Barauslagen eine Entschä digung in der Höhe von Fr. 3‘ 4 00.-- (inklusive Baraus lagen und Mehrwertsteuer) als angemessen.</w:t>
      </w:r>
    </w:p>
    <w:p>
      <w:r>
        <w:rPr>
          <w:b/>
        </w:rPr>
        <w:t>E. 6.3</w:t>
      </w:r>
    </w:p>
    <w:p>
      <w:r>
        <w:t>Der Beschwerdeführer ist auf § 16 Abs. 4 GSVGer hinzuweisen, wonach er zur Nachzahlung der Auslagen für die unentgeltliche Rechtspflege verpflichtet ist, sobald er dazu in der Lage ist. Das Gericht beschliesst, In Bewilligung des Gesuchs vom 9. Juli 2020 wird dem Beschwerdeführer die unentgeltliche Prozessführung gewährt und Rechtsanwalt Markus Steudler als unent geltlicher Rechtsver treter bestellt; und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Markus Steudler, Zürich, wird mit Fr. 3’400 .-- (inkl. Barauslagen und MWSt ) aus der Gerichts kasse entschädigt. Der Beschwerdeführer wird auf die Nachzahlungspflicht gemäss § 16 Abs. 4 GSVGer hingewiesen. 4.</w:t>
      </w:r>
    </w:p>
    <w:p>
      <w:r>
        <w:t>Zustellung gegen Empfangsschein an: - Rechtsanwalt Markus Steudler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HurstCasanova</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013</w:t>
      </w:r>
    </w:p>
    <w:p>
      <w:r>
        <w:t>vollzogen wo rde n sei und er dennoch zwei weitere Jahre arbeitstätig gewesen sei. Während der Scheidung sei es an scheinend zu einem Konflikt gekommen, im Rahmen dessen er wegen Abhör ens von Gesprächen verurteilt wo rde n sei . Den Grund hierfür habe er nicht benannt . Sonst ige Einträge im Strafregister fä nden sich keine.</w:t>
      </w:r>
    </w:p>
    <w:p>
      <w:r>
        <w:t>Der Beschwerdeführer lebe</w:t>
      </w:r>
    </w:p>
    <w:p>
      <w:r>
        <w:t>seit 2015 in zweiter Ehe und habe einen weiteren Sohn seit 2017. Verschiedene biographische Lücken nach dem 2 1. Lebensjahr, insbe sondere was die Beschäftigungsanamn ese angehe , hätten sich anhand der vorlie genden Angaben nicht überprüfen lassen . Soweit eruierbar</w:t>
      </w:r>
    </w:p>
    <w:p>
      <w:r>
        <w:t>sei er bis Mai 2006 im H.___ als Gepäckträger angestellt gewesen . Seit 2011 h ab e er eine Anstellung bei der I.___ gehabt . Zwischen dem subjektiven Ausprägungsgrad seiner Ver folgungsideen und dem von ihm erzielten sozialen Funktionsniveau bestehe eine Inko ngruenz. Die Impulskontrolle sei zu beiden Kontaktzeitpunkten mit der Gut achtenstelle ausreichend gewesen . Die Exekutivfunktionen hätten der Terminab wicklung ohne Einschränkungen genügt . Das Beschwerdebild habe den Eindruck eines dauerhaft erregten, nicht jedoch im Sinne einer Hypomanie gehobenen, sondern gereizten Gemütszustands mit Aggravation einer nicht eindeutig zu klä ren den Grunderkrankung erweckt . Zu diesem Schluss k ämen die Untersuchenden, weil die theatralisch wirkend vorgetragenen Beschwerden keine nachweisbare Entsprechung in di ssozialen Handlungen gefunden hätten . Auffällig und diskre pant sei in diesem Zusammenhang, dass die von der Leiterin der Gutachtenstelle telefonisch befragte Rheumatologin des Beschwerdeführers diesen als freundlich und höflich im Umgang bezeichnete, wie auch, dass die Angabe der seinerzeit Vorgesetzten des Beschwerdeführers diesen an seinem Arbeitsplatz im Innen dienst der I.___ als umgänglich, strukturiert und zuverlä ssig erlebt habe.</w:t>
      </w:r>
    </w:p>
    <w:p>
      <w:r>
        <w:t>Das Stimmungsbild und die Antriebslage hätten zu den Untersuchungs zeit punk ten keinen Anhalt auf die vorbeschriebene depressive Störung ergeben. Weder wirke der Beschwerdeführer niedergeschlagen noch sei er antriebsgehemmt oder antriebsgemindert. Eine erhöhte Müdigkeit oder Erschöpfung zeige sich an beiden Terminen nicht. Die leichte Verschiebung der nächtlichen Schlafzeit en und das späte Aufstehen könn e, falls tatsächlich vorhanden, als angenommene Lebensge wohnheit zu werten sein.</w:t>
      </w:r>
    </w:p>
    <w:p>
      <w:r>
        <w:t>Die Gutachter hielten fest (Urk. 8/131/43), dass im Gutachtenauftrag vom 4. August</w:t>
      </w:r>
    </w:p>
    <w:p>
      <w:r>
        <w:t>2018 kein Fragenkatalog gestellt worden sei , sondern dargelegt worden sei,</w:t>
      </w:r>
    </w:p>
    <w:p>
      <w:r>
        <w:t>dass eine ausgeprägte Verhalt ensauffälligkeit wohl vorliege und die empfoh lene stationäre/teilstationäre Behandlung, wie vom behandelnden Psychiater empfohlen, nicht habe organisiert werden können, weil die zuständige Klinik die Aufnahme des Beschwerdeführers mangels Therapieaussichten abgelehnt habe ( 7. Juli 2016). Im Hinblick auf die vom Beschwerdeführer übe r einige Jahre hinweg erbrachte Arbeitsleistung sei nicht plausibel nachvollziehbar, weshalb es kürzlich zu einer solch schweren Einschränkung der Arbeitsfähigkeit und, laut Brief des beh andelnden Psychiaters vom 19. Dezember 2017, zu einer Therapie unfähigkeit gekommen sein sollte. Deshalb sei die bidisziplinäre Begutachtung in den Fachbereichen Rheumatologie und Psychiatrie empfohlen worden. Das An for derungsprofil der bisherigen Tätigkeit laute volle Erwerbstätigkeit als Mitar bei ter Zustellung mit d em Belastungsprofil Pakete ein- und ausladen, einer eher schweren Tätigkeit. Der Gutachten sauftrag we rd e dahingehend aufgefasst zu prüfen, ob eine leistungseinschränkende psychische Störung vorlieg e, und ob es Hinweise darauf gebe , weshalb sich die Leistungseinschränkung und Behandel barkeit gegen Ende 2017 verschlechtert haben sollten.</w:t>
      </w:r>
    </w:p>
    <w:p>
      <w:r>
        <w:t>Die diagnostischen Kriterien für eine leistungseinschränkende psychische Störung seien zu den U ntersuchungszeitpunkten am 21. November 2018 und am 5. März 2019 als nicht gegeben angesehen worden. Bei vorbeschriebener depressiver Stö rung habe sich für eine leistungsaufhebende Ausprägung kein Anhalt gefunden . Die Behandlung mit Antidepressiva sei ausgesetzt gewesen . Bei vorb eschriebener dissozialer Persönl ichkeitsstörung hätten sich Hinweise auf akzentuierte Persön lichkeitszüge aus dem histrion -paranoiden Bereich gezeigt . Für eine leistungs aufhebe nde Persönlichkeitsstörung fehl e der Anhalt. Gegen eine solche Diagnose spreche , dass der Beschwerdeführer nach einer ersten Ehe von 23 Jahren Dauer mit zwei Kindern, nun in zweiter Ehe im vierten Ehejahr verheiratet sei und ein weiteres Kind geboren worden sei (wobei hier nicht klar sei, wie dies bei akten kundiger Sterilität möglich gewesen sei ). Unter Würdigung der bes chriebenen Schwierigkeiten mache die jahrelange Tätigkeit am selben Arbeitsplatz die Dia gnose einer dissozialen Persönlichkeitsstörung noch weniger wahrscheinlich. Dass die Schweiz er Staatsbürgerschaft erteilt wo rde n und dass im Auszug aus dem Schweizerischen Strafregister nach 21 Jahren Aufenthaltsdauer lediglich ein Ein trag für</w:t>
      </w:r>
    </w:p>
    <w:p>
      <w:r>
        <w:t>einen nicht-gewalttätige n Rechtsverstoss verzeichnet sei, spreche gegen das Vorliegen einer dissozialen Persönlichkeitsstörung. Der Beschwerdeführer habe seine Lebenslage zu beiden Untersuchungsterminen in aggravierender Form be schrieben . Hinsichtlich der laborchemischen und radiologischen Basisdiagnostik, dem ein erneuter laborchemischer Ausschluss einer Hyperthyreose und relevanten Infektionen, sowie radiologisch der Ausschluss einer intrakraniellen Läsion vor auszugehen hätten, habe der Beschwerdeführer die Mitwirkung ab gelehnt . Das psychosoziale Funktionsniveau sei zu beiden Untersuchungsterminen ähnlich ge wesen . Die Untersuchenden k ämen zu dem Schluss, dass im Begutachtungs zeit raum wegen fehlender Stress-Bewältigungsmechanismen, welche durch eine Per sönlichkeitsakzentuierung mit hi strion -paranoiden Zügen (ICD-10</w:t>
      </w:r>
    </w:p>
    <w:p>
      <w:r>
        <w:t>Z73) bedingt sei , seine Arbeitsfähigkeit zu 20 % eingeschränkt sei. Demzufolge bestehe eine Arbeitsfähigkeit zu 80 % . Als medizinalfremde Faktoren hätten bei mangelhafter Kooperation, finanzielle n Probleme n , das Alter, die fehlende berufliche Ausbil dung, sowie ein Konflikt mit der Ex-Frau und anscheinend auch dem gemein samen Sohn herausgearbeitet werden können . Bezüglich etwaiger somatisch- be dingter Einschränku ngen der Arbeitsfähigkeit verwie sen die Gutachter auf die fachspezifischen Kollegen.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