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IV.2020.00472 vom 1. November 2021</w:t>
      </w:r>
    </w:p>
    <w:p>
      <w:r>
        <w:t>ZH Sozialversicherungsgericht, 2021-11-01, DE</w:t>
      </w:r>
    </w:p>
    <w:p>
      <w:r>
        <w:rPr>
          <w:b/>
        </w:rPr>
        <w:t xml:space="preserve">Quelle: </w:t>
      </w:r>
      <w:r>
        <w:t>https://mcp.opencaselaw.ch/entscheid/zh_sozialversicherungsgericht_IV.2020.00472</w:t>
      </w:r>
    </w:p>
    <w:p>
      <w:r>
        <w:t>FR: ZH_SOZIALVERSICHERUNGSGERICHT IV.2020.00472 du 1 novembre 2021</w:t>
      </w:r>
    </w:p>
    <w:p>
      <w:r>
        <w:t>IT: ZH_SOZIALVERSICHERUNGSGERICHT IV.2020.00472 del 1 novembre 2021</w:t>
      </w:r>
    </w:p>
    <w:p>
      <w:pPr>
        <w:pStyle w:val="Heading2"/>
      </w:pPr>
      <w:r>
        <w:t>Erwägungen</w:t>
      </w:r>
    </w:p>
    <w:p>
      <w:r>
        <w:rPr>
          <w:b/>
        </w:rPr>
        <w:t>E. 1</w:t>
      </w:r>
    </w:p>
    <w:p>
      <w:r>
        <w:t>X.___ , geboren 2000, meldete sich am 2</w:t>
      </w:r>
    </w:p>
    <w:p>
      <w:r>
        <w:rPr>
          <w:b/>
        </w:rPr>
        <w:t>E. 1.1</w:t>
      </w:r>
    </w:p>
    <w:p>
      <w:r>
        <w:t>Invalidität ist die voraussichtlich bleibende oder längere Zeit dauernde ganze oder teilweise Erwerbsunfähigkeit (Art.</w:t>
      </w:r>
    </w:p>
    <w:p>
      <w:r>
        <w:t>8 Abs.</w:t>
      </w:r>
    </w:p>
    <w:p>
      <w:r>
        <w:t>1 des Bundesgesetzes über den Allge meinen Teil des Sozialversicherungsrechts, ATSG). Bei Versicherten mit vollen detem 2 0.</w:t>
      </w:r>
    </w:p>
    <w:p>
      <w:r>
        <w:t>Altersjahr, die vor der Beeinträchtigung ihrer</w:t>
      </w:r>
    </w:p>
    <w:p>
      <w:r>
        <w:t>körperlichen, geistigen oder psychischen Gesundheit nicht erwerbstätig waren und</w:t>
      </w:r>
    </w:p>
    <w:p>
      <w:r>
        <w:t>denen eine Erwerbs tätigkeit nicht zugemutet werden kann, bestimmt sich die Invalidität</w:t>
      </w:r>
    </w:p>
    <w:p>
      <w:r>
        <w:t>nach Artikel 8 Absatz 3 ATSG ( Art.</w:t>
      </w:r>
    </w:p>
    <w:p>
      <w:r>
        <w:t>5 Abs.</w:t>
      </w:r>
    </w:p>
    <w:p>
      <w:r>
        <w:t>1 des Bundesgesetzes über die Invalidenver si cherung; IVG). Demgemäss gelten Volljährige, die vor der Beeinträchtigung ihrer körperlichen, geistigen oder psychischen</w:t>
      </w:r>
    </w:p>
    <w:p>
      <w:r>
        <w:t>Gesundheit nicht erwerbstätig waren und denen eine Erwerbstätigkeit nicht</w:t>
      </w:r>
    </w:p>
    <w:p>
      <w:r>
        <w:t>zugemutet werden kann, als invalid, wenn eine Unmöglichkeit vorliegt, sich</w:t>
      </w:r>
    </w:p>
    <w:p>
      <w:r>
        <w:t>im bisherigen Aufgabenbereich zu betä tigen. Artikel 7 Absatz 2 ATSG ist sinngemäss anwendbar: Für die Beurteilung des Vorliegens einer Erwerbsunfähigkeit sind ausschliesslich</w:t>
      </w:r>
    </w:p>
    <w:p>
      <w:r>
        <w:t>die Folgen der gesund heitlichen Beeinträchtigung zu berücksichtigen. Eine Erwerbsunfähigkeit</w:t>
      </w:r>
    </w:p>
    <w:p>
      <w:r>
        <w:t>liegt zudem nur vor, wenn sie aus objektiver Sicht nicht überwindbar ist.</w:t>
      </w:r>
    </w:p>
    <w:p>
      <w:r>
        <w:rPr>
          <w:b/>
        </w:rPr>
        <w:t>E. 1.2</w:t>
      </w:r>
    </w:p>
    <w:p>
      <w:r>
        <w:t>Anspruch auf eine Re nte haben gemäss Art.</w:t>
      </w:r>
    </w:p>
    <w:p>
      <w:r>
        <w:t>28 Abs.</w:t>
      </w:r>
    </w:p>
    <w:p>
      <w:r>
        <w:t>1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w:t>
      </w:r>
    </w:p>
    <w:p>
      <w:r>
        <w:t>% arbeitsunfähig ( Art.</w:t>
      </w:r>
    </w:p>
    <w:p>
      <w:r>
        <w:t>6 ATSG) gewesen sind; und c.</w:t>
      </w:r>
    </w:p>
    <w:p>
      <w:r>
        <w:t>nach Ablauf dieses Jahres zu mindestens 40</w:t>
      </w:r>
    </w:p>
    <w:p>
      <w:r>
        <w:t>% invalid ( Art.</w:t>
      </w:r>
    </w:p>
    <w:p>
      <w:r>
        <w:t>8 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IVG). 2.</w:t>
      </w:r>
    </w:p>
    <w:p>
      <w:r>
        <w:rPr>
          <w:b/>
        </w:rPr>
        <w:t>E. 2</w:t>
      </w:r>
    </w:p>
    <w:p>
      <w:r>
        <w:t>Die Versicherte erhob am 8.</w:t>
      </w:r>
    </w:p>
    <w:p>
      <w:r>
        <w:t>Juli 2020 Beschwerde gegen die Verfügung vom 1 0.</w:t>
      </w:r>
    </w:p>
    <w:p>
      <w:r>
        <w:t>Juni 2020 ( Urk.</w:t>
      </w:r>
    </w:p>
    <w:p>
      <w:r>
        <w:t>2) und beantragte, diese sei aufzuheben und es seien ihr Leistungen der Invalidenversicherung (Rente, Massnahmen beruflicher Art) zuzusprechen. Eventuell sei die Sache zur weiteren Abklärung und Neubeur teilung an die IV-Stelle zurückzuweisen ( Urk.</w:t>
      </w:r>
    </w:p>
    <w:p>
      <w:r>
        <w:t>1 S. 1 Ziff.</w:t>
      </w:r>
    </w:p>
    <w:p>
      <w:r>
        <w:t>1-2 oben).</w:t>
      </w:r>
    </w:p>
    <w:p>
      <w:r>
        <w:t>Die IV-Stelle beantragte mit Beschwerdeantwort vom 1</w:t>
      </w:r>
    </w:p>
    <w:p>
      <w:r>
        <w:rPr>
          <w:b/>
        </w:rPr>
        <w:t>E. 2.1</w:t>
      </w:r>
    </w:p>
    <w:p>
      <w:r>
        <w:t>Die Beschwerdeführerin machte geltend, die Beschwerdegegnerin habe die Verfügung vom 1 0.</w:t>
      </w:r>
    </w:p>
    <w:p>
      <w:r>
        <w:t>J uni 2020 erlassen, ohne zuvor einen neuen Vorbescheid zu erlassen und ohne dass ihr vom Gutachten vom 1 8.</w:t>
      </w:r>
    </w:p>
    <w:p>
      <w:r>
        <w:t>Mai 202 0 Kenntnis gegeben worden wäre. Dieses sei ihr erst auf das Akteneinsichtsgesuch vom 1 8.</w:t>
      </w:r>
    </w:p>
    <w:p>
      <w:r>
        <w:t>Juni 2020 zugestellt worden. Sie habe somit keine Möglichkeit gehabt, im Vorb e scheid verfahren zum Gutachten Stellung zu nehmen und sich zum Beweisergebnis zu äussern. Es werde daher eine Verletzung des rechtlichen Gehörs gerügt ( Urk.</w:t>
      </w:r>
    </w:p>
    <w:p>
      <w:r>
        <w:t>1 S. 3 Ziff.</w:t>
      </w:r>
    </w:p>
    <w:p>
      <w:r>
        <w:t>2).</w:t>
      </w:r>
    </w:p>
    <w:p>
      <w:r>
        <w:rPr>
          <w:b/>
        </w:rPr>
        <w:t>E. 2.2</w:t>
      </w:r>
    </w:p>
    <w:p>
      <w:r>
        <w:t>Gemäss Art.</w:t>
      </w:r>
    </w:p>
    <w:p>
      <w:r>
        <w:t>29 Abs.</w:t>
      </w:r>
    </w:p>
    <w:p>
      <w:r>
        <w:t>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Das Recht, angehört zu werden, ist formeller Natur. Die Verletzung des recht lichen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w:t>
      </w:r>
    </w:p>
    <w:p>
      <w:r>
        <w:t>3d/ aa ).</w:t>
      </w:r>
    </w:p>
    <w:p>
      <w:r>
        <w:t>Nach der Rechtsprechung kann eine – nicht besonders schwerwiegende – Ver let 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132 V 387 E. 5.1 mit Hinweis).</w:t>
      </w:r>
    </w:p>
    <w:p>
      <w:r>
        <w:rPr>
          <w:b/>
        </w:rPr>
        <w:t>E. 2.3</w:t>
      </w:r>
    </w:p>
    <w:p>
      <w:r>
        <w:t>Die Beschwerdegegnerin kam nach dem Einwand der Beschwerdeführerin vom 3 1.</w:t>
      </w:r>
    </w:p>
    <w:p>
      <w:r>
        <w:t>Juli 2019 ( Urk.</w:t>
      </w:r>
    </w:p>
    <w:p>
      <w:r>
        <w:t>9/13) auf den Vorbescheid vom 1 8.</w:t>
      </w:r>
    </w:p>
    <w:p>
      <w:r>
        <w:t>Juni 2019 ( Urk.</w:t>
      </w:r>
    </w:p>
    <w:p>
      <w:r>
        <w:t>9/8) zurück und holte unter anderem ein bidisziplinäres Gutachten</w:t>
      </w:r>
    </w:p>
    <w:p>
      <w:r>
        <w:t>( Urk.</w:t>
      </w:r>
    </w:p>
    <w:p>
      <w:r>
        <w:t>9/33) ein . Die Beschwerdegegnerin hätte der Beschwerdeführerin das Gutachten vor Erlass der Verfügung vom 1 0.</w:t>
      </w:r>
    </w:p>
    <w:p>
      <w:r>
        <w:t>Juni 2020 zur Stellungnahme unterbreiten müssen. Das Vorbescheidverfahren nach Art.</w:t>
      </w:r>
    </w:p>
    <w:p>
      <w:r>
        <w:t>57a IVG wurde daher nicht korrekt durchgeführt und es ist von einer schweren Verletzung des Anspruches auf rechtliches Gehör auszugehen. Die Verfügung vom 1 0.</w:t>
      </w:r>
    </w:p>
    <w:p>
      <w:r>
        <w:t>Juni 2020 wäre daher bereits aufgrund der Gehörsverletzung aufzuheben. Es rechtfertigt sich jedoch, von einer Rückweisung abzusehen, da damit eine unnötige Verzögerung verbunden wäre und ein Entscheid in der Sache angezeigt ist.</w:t>
      </w:r>
    </w:p>
    <w:p>
      <w:r>
        <w:t>Nachfolgend ist deshalb auf die materiell-rechtlich en Vorbringen der Beschwerdeführerin einzugehen. 3. 3.1</w:t>
      </w:r>
    </w:p>
    <w:p>
      <w:r>
        <w:t>Die Beschwerdegegnerin hielt im angefochtenen Entscheid ( Urk.</w:t>
      </w:r>
    </w:p>
    <w:p>
      <w:r>
        <w:t>2) fest, nach dem Bericht der behandelnden Ärzte sei die depressive Erkrankung durch die Tren nung der Eltern der Beschwerdeführerin und die unbefriedigende Wohnsituation ausgelöst worden. Eine Einschränkung, die durch Probleme im Privatleben und die allgemeine n Umstände ausgelöst werde, begründe keine Leistungen der Inva lidenversicherung. Weiter sei ersichtlich, dass die Beschwerdeführerin einen gestalterischen Vorkurs trotz ihrer Probleme bestanden habe, und es liege eine durchschnittliche Intelligenz vor (S. 1).</w:t>
      </w:r>
    </w:p>
    <w:p>
      <w:r>
        <w:t>Nach dem eingeholten psychiatrischen Teilgutachten bestehe eine Persönlich keitsstörung mit unreifen-regressiven Anteilen. Die Störung sei bi slang nicht genügend erfasst und auch nicht therapiert worden. Die Beschwerdeführerin habe die Schule abschliessen könne n , allerdings nicht auf einem hohen Niveau. Weiter sei sie sozial aktiv mit realen Freunden und</w:t>
      </w:r>
    </w:p>
    <w:p>
      <w:r>
        <w:t>online und gebe sich gerne mit Tieren ab. Die Persönlichkeitsstörung sei soziokulturell bedingt aufgrund eines familien systemischen Problems mit geringer emotionaler Zuwendung bei gleichzeitig hohen Ansprüchen an ihre Person (S. 2 oben). Die psychischen Einschränkungen würden sich auf die Planung des Berufslebens beziehen. In den anderen Lebens bereichen bestünden keine Einschränkung en . Eine rezidivierende depressive Störung sei nicht mehr ausgewiesen und habe keine Aus wirkung auf die Arbeits fähigkeit. Eine IV-relevante Einschränkung sei weiterhin nicht ausgewiesen (S. 2 Mitte). 3.2</w:t>
      </w:r>
    </w:p>
    <w:p>
      <w:r>
        <w:t>Die Beschwerdeführerin brachte weiter vor, der psychiatrische Gutachter habe eine depressive Störung bestätigt. Dieser liege eine schwere, bis anhin nicht diagnostizierte Persönlichkeitsstörung zugrunde. Für das Scheitern der bisherigen beruflichen Ausbildung sei eindeutig die krankheitsb edingte Störung verant wortlich ( Urk.</w:t>
      </w:r>
    </w:p>
    <w:p>
      <w:r>
        <w:t>1 S. 3</w:t>
      </w:r>
    </w:p>
    <w:p>
      <w:r>
        <w:t>Ziff.</w:t>
      </w:r>
    </w:p>
    <w:p>
      <w:r>
        <w:t>1 Mitte). Aus dem G utachten werde abgeleitet, dass berufliche Eingliederungsmassnahmen nicht erfolgreich seien und eine Rente die psychische Verfassung gar verschlimmern würde. Der G utachter empfehle statt dessen, dass eine störungsspezifische Behandlung der Erkrankung in einer psychiatrischen K linik erfolgen solle . Die behandelnden Ärzte seien jedoch zu einem anderen Schluss gekommen</w:t>
      </w:r>
    </w:p>
    <w:p>
      <w:r>
        <w:t>(S. 4</w:t>
      </w:r>
    </w:p>
    <w:p>
      <w:r>
        <w:t>Ziff.</w:t>
      </w:r>
    </w:p>
    <w:p>
      <w:r>
        <w:t>3 oben).</w:t>
      </w:r>
    </w:p>
    <w:p>
      <w:r>
        <w:t>Nach dem psychiatrischen Teilgutachten bestehe unter den Bedingungen des ersten Arbeitsmarktes an haltend keine Arbeitsfähigkeit ( Urk.</w:t>
      </w:r>
    </w:p>
    <w:p>
      <w:r>
        <w:rPr>
          <w:b/>
        </w:rPr>
        <w:t>E. 2.13</w:t>
      </w:r>
    </w:p>
    <w:p>
      <w:r>
        <w:t>Mitte). Die Sachbearbeiterin der Beschwerdegegnerin behaupte jedoch , dass die Beschwerde führerin über viele Ressourcen verfüge, die gen u tzt werden könnten. Dies entspreche klar nicht den Tatsachen (S. 9 Ziff.</w:t>
      </w:r>
    </w:p>
    <w:p>
      <w:r>
        <w:t>2.14). Die Beschwerdegeg nerin sei in der Vernehmlassung sodann</w:t>
      </w:r>
    </w:p>
    <w:p>
      <w:r>
        <w:t>nicht auf die unterschiedlichen Ergebnisse der internen Ressourcenprüfung und des psychiatrischen Gutachters eingegangen (S. 10 Ziff.</w:t>
      </w:r>
    </w:p>
    <w:p>
      <w:r>
        <w:rPr>
          <w:b/>
        </w:rPr>
        <w:t>E. 2.17</w:t>
      </w:r>
    </w:p>
    <w:p>
      <w:r>
        <w:t>unten). 3.3</w:t>
      </w:r>
    </w:p>
    <w:p>
      <w:r>
        <w:t>Die Beschwerdegegnerin führte in der Vernehmlassung vom 1 4.</w:t>
      </w:r>
    </w:p>
    <w:p>
      <w:r>
        <w:t>Oktober 2020 ergänzend aus , sie erachte das Gutachten vom 1 8.</w:t>
      </w:r>
    </w:p>
    <w:p>
      <w:r>
        <w:t>Mai 2020 als beweiskräftig. Der psychiatrische Gutachter habe darauf hingewiesen, dass grosse psychosoziale Belastungen bestünden, wie die Trennung der Eltern, ein grosser Leistungsdruck und ein wiederholtes Scheitern in der Schule. Dies habe zu einer depressiven Konfliktverarbeitung und einem Rückzug der Beschwerdeführerin in eine Schein welt geführt ( Urk.</w:t>
      </w:r>
    </w:p>
    <w:p>
      <w:r>
        <w:t>8 S. 2 f. Ziff.</w:t>
      </w:r>
    </w:p>
    <w:p>
      <w:r>
        <w:t>3 ). Die Beschwerdegegnerin habe zudem eine Ressourcenprüfung durchgeführt. Diese habe ergeben, dass die Beschwerde führerin durchschnittlich intelligent sei und sie vor Kurzem erfolgreich einen gestalterischen Vorkurs Zeichnen absolviert habe. Zudem verfüge sie über einen Schulabschluss, wenn sie auch nicht das Gymnasium abgeschlossen habe. In der Freizeit gehe sie teilweise mit ihren Freunden in den Ausgang. Weiter gehe sie täglich mit dem Hund spazieren, zeichne und pflege den Kontakt zu ihrer Mutter, mit der sie zusammenwohne. Es sei somit ersichtlich, dass die Beschwerdeführerin über viele Ressourcen verfüge. Die anlässlich der psychiatrischen Begutachtung erhobenen Befunde seien sodann weitgehend unauffällig gewesen (S. 3 unten). Bezüglich Eingliederungsmassnahmen habe eine Prüfung ergeben, dass darauf kein Anspruch bestehe. Die Beschwerdegegnerin habe daher einen Rentenan spruch geprüft (S. 4). 3.4</w:t>
      </w:r>
    </w:p>
    <w:p>
      <w:r>
        <w:t>Materiell-rechtlich ist strittig , ob ein Anspruch der Beschwerdeführerin auf Eingliederungsmassnahmen und gegebenenfalls auf eine Rente besteht. 4.</w:t>
      </w:r>
    </w:p>
    <w:p>
      <w:r>
        <w:rPr>
          <w:b/>
        </w:rPr>
        <w:t>E. 4</w:t>
      </w:r>
    </w:p>
    <w:p>
      <w:r>
        <w:t>Oktober 2020 ( Urk.</w:t>
      </w:r>
    </w:p>
    <w:p>
      <w:r>
        <w:t>8) die Abweisung der Beschwerde. Mit Gerichtsverfügung vom 2 3.</w:t>
      </w:r>
    </w:p>
    <w:p>
      <w:r>
        <w:t>Oktober 2020 wurde ein zweiter Schriftenwechsel angeordnet und der Beschwerdeführerin eine Kopie der Beschwerdeantwort zugestellt ( Urk.</w:t>
      </w:r>
    </w:p>
    <w:p>
      <w:r>
        <w:t>10 Dispositiv Ziff.</w:t>
      </w:r>
    </w:p>
    <w:p>
      <w:r>
        <w:t>1-2). Die Beschwerdeführerin hielt mit Replik vom 2</w:t>
      </w:r>
    </w:p>
    <w:p>
      <w:r>
        <w:rPr>
          <w:b/>
        </w:rPr>
        <w:t>E. 4.1</w:t>
      </w:r>
    </w:p>
    <w:p>
      <w:r>
        <w:t>Dr.</w:t>
      </w:r>
    </w:p>
    <w:p>
      <w:r>
        <w:t>med. Y.___ , Fachärztin für Kinder- und Jugendpsychiatrie und -psychotherapie, stellte am 5.</w:t>
      </w:r>
    </w:p>
    <w:p>
      <w:r>
        <w:t>Juni 2018 ( Urk.</w:t>
      </w:r>
    </w:p>
    <w:p>
      <w:r>
        <w:t>9/17/17) ein ärztliches Zeugnis aus. Sie attestierter für die Zeit vom 1 8.</w:t>
      </w:r>
    </w:p>
    <w:p>
      <w:r>
        <w:t>Mai bis 2 2.</w:t>
      </w:r>
    </w:p>
    <w:p>
      <w:r>
        <w:t>Juni 2018 eine volle Arbeits unfähigkeit.</w:t>
      </w:r>
    </w:p>
    <w:p>
      <w:r>
        <w:rPr>
          <w:b/>
        </w:rPr>
        <w:t>E. 4.2</w:t>
      </w:r>
    </w:p>
    <w:p>
      <w:r>
        <w:t>und</w:t>
      </w:r>
    </w:p>
    <w:p>
      <w:r>
        <w:rPr>
          <w:b/>
        </w:rPr>
        <w:t>E. 4.3</w:t>
      </w:r>
    </w:p>
    <w:p>
      <w:r>
        <w:t>Mitte). Die Aufmerksamkeit und die Konzentration seien während der gut zweistündigen Exploration nicht herabgesetzt gewesen. Ein Abfall der Konzentration und der Aufmerksamkeit sei nicht zu beobachten gewesen (S. 33 oben). Soweit dies im Rahme einer psychi atrischen Exploration feststellbar sei, liege die kognitive Begabung im Norm bereich. Es bestehe ein teilweiser sozialer Rückzug mit teilweiser Beschränkung auf virtuelle Kontakte. Das S elbstwerterleben sei reduziert und es bestünden Erwartungsängste im Zusammenhang mit beruflich-schulischen Aktivitäten (S. 33 unten). Die Persönlichkeitsstruktur s ei unreif, rigide und regressiv und werde von einem ängstlichen Vermeidungsverhalten geprägt. Es sei zu einem Rückzug in eine eigene, zum Teil virtuelle Welt gekommen mit bescheidenen Lebens ansprüchen. Weiter bestehe eine mässige Introspektionsfähigkeit (S. 34 oben).</w:t>
      </w:r>
    </w:p>
    <w:p>
      <w:r>
        <w:t>In den Akten fänden sich Auszüge über eine psychiatrische Behandlung im Jahr 2015 (S. 38 Ziff.</w:t>
      </w:r>
    </w:p>
    <w:p>
      <w:r>
        <w:t>6.1 oben). Es sei von einer rezidivierenden depressiven Störung seit dem 9.</w:t>
      </w:r>
    </w:p>
    <w:p>
      <w:r>
        <w:t>Lebensjahr der Beschwerdeführerin auszugehen. Seit 2018 seien drei psychiatrische Hospitalisationen erfolgt bei schweren depressiven Episoden, zuletzt vom 2.</w:t>
      </w:r>
    </w:p>
    <w:p>
      <w:r>
        <w:t>bis 2 8.</w:t>
      </w:r>
    </w:p>
    <w:p>
      <w:r>
        <w:t>August 201 9.</w:t>
      </w:r>
    </w:p>
    <w:p>
      <w:r>
        <w:t>Vordergründig auslösend seien psychosoziale P robleme gewesen</w:t>
      </w:r>
    </w:p>
    <w:p>
      <w:r>
        <w:t>(S. 39 Ziff.</w:t>
      </w:r>
    </w:p>
    <w:p>
      <w:r>
        <w:t>6.2 oben). Es sei zu drei die Beschwerdeführerin stark belastenden Trennungen der Eltern gekommen. Sie habe von einer schwie rigen Lebenssituation berichtet mit ständigen Wechseln des Lebensmittelpunktes beim Vater und d er Mutter. Bei der Untersuchung habe sie beide Elternteile als psychisch krank bezeichnet</w:t>
      </w:r>
    </w:p>
    <w:p>
      <w:r>
        <w:t>(S. 39 Ziff.</w:t>
      </w:r>
    </w:p>
    <w:p>
      <w:r>
        <w:t>6.2 Mitte). Die Explorandin sei im Konflikt der Eltern offenbar zumindest teilweise instrumentalisiert worden. Weiter hätten hohe schulische Erwartungen an sie bestanden, denen sie nicht habe gerecht werden können. So habe sie über ein Jahrzehnt hinweg eine geringe emotionale Zuwendung durch die Eltern erlebt bei glei chzeitig hohen Ansprüchen an ihre Person . Das wiederholte Scheitern in der Schule und eine fehlende Sicherheit in der Familie hätten zu einer depressiven Konfliktverarbeitung geführt . Dies habe jedoch auch eine adäquate Persönlichkeitsentwicklung der Explorandin verhin dert , bei zunehmendem Insuffizienzerleben und einem konsekutivem Vermei dungsverhalten. Die Explorandin habe so in den vergangenen Jahren ein zuneh mend regressives Verhalten entwickelt, wobei sie sich in eine Scheinwelt zurück gezogen habe. Sie verbringe den Grossteil ihrer Zeit im Internet beim «Gamen» (S. 39 Ziff.</w:t>
      </w:r>
    </w:p>
    <w:p>
      <w:r>
        <w:t>6.2 unten). Die Beschäftigung mit der virtuellen Welt sei bei der Beschwerdeführerin nicht Ausdruck einer Abhängigkeitserkrankung, sondern Ausdruck einer maladaptiven, unreifen, regressiven - aus gutachterlicher Sicht - schweren pathologischen Persönlichkeitsentwicklung . Die Kriterien einer Abhän gigkeitserkrankung seien hingegen nicht erfüllt. Bereits im Austrittsbericht der Ärzte der Psychiatrie Z.___ über den Klinikaufenthalt im August/September 2018 sei darauf hingewiesen worden, dass die Beschwerdeführerin notwendige Entwicklungs schritte, wie die Ablösung vom Elternhaus, nicht habe angehen können und es zu einer zunehmenden Isolation gekommen sei (S. 40 oben). Klinische Symptome eines ADHS seien nicht festgestellt worden (S. 40 Mitte). 4 . 7 .3 Prof. F.___ nannte als psychiatrische Diagnosen mit Einfluss auf die Arbeits fähigkeit eine schwere sonstige , andere spezifische Persönlichkeitsstörung mit unreifen-regressiven Anteilen (ICD-10 F60.88) und eine rezidivierende depressive Störung mit im Verlauf schwerer depressiver Episode ohne psychotische Störung (ICD-10 F33.2), gegenwärtig weitgehend remittiert (ICD-10 F33.4, S. 41 Ziff.</w:t>
      </w:r>
    </w:p>
    <w:p>
      <w:r>
        <w:t>6.3). Gemäss der Beschwerdegegnerin scheine die therapeutische und berufliche Moti vation für die bisherigen Behandlungsmassnahmen nicht gegeben zu sein. Aus gutachterlicher Sicht sei hierfür eine krankheitsbedingte Störung verantwortlich. Der bisher diagnostizierten rezidivierenden depressiven Störung liege eine schwere, bisher nicht diagnostizierte und nicht störungsspezifisch behandelte Persönlichkeitsstörung zugrunde. In der Beurteilung der Standardindikatoren sei von einer nachhaltigen Störung der Ich-Strukturen der Beschwerdeführerin auszugehen (S. 43 Ziff.</w:t>
      </w:r>
    </w:p>
    <w:p>
      <w:r>
        <w:t>7.2). Die Zufriedenheit der Explorandin mit der eigenen Welt erkläre krankheitsbedingt die Ablehnung therapeutischer Angebote und beruflicher Beratungsmassnahmen (S. 44 oben). Das Störungsbild sei bisher in seiner Psychodynamik von den behandelnden Ärzten nicht vollumfänglich erfasst und daher auch nicht störungsspezifisch therapiert worden. Damit erklär ten sich auch die fehlenden therapeutischen Fortschritte (S. 44 unten).</w:t>
      </w:r>
    </w:p>
    <w:p>
      <w:r>
        <w:t>Die neuropsychologische Untersuchung durch Dr.</w:t>
      </w:r>
    </w:p>
    <w:p>
      <w:r>
        <w:t>G.___ habe keine neuro kognitiven Einschränkungen ergeben (S. 45 Ziff.</w:t>
      </w:r>
    </w:p>
    <w:p>
      <w:r>
        <w:t>7.2).</w:t>
      </w:r>
    </w:p>
    <w:p>
      <w:r>
        <w:t>Aus gutachterlicher Sicht liege ein schwerer Gesundheitsschaden vor. Psycho soziale Belastungsfaktoren hätten das Störungsbild stimuliert, dominierten jedoch ni cht direkt die Psychopathologie. Die vordergründig bestehende affektive Störung sei als Epiphänomen der Persönlichkeitsstörung zu begreifen. Diese sei in ihrer Schwere bisher so intensiv gewesen, dass sie während d er stationären Hospitalisationen immer vordergründig wahrgenommen und primär behandelt worden sei. Die notwendige weitere Behandlung dürfte sich als komplex und langwierig darstellen. Die Behandlung sollte in einer Einrichtung erfolgen mit einer speziellen Abteilung für Persönlichkeitsstörungen, wie in der</w:t>
      </w:r>
    </w:p>
    <w:p>
      <w:r>
        <w:t>Psychiatrie Z.___ . Bereits die Erzeugung eine r ausreichenden Therapiemotivation und die Ablösung vom Elternhaus stellten erste schwierige therapeutische Schritte dar. Es könne nicht damit gerechnet werden, dass innerhalb nützlicher Frist eine Besserung des Störungsbildes eintrete mit positiven Auswirkungen auf die mittel- und langfris tige Arbeitsfähigke it der Beschwerdeführerin (S. 45</w:t>
      </w:r>
    </w:p>
    <w:p>
      <w:r>
        <w:t>Ziff.</w:t>
      </w:r>
    </w:p>
    <w:p>
      <w:r>
        <w:t>7.4). Eine Berentung würde jedoch eine Verfestigung des Störungsbildes begünstigen und käme einem sekundären Krankheitsgewinn gleich (S. 46 oben).</w:t>
      </w:r>
    </w:p>
    <w:p>
      <w:r>
        <w:t>Aufgrund der Fähigkeitsstörungen liege unter den Bedingungen des ersten Arbeitsmarktes seit der Krankschreibung vom Juni 2018 anhaltend keine Arbeits fähigkeit vor. Die motivationalen Probleme seien krankheitsimmanent (S. 47 Ziff.</w:t>
      </w:r>
    </w:p>
    <w:p>
      <w:r>
        <w:t>8 unten). 4 . 7 .4</w:t>
      </w:r>
    </w:p>
    <w:p>
      <w:r>
        <w:t>Die neuropsychologische Abklärung durch Dr.</w:t>
      </w:r>
    </w:p>
    <w:p>
      <w:r>
        <w:t>G.___ ergab gemäss dem neuropsychologischen Teilgutachten vom 1 7.</w:t>
      </w:r>
    </w:p>
    <w:p>
      <w:r>
        <w:t>Mai 2020 ( Urk.</w:t>
      </w:r>
    </w:p>
    <w:p>
      <w:r>
        <w:t>9/33/50-60) keine Auffälligkeiten, die auf eine Simulation ode r Aggravation hinweisen würden (S. 10 oben). Wie Dr.</w:t>
      </w:r>
    </w:p>
    <w:p>
      <w:r>
        <w:t>G.___ ausführte, hätten d ie Testbefunde altersents prechende kognitive Leistungen ergeben (S. 10 Mitte). Eine Einschränkung der Arbeitsfähig keit wurde nicht</w:t>
      </w:r>
    </w:p>
    <w:p>
      <w:r>
        <w:t>festgestellt (S. 11). 4 .8</w:t>
      </w:r>
    </w:p>
    <w:p>
      <w:r>
        <w:t>RAD-Arzt Dr.</w:t>
      </w:r>
    </w:p>
    <w:p>
      <w:r>
        <w:t>E.___ nahm am 2 5.</w:t>
      </w:r>
    </w:p>
    <w:p>
      <w:r>
        <w:t>Mai 2020 ( Urk.</w:t>
      </w:r>
    </w:p>
    <w:p>
      <w:r>
        <w:t>9/34 S. 4 f.) Stellung zum Gutachten vom 1 8.</w:t>
      </w:r>
    </w:p>
    <w:p>
      <w:r>
        <w:t>Mai 202 0.</w:t>
      </w:r>
    </w:p>
    <w:p>
      <w:r>
        <w:t>Er führte aus, gemäss dem psychiatrischen Gutachter bestehe als Diagnose mit dauerhafter Auswirkung auf die Arbeits fähigkeit eine sonstige, andere spezifische Persönlichkeitsstörung mit urreifen-regressiven Anteilen. Als Diagnose ohne dauerhafte Auswirkung auf die Arbeits fähigkeit besteh e eine rezidivierende depressive Störung mit im Verlauf schwerer depressiver Episode ohne psychotische Störung. Für die bisher ige Tätigkeit als Hilfsarbeiterin bestünden ein e Störung der Fremdwahrnehmung und Einschrän kungen der Durchhalte- und der Selbstbehauptungsfähigkeit. Zudem sei die Stresstoleranz erheblich herabgesetzt. Das Gutachten vom 1 8.</w:t>
      </w:r>
    </w:p>
    <w:p>
      <w:r>
        <w:t>Mai 2020 erfülle die formalen Qualitätskriterien, sei nachvollziehbar und in den medizinischen Schlussfolgerungen plausibel. Auf das Gutachten könne abgestellt werden (S. 4 unten). Für die Tätigkeit als Hilfsarbeiterin bestehe seit Juni 2018 eine Arbeits unfähigkeit von 100</w:t>
      </w:r>
    </w:p>
    <w:p>
      <w:r>
        <w:t>% (S. 5 oben). Der Gutachter habe festgestellt, dass eine Berentung eine Verfestigung des Störungsbildes begünstigen würde und einem sekundären Krankheitsgewinn gleichkäme (S. 5 unten).</w:t>
      </w:r>
    </w:p>
    <w:p>
      <w:r>
        <w:rPr>
          <w:b/>
        </w:rPr>
        <w:t>E. 4.4</w:t>
      </w:r>
    </w:p>
    <w:p>
      <w:r>
        <w:t>-4.5 ). Der psychiatrische Gutachter Prof. F.___ nannte als Diagnosen eine schwere sons tige, andere spezifische Persönlichkeitsstörung mit unreifen-regress iv en Anteilen und eine rezidivierende depressive Störung, gegenwärtig weitgehend remittiert. Er kam zur Einschätzung, dass ein schwerer Gesundheitsschaden vorlieg t und gegenwärtig auf dem ersten Arbeitsmarkt keine verwertbare Arbeitsfähigkeit besteh t (E. 4. 7 .3). Die neuropsychologische Untersuchung ergab keine Einschrän kung der Arbeitsfähigkeit (E. 4. 7 .4).</w:t>
      </w:r>
    </w:p>
    <w:p>
      <w:r>
        <w:t>Die Beschwerdegegnerin wich</w:t>
      </w:r>
    </w:p>
    <w:p>
      <w:r>
        <w:t>jedoch aufgrund einer internen Prüfung vom 2 7.</w:t>
      </w:r>
    </w:p>
    <w:p>
      <w:r>
        <w:t>Mai 2020 von der Einschätzung durch Prof. F.___ ab und verneinte einen Gesundheitsschaden ( Urk.</w:t>
      </w:r>
    </w:p>
    <w:p>
      <w:r>
        <w:t>9/34 S. 6 oben). 6.2</w:t>
      </w:r>
    </w:p>
    <w:p>
      <w:r>
        <w:t>Das bidisziplinäre</w:t>
      </w:r>
    </w:p>
    <w:p>
      <w:r>
        <w:t>Gutachten von Prof. F.___ und Dr.</w:t>
      </w:r>
    </w:p>
    <w:p>
      <w:r>
        <w:t>G.___ vom 1 8.</w:t>
      </w:r>
    </w:p>
    <w:p>
      <w:r>
        <w:t>Mai 2020 erweist sich für die s treitigen Belange als umfassend. Es beruht sodann auf den erforderlichen Untersuchungen und den geklagten Beschwerde n wurde ausreichend Rechnung getragen .</w:t>
      </w:r>
    </w:p>
    <w:p>
      <w:r>
        <w:t>Prof. F.___</w:t>
      </w:r>
    </w:p>
    <w:p>
      <w:r>
        <w:t>legte dar , dass der bekannten rezidivierenden depressiven Störung eine schwere Persönlichkeitsstörung zugrunde lieg t , die bis anhin nich t festge stell t und adäquat behandelt worden ist . Es ist</w:t>
      </w:r>
    </w:p>
    <w:p>
      <w:r>
        <w:t>eine längere Zeit dauernde inten sive Behandlung erforderlich, wobei gegenwärtig auf</w:t>
      </w:r>
    </w:p>
    <w:p>
      <w:r>
        <w:t>dem ersten Arbeitsmarkt keine verwertbare Arbeitsfähigkeit besteh t (E. 4. 7 .2 und 4. 7 .3) . Das Gutachten vermag</w:t>
      </w:r>
    </w:p>
    <w:p>
      <w:r>
        <w:t>demnach auch</w:t>
      </w:r>
    </w:p>
    <w:p>
      <w:r>
        <w:t>hinsichtlich der Beurteilung der medizinischen Situation und der Schlussfolgerungen der Gutachter</w:t>
      </w:r>
    </w:p>
    <w:p>
      <w:r>
        <w:t>zu überzeugen . Es erlaubt sodann die Durchführung eines strukturierten Beweisverfahrens. Das Gutachten erfüllt daher die Anforderungen an den Beweiswert eines medizinischen Gutachtens (vgl. E. 5.1). Die Beschwerdegegnerin schloss sich - wie zuvor bereits RAD-Psychiater Dr.</w:t>
      </w:r>
    </w:p>
    <w:p>
      <w:r>
        <w:t>E.___ - in der Vernehmlassung vom 1 4.</w:t>
      </w:r>
    </w:p>
    <w:p>
      <w:r>
        <w:t>Oktober 2020 dieser Einschätzung ausdrücklich an ( Urk.</w:t>
      </w:r>
    </w:p>
    <w:p>
      <w:r>
        <w:t>8 S. 2 f. Ziff.</w:t>
      </w:r>
    </w:p>
    <w:p>
      <w:r>
        <w:t>3). Auf das Gutachten kann daher abgestellt werden. 6.3</w:t>
      </w:r>
    </w:p>
    <w:p>
      <w:r>
        <w:t>Prof. F.___</w:t>
      </w:r>
    </w:p>
    <w:p>
      <w:r>
        <w:t>diagnostizierte eine schwere P ersönlichkeitsstörung. Diese hat zur Folge , dass gegenwärtig auf dem ersten Arbeitsmarkt keine verwertbare Arbeits fähigkeit besteht. Die diagnoserelevanten Befunde erweisen sich gemäss der Einschätzung durch Prof. F.___</w:t>
      </w:r>
    </w:p>
    <w:p>
      <w:r>
        <w:t>als schwer ausgeprägt. Die Beschwerde gegnerin führte in einer internen Prüfung vom 2 7.</w:t>
      </w:r>
    </w:p>
    <w:p>
      <w:r>
        <w:t>Mai 2020 aus, die S törung sei soziokulturell bedingt aufgrund eines familiensystemischen Problems und geringer emotionaler Zuwendung bei gleichzeitig hohen Ansprüchen an die Beschwerdeführerin . Mit einer entsprechenden Therapie könnten die aktuellen Einschränkungen behandelt werden ( Urk.</w:t>
      </w:r>
    </w:p>
    <w:p>
      <w:r>
        <w:t>9/34 S. 6 oben). Die Ausführungen der Beschwerdegegnerin zur Schwere der d iagnoserelevanten Befunde finden im psychiatrischen Teilgutachten</w:t>
      </w:r>
    </w:p>
    <w:p>
      <w:r>
        <w:t>indes keine ausreichende Grundlage, weshalb ihr nicht gefolgt werden kann. Es kann zudem vorliegend keine Rede davon sein, dass die fachärztlich nachvollziehbar diagnostizierte und eigenständig beste hende Persönlichkeitsstörung rein soziokulturell bedingt ist, wie die Beschwerde gegnerin anzunehmen scheint (vgl. vorstehend E. 3.1). Prof. F.___ hielt aus drücklich fest, dass psychosoziale Belastungsfaktoren zwar das Störungsbild stimuliert haben , jedoch nicht direkt die Psychopathologie dominierten (vgl. vorstehend E. 4.7.3).</w:t>
      </w:r>
    </w:p>
    <w:p>
      <w:r>
        <w:t>Die Beschwerdeführerin hat die medizinischen Behandlungen, soweit es ihr möglich war, wahrgenommen, wie die zahlreichen Klinikaufenthalte belegen. All fällige motivationale Probleme bezüglich einer weiteren Behandlung sind nach Prof. F.___ als Teil der Erkrankung zu bewerten (vorstehend E. 4. 7 .3 ) und könne n der Beschwerdeführerin nicht zur Last gelegt werden.</w:t>
      </w:r>
    </w:p>
    <w:p>
      <w:r>
        <w:t>Sie hat sich, wie im Gutachten dargelegt, in eine Scheinwelt zurückgezogen. Sie verfügt zudem kaum über Ressourcen, um die von Prof. F.___ beschriebenen funktionellen Einschränkungen bewältigen zu können (E. 4.7.2 und 4.7.3) . Das wiederholte Scheitern einer schulischen Ausbildung belegt, dass die Beschwerdeführerin in sämtlichen Lebensbereichen gleichermassen eingeschränkt ist. Prof. F.___ legte eindrücklich dar, dass die notwendige psychiatrische Behandlung längere Zeit in Anspruch nehmen wird und kurzfristig nicht mit einer Verbesserung der Arbeitsfähigkeit gerechnet werden kann (E. 4.7.3) . Nach der Prüfung der Standardindikatoren ist bezogen auf die Bedingungen des ersten Arbeitsmarktes von einer vollständigen Arbeitsunfähigkeit der Beschwerdeführerin auszugehen. Soweit die Beschwerdegegnerin zu einer abweichenden Einschätzung gelangte, kann ihr nicht gefolgt werden.</w:t>
      </w:r>
    </w:p>
    <w:p>
      <w:r>
        <w:t>7.</w:t>
      </w:r>
    </w:p>
    <w:p>
      <w:r>
        <w:t>7.1</w:t>
      </w:r>
    </w:p>
    <w:p>
      <w:r>
        <w:t>Die Wartezeit nach Art.</w:t>
      </w:r>
    </w:p>
    <w:p>
      <w:r>
        <w:t>28 Abs.</w:t>
      </w:r>
    </w:p>
    <w:p>
      <w:r>
        <w:t>1 lit . b IVG ist nach der</w:t>
      </w:r>
    </w:p>
    <w:p>
      <w:r>
        <w:t>Krankschreibung seit dem 1 7.</w:t>
      </w:r>
    </w:p>
    <w:p>
      <w:r>
        <w:t>Juli 2019 ( E. 4.3) zu berechnen . Die Beschwerdeführerin besuchte nach dem ersten Klinikaufenthalt in der Psychiatrie Z.___ , der bis zum 2 1.</w:t>
      </w:r>
    </w:p>
    <w:p>
      <w:r>
        <w:t>September 2018 dauerte (E. 4.2) , bis zum 1 2.</w:t>
      </w:r>
    </w:p>
    <w:p>
      <w:r>
        <w:t>April 2019 einen gestalterischen Vorkurs ( Urk.</w:t>
      </w:r>
    </w:p>
    <w:p>
      <w:r>
        <w:t>9/6 S. 1 ; vgl. auch die für diesen Zeitraum angegebenen Absenzen ,</w:t>
      </w:r>
    </w:p>
    <w:p>
      <w:r>
        <w:t>Urk.</w:t>
      </w:r>
    </w:p>
    <w:p>
      <w:r>
        <w:t>9/17/18-19 ; für welche jedoch nicht ersichtlich ist, ob diese krankheitsbedingt waren ). Anschlies send war die Beschwerdeführerin im Sommer 2019 als Aushilfe in einem Spiel warenladen tätig . Ab Juli 2019 fanden weitere stationäre Behandlungen statt (vorstehend E. 4. 3- 4) . Für den Zeittraum nach dem ersten Klinikaufenthalt 2018</w:t>
      </w:r>
    </w:p>
    <w:p>
      <w:r>
        <w:t>bis zum Klinikeintritt im Juli 2019 ist daher von einem wesentlichen Unterbruch der Arbeitsunfähigkeit im Sinne Art.</w:t>
      </w:r>
    </w:p>
    <w:p>
      <w:r>
        <w:t>29 ter der Verordnung über die Invaliden versicherung (IVV) und Art.</w:t>
      </w:r>
    </w:p>
    <w:p>
      <w:r>
        <w:t>28 Abs.</w:t>
      </w:r>
    </w:p>
    <w:p>
      <w:r>
        <w:t>1 lit . b IVG auszugehen. Somit besteht ab dem 1.</w:t>
      </w:r>
    </w:p>
    <w:p>
      <w:r>
        <w:t>Juli 2020 ein Anspruch auf eine ganze R ente. 7.2</w:t>
      </w:r>
    </w:p>
    <w:p>
      <w:r>
        <w:t>Beantragt wurden auch berufliche Massnahmen. Nach dem psychiatrischen Teil gutachten ist jedoch nicht ersichtlich, dass eine Eingliederungsfähigkeit der Beschwerdeführerin für berufliche Massnahmen bestehen würde. Eine Einglie de rungsfähigkeit ist daher derzeit gesundheitsbedingt zu verneinen.</w:t>
      </w:r>
    </w:p>
    <w:p>
      <w:r>
        <w:t>Eingliederungsmassnahmen sind jedoch zu einem späteren Zeitpunkt nicht ausgeschlossen und angesichts des jugendlichen Alters der Beschwerdeführerin dringend angezeigt - vorausgesetzt, es tritt eine gesundheitliche Verbesserung in dem Sinne ein, dass berufliche Massnahmen zumutbar sind . Denn gemäss Art.</w:t>
      </w:r>
    </w:p>
    <w:p>
      <w:r>
        <w:t>8a IVG haben auch Rentenbezügerinnen Anspruch auf Massnahmen zur Wiederein gliederung , sofern dadurch die Erwerbsfähigkeit voraussichtlich verbessert werden kann und die Massnahmen geeignet sind, die Erwerbsfähigkeit zu verbessern. Die versicherte Person muss an allen zumutbaren Massnahmen (ausgenommen sind diejenigen, die dem Gesundheitszustand nicht angemessen sind) aktiv teilnehmen ( Art.</w:t>
      </w:r>
    </w:p>
    <w:p>
      <w:r>
        <w:t>7 und 7a IVG). 7. 3</w:t>
      </w:r>
    </w:p>
    <w:p>
      <w:r>
        <w:t>Zusammenfassend hat die Beschwerdegegnerin einen Rentenanspruch zu Unrecht abgelehnt. Die angefochtene Verfügung vom 1 0.</w:t>
      </w:r>
    </w:p>
    <w:p>
      <w:r>
        <w:t>Juni 2020 ist daher aufzuheben und es ist der Beschwerdeführerin nach Ablauf der Wartezeit ab dem 1.</w:t>
      </w:r>
    </w:p>
    <w:p>
      <w:r>
        <w:t>Juli 2020 eine ganze Rente zuzusprechen. Die Verfügung vom 1 0.</w:t>
      </w:r>
    </w:p>
    <w:p>
      <w:r>
        <w:t>Juni 2020</w:t>
      </w:r>
    </w:p>
    <w:p>
      <w:r>
        <w:t>ist zudem bereits aufgrund einer schweren Verletzung des Anspruches auf rechtliches Gehör aufzuheben. 7.4</w:t>
      </w:r>
    </w:p>
    <w:p>
      <w:r>
        <w:t>Hinsichtlich des Anspruchs auf berufliche Massnahmen sind</w:t>
      </w:r>
    </w:p>
    <w:p>
      <w:r>
        <w:t>der Gesundheits zustand und die Eingliederungsfähigkeit der Beschwerdeführerin in kurzen Zeit intervallen zu überprüfen. Bei Zumutbarkeit sind entsprechende Massnahmen - allenfalls unter Beachtung des Mahn- und Bedenkzeitverfahrens - umgehend einzuleiten. 8.</w:t>
      </w:r>
    </w:p>
    <w:p>
      <w:r>
        <w:t>8 .1</w:t>
      </w:r>
    </w:p>
    <w:p>
      <w:r>
        <w:t>Da es um die Bewilligung oder Verweigerung von Versicherungsleistungen geht, ist das Verfahren kostenpflichtig. Die Gerichtskosten sind nach dem Verfahrens aufwand und unabhängig vom Streitwert festzulegen ( Art.</w:t>
      </w:r>
    </w:p>
    <w:p>
      <w:r>
        <w:t>69 Abs.</w:t>
      </w:r>
    </w:p>
    <w:p>
      <w:r>
        <w:t>1 bis IVG). Vorliegend sind die Kosten auf Fr.</w:t>
      </w:r>
    </w:p>
    <w:p>
      <w:r>
        <w:t>700.-- festzusetzen und der unterliegenden Beschwerdegegnerin aufzuerlegen. 8 .2</w:t>
      </w:r>
    </w:p>
    <w:p>
      <w:r>
        <w:t>Nach §</w:t>
      </w:r>
    </w:p>
    <w:p>
      <w:r>
        <w:t>34 Abs.</w:t>
      </w:r>
    </w:p>
    <w:p>
      <w:r>
        <w:t>1 GSVGer hat die obsiegende Beschwerde führende Person Anspruch auf Ersatz der Parteikosten. Diese werden ohne Rücksicht auf den Streitwert nach der Bedeutung der Streitsache, der Schwierigkeit des Prozesses und dem Mass des Obsiegens bemessen ( §</w:t>
      </w:r>
    </w:p>
    <w:p>
      <w:r>
        <w:t>34 Abs.</w:t>
      </w:r>
    </w:p>
    <w:p>
      <w:r>
        <w:t>3 GSVGer ).</w:t>
      </w:r>
    </w:p>
    <w:p>
      <w:r>
        <w:t>Die anwaltlich vertretene Beschwerdeführerin ist vorliegend bei einem praxis gemässen Stundenansatz von Fr.</w:t>
      </w:r>
    </w:p>
    <w:p>
      <w:r>
        <w:t>220.-- (zuzüglich Mehrwertsteuer) ermessens weise mit Fr.</w:t>
      </w:r>
    </w:p>
    <w:p>
      <w:r>
        <w:t>2' 3 00.-- (inklusive Barauslagen und Mehrwertsteuer) zu entschä digen. Das Gericht erkennt: 1.</w:t>
      </w:r>
    </w:p>
    <w:p>
      <w:r>
        <w:t>In Gutheissung der Beschwerde wird die Verfügung der Sozialversicherungsanstalt des Kantons Zürich, IV-Stelle, vom 1 0.</w:t>
      </w:r>
    </w:p>
    <w:p>
      <w:r>
        <w:t>Juni 2020 aufgehoben mit der Feststellung, dass die Beschwerdeführerin a b dem 1.</w:t>
      </w:r>
    </w:p>
    <w:p>
      <w:r>
        <w:t>Juli 2020 Anspruch auf eine ganze Rente hat .</w:t>
      </w:r>
    </w:p>
    <w:p>
      <w:r>
        <w:t>2.</w:t>
      </w:r>
    </w:p>
    <w:p>
      <w:r>
        <w:t>Betreffend berufliche Massnahmen wird die Sache nach Eintritt der Rechtskraft dieses Entscheides an die Beschwerdegegnerin überwiesen, damit sie gemäss E. 7.4 verfahre. 3 .</w:t>
      </w:r>
    </w:p>
    <w:p>
      <w:r>
        <w:t>Die Gerichtskosten von Fr.</w:t>
      </w:r>
    </w:p>
    <w:p>
      <w:r>
        <w:t>700 .-- werden der Beschwerdegegnerin auferlegt.</w:t>
      </w:r>
    </w:p>
    <w:p>
      <w:r>
        <w:t>Rechnung und Einzahlungsschein werden der Kostenpflichtigen nach Eintritt der Rechtskraft zugestellt. 4 .</w:t>
      </w:r>
    </w:p>
    <w:p>
      <w:r>
        <w:t>Die Beschwerdegegnerin wird verpflichtet, der Beschwerdeführerin eine Prozess entschädigung von Fr.</w:t>
      </w:r>
    </w:p>
    <w:p>
      <w:r>
        <w:t>2’300 .-- (inkl. Barauslagen und MWSt ) zu bezahlen. 5 .</w:t>
      </w:r>
    </w:p>
    <w:p>
      <w:r>
        <w:t>Zustellung gegen Empfangsschein an: - Rechtsanwalt Tobias Figi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t>42 BGG). Sozialversicherungsgericht des Kantons Zürich Die VorsitzendeDer Gerichtsschreiber Grieder-MartensBrugger</w:t>
      </w:r>
    </w:p>
    <w:p>
      <w:r>
        <w:rPr>
          <w:b/>
        </w:rPr>
        <w:t>E. 4.9</w:t>
      </w:r>
    </w:p>
    <w:p>
      <w:r>
        <w:t>Lic. phil. C.___ und Dr.</w:t>
      </w:r>
    </w:p>
    <w:p>
      <w:r>
        <w:t>D.___ berichteten am 1 7.</w:t>
      </w:r>
    </w:p>
    <w:p>
      <w:r>
        <w:t>November 2020 ( Urk.</w:t>
      </w:r>
    </w:p>
    <w:p>
      <w:r>
        <w:t>13) über die therapeutische Behandlung. Sie gaben an, die Therapie habe im April 2019 begonnen und finde seit einigen Monaten zweimal pro Woche statt (S. 1 unten). 5.</w:t>
      </w:r>
    </w:p>
    <w:p>
      <w:r>
        <w:rPr>
          <w:b/>
        </w:rPr>
        <w:t>E. 5</w:t>
      </w:r>
    </w:p>
    <w:p>
      <w:r>
        <w:t>November 2020 an den in der Beschwerde vom</w:t>
      </w:r>
    </w:p>
    <w:p>
      <w:r>
        <w:rPr>
          <w:b/>
        </w:rPr>
        <w:t>E.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w:t>
      </w:r>
    </w:p>
    <w:p>
      <w:r>
        <w:t>134 V 231 E.</w:t>
      </w:r>
    </w:p>
    <w:p>
      <w:r>
        <w:t>5.1, 125 V 351 E.</w:t>
      </w:r>
    </w:p>
    <w:p>
      <w:r>
        <w:t>3a, 122 V 157 E.</w:t>
      </w:r>
    </w:p>
    <w:p>
      <w:r>
        <w:t>1c).</w:t>
      </w:r>
    </w:p>
    <w:p>
      <w:r>
        <w:rPr>
          <w:b/>
        </w:rPr>
        <w:t>E. 5.2</w:t>
      </w:r>
    </w:p>
    <w:p>
      <w:r>
        <w:t>Die Annahme eines psychischen Gesundheitsschadens im Sinne von Art.</w:t>
      </w:r>
    </w:p>
    <w:p>
      <w:r>
        <w:t>4 Abs.</w:t>
      </w:r>
    </w:p>
    <w:p>
      <w:r>
        <w:t>1 IVG sowie Art.</w:t>
      </w:r>
    </w:p>
    <w:p>
      <w:r>
        <w:t>3 Abs.</w:t>
      </w:r>
    </w:p>
    <w:p>
      <w:r>
        <w:t>1 und Art.</w:t>
      </w:r>
    </w:p>
    <w:p>
      <w:r>
        <w:t>6 ATSG setzt eine psychiatrische, lege artis auf die Vorgaben eines anerkannten Klassifikationssystems abgestützte Diagnose voraus (vgl. BGE 145 V 215 E.</w:t>
      </w:r>
    </w:p>
    <w:p>
      <w:r>
        <w:t>5.1, 143 V 409 E.</w:t>
      </w:r>
    </w:p>
    <w:p>
      <w:r>
        <w:t>4.5.2, 141 V 281 E.</w:t>
      </w:r>
    </w:p>
    <w:p>
      <w:r>
        <w:t>2.1, 130 V 396 E.</w:t>
      </w:r>
    </w:p>
    <w:p>
      <w:r>
        <w:rPr>
          <w:b/>
        </w:rPr>
        <w:t>E. 5.3</w:t>
      </w:r>
    </w:p>
    <w:p>
      <w:r>
        <w:t>Mit BGE</w:t>
      </w:r>
    </w:p>
    <w:p>
      <w:r>
        <w:t>143 V 418 entschied das Bundesgericht, dass grundsätzlich sämtliche psychischen Erkrankungen für die Beurteilung der Arbeitsfähigkeit einem struk turierten Beweisverfahren nach BGE 141 V 281 zu unterziehen sind (E.</w:t>
      </w:r>
    </w:p>
    <w:p>
      <w:r>
        <w:t>6 und</w:t>
      </w:r>
    </w:p>
    <w:p>
      <w:r>
        <w:t>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w:t>
      </w:r>
    </w:p>
    <w:p>
      <w:r>
        <w:t>141 V 281 E.</w:t>
      </w:r>
    </w:p>
    <w:p>
      <w:r>
        <w:t>2, E.</w:t>
      </w:r>
    </w:p>
    <w:p>
      <w:r>
        <w:t>3.4-3.6 und 4.1; vgl. statt vieler: Urteil des Bundesgerichts 9C_590/2017 vom 15 .</w:t>
      </w:r>
    </w:p>
    <w:p>
      <w:r>
        <w:t>Februar 2018 E.</w:t>
      </w:r>
    </w:p>
    <w:p>
      <w:r>
        <w:t>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w:t>
      </w:r>
    </w:p>
    <w:p>
      <w:r>
        <w:t>141 V 281 E.</w:t>
      </w:r>
    </w:p>
    <w:p>
      <w:r>
        <w:t>6; vgl. BGE</w:t>
      </w:r>
    </w:p>
    <w:p>
      <w:r>
        <w:t>144 V 50 E.</w:t>
      </w:r>
    </w:p>
    <w:p>
      <w:r>
        <w:t>4.3).</w:t>
      </w:r>
    </w:p>
    <w:p>
      <w:r>
        <w:t>Diese Rechtsprechung ist auf alle im Zeitpunkt der Praxisänderung noch nicht erledigten Fälle anzuwenden (Urteil des Bundesgerichts 9C_ 580/2017 vom 16.</w:t>
      </w:r>
    </w:p>
    <w:p>
      <w:r>
        <w:t>Januar 2018 E.</w:t>
      </w:r>
    </w:p>
    <w:p>
      <w:r>
        <w:t>3.1 mit Hinweisen). 6. 6.1</w:t>
      </w:r>
    </w:p>
    <w:p>
      <w:r>
        <w:t>Aktenkundig sind mehrere Klinikaufenthalte</w:t>
      </w:r>
    </w:p>
    <w:p>
      <w:r>
        <w:t>der Beschwerdeführerin seit Juni 2018 in der Klinik A.___ der Psychiatrie Z.___ und der Klinik B.___ . In den medizi nischen Akten w u rde zudem über eine langjährige ambulante psychiatrische Behandlung sei t dem 1 2.</w:t>
      </w:r>
    </w:p>
    <w:p>
      <w:r>
        <w:t>Lebensjahr der Beschwerdeführerin berichtet (vgl. E. 4.2 ). Die behandelnden Ärzte nannten als Diagnose eine rezidivierende depressive Störung mit phasenweise schweren Episoden ( vorstehend E.</w:t>
      </w:r>
    </w:p>
    <w:p>
      <w:r>
        <w:rPr>
          <w:b/>
        </w:rPr>
        <w:t>E. 8</w:t>
      </w:r>
    </w:p>
    <w:p>
      <w:r>
        <w:t>Juli 2020 gestel lten Anträgen fest ( Urk.</w:t>
      </w:r>
    </w:p>
    <w:p>
      <w:r>
        <w:rPr>
          <w:b/>
        </w:rPr>
        <w:t>E. 12</w:t>
      </w:r>
    </w:p>
    <w:p>
      <w:r>
        <w:t>S. 7 unten). Gemäss dem</w:t>
      </w:r>
    </w:p>
    <w:p>
      <w:r>
        <w:t>Regionale n Ärztliche n Dienst (RAD) der Beschwerdegegnerin könne auf das Gutachten vom 1 8.</w:t>
      </w:r>
    </w:p>
    <w:p>
      <w:r>
        <w:t>Mai 2020 abgestellt werden (S. 8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