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IV.2020.00467 vom 19. Juli 2004</w:t>
      </w:r>
    </w:p>
    <w:p>
      <w:r>
        <w:t>ZH Sozialversicherungsgericht, 2004-07-19, DE</w:t>
      </w:r>
    </w:p>
    <w:p>
      <w:r>
        <w:rPr>
          <w:b/>
        </w:rPr>
        <w:t xml:space="preserve">Quelle: </w:t>
      </w:r>
      <w:r>
        <w:t>https://mcp.opencaselaw.ch/entscheid/zh_sozialversicherungsgericht_IV.2020.00467</w:t>
      </w:r>
    </w:p>
    <w:p>
      <w:r>
        <w:t>FR: ZH_SOZIALVERSICHERUNGSGERICHT IV.2020.00467 du 19 juillet 2004</w:t>
      </w:r>
    </w:p>
    <w:p>
      <w:r>
        <w:t>IT: ZH_SOZIALVERSICHERUNGSGERICHT IV.2020.00467 del 19 luglio 2004</w:t>
      </w:r>
    </w:p>
    <w:p>
      <w:pPr>
        <w:pStyle w:val="Heading2"/>
      </w:pPr>
      <w:r>
        <w:t>Erwägungen</w:t>
      </w:r>
    </w:p>
    <w:p>
      <w:r>
        <w:rPr>
          <w:b/>
        </w:rPr>
        <w:t>E. 1</w:t>
      </w:r>
    </w:p>
    <w:p>
      <w:r>
        <w:t>92) sprach die IV-Stelle dem Versicherten mit Verfügung vom 4. Juni 2020 eine befristete ganze Rente von Juli bis Dezember 2019 zu ( Urk. 12/203+195 = Urk. 2).</w:t>
      </w:r>
    </w:p>
    <w:p>
      <w:r>
        <w:rPr>
          <w:b/>
        </w:rPr>
        <w:t>E. 1.1</w:t>
      </w:r>
    </w:p>
    <w:p>
      <w:r>
        <w:t>Invalidität ist die voraussichtlich bleibende oder längere Zeit dauernde ganze oder teilweise Erwerbsunfähigkeit (Art. 8 Abs. 1 des Bundesgesetzes über den Allge meinen Teil des Sozialversicherungsrechts ,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Bei erwerbstätigen Versicherten ist der Invaliditätsgrad gemäss Art. 16 ATSG in Verbindung mit Art. 28a Abs. 1 des Bundesgesetzes über die Invalidenversiche rung ( IVG ) aufgrund eines Einkommensvergleichs zu bestimmen. Dazu wird das Erwerbseinkommen, das die versicherte Person nach Eintritt der Invalidität und nach Durchführung der medizinischen Behandlung und allfälliger Eingliede rungs massnahmen durch eine ihr zumutbare Tätigkeit bei aus geglichener Arbeits marktlage erzielen könnte (sog. Invalideneinkommen), in Bezie hung gesetzt zum Erwerbseinkommen, das sie erzielen könnte, wenn sie nicht in valid geworden wäre (sog. Valideneinkommen ). Der Einkommensvergleich hat in der Regel in der Weise zu erfolgen, dass die beiden hypothetischen Erwerbseinkom men ziffernmässig möglichst genau ermittelt und einander gegenübergestellt werden, worauf sich aus der Einkommensdifferenz der Invaliditätsgrad bestim men lässt (sog. allgemeine Methode des Einkommensvergleichs; BGE 130 V 343 E. 3.4.2, 128 V 29 E. 1).</w:t>
      </w:r>
    </w:p>
    <w:p>
      <w:r>
        <w:rPr>
          <w:b/>
        </w:rPr>
        <w:t>E. 1.3</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nahmen müssen mit überwiegender Wahrscheinlichkeit erstellt sein (BGE 139 V 28 E. 3.3.2, 135 V 58 E. 3.1, 134 V 322 E. 4.1).</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berechnet werden, wobei die für die Entlöhnung im Einzelfall gegebenenfalls rele vanten persönlichen und beruflichen Faktoren zu berücksichtigen sind (BGE 139 V 28 E. 3.3.2; Meyer/ Reichmuth , Bundesgesetz über die Invalidenversi cherung, 3. Auflage 2014, Rn 55 f. zu Art. 28a ). Dabei sind grundsätzlich die im Verfügungszeitpunkt aktuellsten veröffentlichten Tabellen der LSE zu verwenden (BGE 143 V 295 E. 4.1.3 ).</w:t>
      </w:r>
    </w:p>
    <w:p>
      <w:r>
        <w:rPr>
          <w:b/>
        </w:rPr>
        <w:t>E. 1.4</w:t>
      </w:r>
    </w:p>
    <w:p>
      <w:r>
        <w:t>Für die Bestimmung des Invalideneinkommens können nach der Rechtsprechung Tabellenlöhne gemäss den LSE herangezogen werden (BGE 139 V 592 E. 2.3, 135 V 297 E. 5.2, 129 V 472 E. 4.2.1). Dabei sind grundsätzlich die im Verfügungs zeitpunkt aktuellsten veröffentlichten Tabellen der LSE zu verwenden (BGE 143 V 295 E. 4.1.3; zur Verwendung der aktuellsten statistischen Daten bei Renten revisionen vgl. BGE 143 V 295 E. 4.2.2, 142 V 178 E. 2.5.8.1, 133 V 545 E. 7.1). Die Verwendung der Tabellenlöhne ist subsidiär, das heisst deren Beizug erfolgt nur, wenn eine Ermittlung des Invalideneinkommens aufgrund und nach Mass gabe der konkreten Gegebenheiten des Einzelfalles nicht möglich ist (vgl. BGE 142 V 178 E. 2.5.7, 139 V 592 E. 2.3, 135 V 297 E. 5.2; vgl. auch Meyer/ Reich muth ,</w:t>
      </w:r>
    </w:p>
    <w:p>
      <w:r>
        <w:t>Bundesgesetz über die Invalidenversicherung, 3. Auflage 2014, Rn 55 und 89 zu Art. 28a, mit weiteren Hinweisen auf die Rechtsprechung).</w:t>
      </w:r>
    </w:p>
    <w:p>
      <w:r>
        <w:rPr>
          <w:b/>
        </w:rPr>
        <w:t>E. 1.5</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 zelfall nach pflichtgemässem Ermessen gesamthaft zu schätzen und darf 25 % nicht übersteigen (vgl. BGE 135 V 297 E. 5.2, 134 V 322 E. 5.2 und 126 V 75 E. 5b/ aa -cc). Die Rechtsprechung gewährt insbesondere dann einen Abzug auf dem Invalideneinkommen, wenn eine versicherte Person selbst im Rahmen körperlich leichter Hilfsarbeitertätigkeit in ihrer Leistungsfähigkeit eingeschrän kt ist (BGE 126 V 75 E. 5a/ bb ).</w:t>
      </w:r>
    </w:p>
    <w:p>
      <w:r>
        <w:t>Nach ständiger Rechtsprechung darf das (kantonale) Sozialversicherungsgericht sein Ermessen, wenn es um die Beurteilung des Tabellenlohnabzuges gemäss BGE 126 V 75 geht, nicht ohne triftigen Grund an die Stelle desjenigen der Verwaltung setzen; es muss sich auf Gegebenheiten abstützen können, welche seine abwei 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gesamthaft neu zu schätzen (vgl. Urteile des Bundesgerichtes 9C_808/2015 vom 29. Februar 2016 E. 3.4.3 und 8C_113/2015 vom 26. Mai 2015 E. 3.2 ).</w:t>
      </w:r>
    </w:p>
    <w:p>
      <w:r>
        <w:rPr>
          <w:b/>
        </w:rPr>
        <w:t>E. 1.6</w:t>
      </w:r>
    </w:p>
    <w:p>
      <w:r>
        <w:t>Gemäss Art. 43 Abs. 1 Satz 1 ATSG prüft der Versicherungsträger die Begehren, nimmt die notwendigen Abklärungen von Amtes wegen vor und holt die erfor derlichen Auskünfte ein.</w:t>
      </w:r>
    </w:p>
    <w:p>
      <w:r>
        <w:t>Auch unter der Herrschaft des ATSG fällt es der IV-Stelle zu, nach Eingang der Anmeldung zum Leistungsbezug die Verhältnisse abzuklären ( Art. 57 des Bun desgesetzes über die Invalidenversicherung ,</w:t>
      </w:r>
    </w:p>
    <w:p>
      <w:r>
        <w:t>IVG, in Verbindung mit Art. 69 ff. der Verordnung über die Invalidenversicherung ,</w:t>
      </w:r>
    </w:p>
    <w:p>
      <w:r>
        <w:t>IVV). In Ergänzung und Präzi sierung zu Art. 43 Abs. 1 ATSG hält Art. 69 Abs. 2 IVV (in der seit 1. Januar 2003 in Kraft stehenden Fassung in Verbindung mit Art. 1 und Art. 57 Abs. 2 IVG) fest, dass die IV-Stelle, wenn die versicherungsmässigen Voraussetzungen erfüllt sind, die erforderlichen Unterlagen, insbesondere über den Gesundheitszustand, die Tätigkeit, die Arbeits- und Eingliederungsfähigkeit der versicherten Person sowie die Zweckmässigkeit bestimmter Eingliederungsmassnahmen, beschafft und zu diesem Zwecke Berichte und Auskünfte verlangen, Gutachten einholen, Abklärungen an Ort und Stelle vornehmen sowie Spezialisten der öffentlichen oder privaten Invalidenhilfe beiziehen kann. Um den Invaliditätsgrad bemessen zu können, ist die Verwaltung (und im Beschwerdefall das Gericht) auf Unter lagen angewiesen, die ärztliche und gegebenenfalls auch andere Fachleute zur Verfügung zu stellen haben. Aufgabe des Arztes oder der Ärztin ist es, den Gesund 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(BGE 132 V 93 E. 4). 1.</w:t>
      </w:r>
    </w:p>
    <w:p>
      <w:r>
        <w:rPr>
          <w:b/>
        </w:rPr>
        <w:t>E. 2</w:t>
      </w:r>
    </w:p>
    <w:p>
      <w:r>
        <w:t>Der Versicherte erhob am 6. Juli 2020 Beschwerde gegen die Verfügung vom 4.</w:t>
      </w:r>
    </w:p>
    <w:p>
      <w:r>
        <w:t>Juni 2020 ( Urk. 2) und beantragte, diese sei teilweise aufzuheben und es sei ihm über den 3 1. Dezember 2019 hinaus eine Rente auszurichten ( Urk. 1 S. 2 Ziff. I.1 ).</w:t>
      </w:r>
    </w:p>
    <w:p>
      <w:r>
        <w:t>Die IV-Stelle beantragte mit Beschwerdeantwort vom 1 4. August 2020 ( Urk. 11) die Abweisung der Beschwerde. Dies w urde dem Beschwerdeführer am 1. Sep tember 2020 zur Kenntnis gebracht, wobei gleichzeitig und antragsgemäss (vgl. Urk. 1 S. 2 Ziff. I.2) die unentgeltliche Prozessführung und Rechtsvertretung bewilligt wurde ( Urk. 13).</w:t>
      </w:r>
    </w:p>
    <w:p>
      <w:r>
        <w:rPr>
          <w:b/>
        </w:rPr>
        <w:t>E. 2.1</w:t>
      </w:r>
    </w:p>
    <w:p>
      <w:r>
        <w:t>Die Beschwerdegegnerin ging in der Begründung zur angefochtenen Verfügung ( Urk. 2) davon aus, die a ngestammte Tätigkeit als Gerüstbauer sei dem Beschwer deführer nicht mehr zumutbar, doch nach Abschluss der Rehabilitation per 2 5. September 2019 habe sich sein Gesundheitszustand verbessert und eine ange passte Tätigkeit sei ihm zu 70 % zumutbar (S. 2 oben) . Dabei werde auf Beurtei lungen des Regionalen Ärztlichen Dienstes (RAD) abgestützt. Die behan delnde Kardiologin habe , obschon</w:t>
      </w:r>
    </w:p>
    <w:p>
      <w:r>
        <w:t>sie mehrfach darum gebeten wurde, keinen Bericht eingereicht . Dem RAD sei es möglich gewesen, unter anderem anhand der Mess werte der kardiologischen Behandlerin , ein Belastungsprofil und eine Arbeits fähigkeit in angepasster Tätigkeit festzustellen. Von einer Begutachtung werde deshalb abgesehen (S. 2 unten).</w:t>
      </w:r>
    </w:p>
    <w:p>
      <w:r>
        <w:t>Beim Einkommensvergleich sei ke in leidensbedingter Abzug vorzunehmen. Der Beschwerdeführer sei in angepasster Tätigkeit hochgradig arbeitsfähig. Das zumut bare Belastungsprofil sei für den ausgeglichenen Arbeits markt nicht stark eingeschränkt (S. 3 oben).</w:t>
      </w:r>
    </w:p>
    <w:p>
      <w:r>
        <w:rPr>
          <w:b/>
        </w:rPr>
        <w:t>E. 2.2</w:t>
      </w:r>
    </w:p>
    <w:p>
      <w:r>
        <w:t>Der Beschwerdeführer stellte sich demgegenüber auf den Standpunkt ( Urk. 1), die Beschwerdegegnerin stütze sich auf zwei RAD-Beurteilungen, einmal eines Orthopäden, einmal einer Fachärztin für Allgemeine Innere Medizin, die ihn nicht gesehen hätten. Diese Berichte seien trotz Fehlens eines kardiologischen Berichtes zur Arbeitsfähigkeit beziehungsweise zum Belastungsprofil erstellt worden (S . 6 f. Ziff. 15).</w:t>
      </w:r>
    </w:p>
    <w:p>
      <w:r>
        <w:t>Eine Arbeitsunfähigkeit in angepasster Tätigkeit von lediglich 3 0 % sei nicht nachvollziehbar. Die Beschwerdegegnerin habe selber im Vorfeld der Beschluss fassung erhebliche Zweifel daran gehabt, ob der med izinische Sachver halt ausreichend abgeklärt sei (S. 7 Ziff. 16) . Es sei ein Gutachten einzuholen, das über die tatsächliche Arbeitsunfähigkeit p er 1. Januar 20 20 unter Berücksich tigung sämtlicher gesundheitliche r Einschränkungen Auskunft gebe (S. 8 f. Ziff. 19) .</w:t>
      </w:r>
    </w:p>
    <w:p>
      <w:r>
        <w:t>Beim Einkommensv ergleich sei hinsichtlich des Valideneinkommens</w:t>
      </w:r>
    </w:p>
    <w:p>
      <w:r>
        <w:t>von den Zahlen der Lohnstrukturerhebung (LSE) von 2018 auszugehen</w:t>
      </w:r>
    </w:p>
    <w:p>
      <w:r>
        <w:t>(S. 10 Ziff. 22 ) und b eim Invalideneinkommen sei ein Leidensabzug von mind estens 20 % vorzu nehmen (S. 11 Ziff. 24) .</w:t>
      </w:r>
    </w:p>
    <w:p>
      <w:r>
        <w:rPr>
          <w:b/>
        </w:rPr>
        <w:t>E. 2.3</w:t>
      </w:r>
    </w:p>
    <w:p>
      <w:r>
        <w:t>Strittig und zu prüfen sind die Befristung des Rentenanspruchs bis Dezember 2019 und die Höhe der Vergleichseinkommen. 3.</w:t>
      </w:r>
    </w:p>
    <w:p>
      <w:r>
        <w:rPr>
          <w:b/>
        </w:rPr>
        <w:t>E. 2.7</w:t>
      </w:r>
    </w:p>
    <w:p>
      <w:r>
        <w:t>ff.).</w:t>
      </w:r>
    </w:p>
    <w:p>
      <w:r>
        <w:t>Med. pract . Z.___ und lic . phil. A.___ führten mit psychologische m Bericht vom 1 1. Januar 2019 ( Urk. 12/149/4) aus, es fänden seit 1 9. März 2018 psy cho therapeutische Gespräche statt . Psychisch mache der Patient einen depressiven und niedergeschlagenen Eindruck. Er fühle sich oft nervös, könne keine Ruhe finden. Seine Stressempfindlichkeit erscheine erhöht, die psychische Belastbarkeit deutlich reduziert. Dabei bereite ihm vor allem auch die desolate finanzielle Situation immer wieder Sorgen und es quälten ihn Zukunftsängste. Als Diag nosen nannten sie eine l ängere depressive Episode (ICD-10 F32) und eine Anpas sungsstörung</w:t>
      </w:r>
    </w:p>
    <w:p>
      <w:r>
        <w:t>/ ein p osttraumatisches Belastungssyndrom (ICD-10 F 43.2 ) . Es bestehe eine Arbeitsunfähigkeit von 100 % auf län gere Sicht, die Prognose sei relativ schlecht.</w:t>
      </w:r>
    </w:p>
    <w:p>
      <w:r>
        <w:rPr>
          <w:b/>
        </w:rPr>
        <w:t>E. 3</w:t>
      </w:r>
    </w:p>
    <w:p>
      <w:r>
        <w:t>Gemäss Einspracheentscheid</w:t>
      </w:r>
    </w:p>
    <w:p>
      <w:r>
        <w:t>der Suva vom 5. Dezember 2007 hat der Beschwer deführer seit Januar 2004 bei einem Invaliditätsgrad von 34 % Anspruch auf eine Invalidenrente der Unfallversicherung ( Urk. 12/115 S. 2 lit . B). Das Gericht zieht in Erwägung: 1.</w:t>
      </w:r>
    </w:p>
    <w:p>
      <w:r>
        <w:rPr>
          <w:b/>
        </w:rPr>
        <w:t>E. 3.1</w:t>
      </w:r>
    </w:p>
    <w:p>
      <w:r>
        <w:t>1</w:t>
      </w:r>
    </w:p>
    <w:p>
      <w:r>
        <w:t>Dipl. med. F.___ , Fachärztin für Allgemeine Innere Medizin, RAD, führte mit Stellungnahme vom 6. November 2019 ( Urk. 12/177/S. 7 f. ) aus, d ie psych iatrischen Diagnosen seien nicht fachärztlich belegt, sie seien vom Hausarzt und der Psychologin gestellt worden. Der psychopathologische Befund erfülle die Kriterien für eine depressive Episode nicht, es sei eher von einer Anpassungs störung auszugehen (S. 7 Mitte).</w:t>
      </w:r>
    </w:p>
    <w:p>
      <w:r>
        <w:t>Aufgrund diverser somatischer Erkrankungen könne der Beschwerdeführer seine bisherige Tätigkeit als Ge rüstmont eur nicht mehr verrichten, diesbezüglich betrage die Arbeitsunfähigkeit 100 % . In einer angepassten Tätigkeit sei der Beschwerdeführer hingegen weniger eingeschränkt. Die von Dr. B.___ getroffene Beurteilung könne aus allgemeinmedizinisch- internistischer Sicht unterstützt werden. Es könne von einer Arbeitsfähigkeit von 70 % ab September 2019 ausgegangen werden (S. 7 unten) .</w:t>
      </w:r>
    </w:p>
    <w:p>
      <w:r>
        <w:rPr>
          <w:b/>
        </w:rPr>
        <w:t>E. 3.2</w:t>
      </w:r>
    </w:p>
    <w:p>
      <w:r>
        <w:t>Vom 2. bis 4. August 2018 weilte der Beschwerdeführer stationär in der Wochen klinik des Y.___ , wo gemäss Austrittsbericht vom 3. August 2018 (Urk. 1 2/149/7-8) die bereits genannten Diagnosen gestellt wurden (S. 1), dies mit folgender Ergänzung: Am 2. August 20 18 habe eine Koronarangiographie stattgefunden. Koro na rangiographisch sei eine</w:t>
      </w:r>
    </w:p>
    <w:p>
      <w:r>
        <w:t>äusserst schwierige Hauptstamm-Trifurkati - ons intervention erfolgt, es seien einzel ne Stents gelegt worden. Der Patient sei i n gutem Allgemeinzustand nach Hause entlassen worden (S. 2) .</w:t>
      </w:r>
    </w:p>
    <w:p>
      <w:r>
        <w:rPr>
          <w:b/>
        </w:rPr>
        <w:t>E. 3.3</w:t>
      </w:r>
    </w:p>
    <w:p>
      <w:r>
        <w:t>Im Bericht vom 7. September 2018 über die pneumologische Sprechstunde im Y.___</w:t>
      </w:r>
    </w:p>
    <w:p>
      <w:r>
        <w:t>vom 4. September 20 18 ( Urk. 12/149/5-6) wurde ausgeführt, i m Rahmen der Hospitalisation aufgrund eines Myokardinfarktes im Februar 2018 (vorste hend E. 3.1) habe ein bei anhaltenden Thoraxschmerzen</w:t>
      </w:r>
    </w:p>
    <w:p>
      <w:r>
        <w:t>erfolgtes CT-Thorax als Zufallsbefund ein p artiell abgekapselte s</w:t>
      </w:r>
    </w:p>
    <w:p>
      <w:r>
        <w:t>Pneumomediastinum hochparatracheal rechts mit Verdacht auf diverse tracheomediastinale Fistelgänge in der proxi malen Trachea rechts sowie subkarinär ergeben . Der Patient klage diesbezüglich über keine Beschwerden (S. 2 oben). Im Rahmen der Erstkonsultation habe der Patient über</w:t>
      </w:r>
    </w:p>
    <w:p>
      <w:r>
        <w:t>g elegen tliche nächtliche Kurzatmigkeit g eklagt, die sich im Verlauf bereits gebessert habe . Es habe sich eine nur leichte, positionsabhängige obstruk tive Schlafapnoe gezeigt und aus näher dargelegten Gründen werde auf eine Therapie</w:t>
      </w:r>
    </w:p>
    <w:p>
      <w:r>
        <w:t>mittels CPAP ( continous positive airway</w:t>
      </w:r>
    </w:p>
    <w:p>
      <w:r>
        <w:t>pressure ) verzichtet (S. 2 Mitte). Der Patient klage über eine b elastungsabhängige Kurzatmigkeit letztlich auch noch unklarer Ätiologie (S. 2 unten).</w:t>
      </w:r>
    </w:p>
    <w:p>
      <w:r>
        <w:rPr>
          <w:b/>
        </w:rPr>
        <w:t>E. 3.4</w:t>
      </w:r>
    </w:p>
    <w:p>
      <w:r>
        <w:t>Med. pract . Z.___ , Facharzt für Allgemeine Innere Medizin, nannte mit</w:t>
      </w:r>
    </w:p>
    <w:p>
      <w:r>
        <w:t>Zeugnis vom 2 3. Oktober 2018 ( Urk. 12/137 =</w:t>
      </w:r>
    </w:p>
    <w:p>
      <w:r>
        <w:t>Urk. 3/4)</w:t>
      </w:r>
    </w:p>
    <w:p>
      <w:r>
        <w:t>folgende</w:t>
      </w:r>
    </w:p>
    <w:p>
      <w:r>
        <w:t>Diagnosen (S. 1 Mitte): - koronare 3-Gefäss-Gefässerkrankung - arterielle Hypertonie - Ad ipositas - Nikotinkonsum - zystische thorakale Formatio n - DD (Differentialdiagnose) a ngeboren</w:t>
      </w:r>
    </w:p>
    <w:p>
      <w:r>
        <w:t>/</w:t>
      </w:r>
    </w:p>
    <w:p>
      <w:r>
        <w:t>Pos tintubationsschaden - Zufallsbefund i m CT Th o rax ( Pneumomed i astinum paratracheal rechts mit Fistulierung zur Trachea ) - Hyperu rikämie - Uretrolithiasis - Status nach Pigtailka t hetereinlage links am 2 6. Juni 2018 - c hronische Gastritis - d epressiver Zustand nach mehrmaligen Herzeingriffen und Interventionen</w:t>
      </w:r>
    </w:p>
    <w:p>
      <w:r>
        <w:t>Er führte aus, beim Patienten seien mehrmalige Herzintervention en mit mehr maligen Korangi ographien durchgeführt worden . Er benötig e regelmässige kardio logische Kontrollen, ebenfalls brauche er nach diesen Herzeingriffen</w:t>
      </w:r>
    </w:p>
    <w:p>
      <w:r>
        <w:t>Rehabili tation, regelmässige hausärztliche Betreuung, Blutuntersuch ung und regel mässige Medikamenteneinnahme . Wegen psychischer Dekompensation sowie Depression brauch e er auch psychologische Betreuung (S. 1) .</w:t>
      </w:r>
    </w:p>
    <w:p>
      <w:r>
        <w:t>Der Patient sei für jegliche Tätigkeit zu 100 % arbeitsunfähig (S. 2 oben).</w:t>
      </w:r>
    </w:p>
    <w:p>
      <w:r>
        <w:t>Mit Bericht vom 2 4. Dezember 2018 zu Handen der Beschwerdegegnerin (Urk. 12/149/2-3) führte med. pract . Z.___ aus, der Patient befinde sich seit 2006 in seiner hausärztlichen Betreuung ( Ziff. 1.1), dies mit 1-2 Konsultationen pro Monat ( Ziff. 1.2). Er attestierte eine Arbeitsunfähigkeit von 100 % seit 1. Februar 2018 ( Ziff. 1.3) und führte aus, die Prognose sei nicht gut. Neben Handbe schwerden bestehe neu eine koronare 3- Gefässerkrankung . Der Patient habe nach</w:t>
      </w:r>
    </w:p>
    <w:p>
      <w:r>
        <w:t>zweimaliger Herzintervention vermehrte Angstzustände, Panikattacken und eine</w:t>
      </w:r>
    </w:p>
    <w:p>
      <w:r>
        <w:t>depressive Entwicklung. Dazu kämen ein Schlafapnoesyndrom und Atem beschwerden bei multiplen tracheomediastinalen Fisteln unklarer Ätiologie ( Ziff.</w:t>
      </w:r>
    </w:p>
    <w:p>
      <w:r>
        <w:rPr>
          <w:b/>
        </w:rPr>
        <w:t>E. 3.5</w:t>
      </w:r>
    </w:p>
    <w:p>
      <w:r>
        <w:t>Dr. med. B.___ , Facharzt für Chirurgie sowie für Orthopädische Chirur gie und Traumatologie des Bewegungsapparates, RAD, führte mit Stellungnahme vom 1. April 2019 ( Urk. 12/177 S. 4 ) aus, die Angaben zur kardialen und psychi atrischen Erkrankung seien nicht ausreichend. Es sei bei der Kardiologie des Y.___</w:t>
      </w:r>
    </w:p>
    <w:p>
      <w:r>
        <w:t>ein Bericht mit Angaben zu Arbeitsfähigkeit in angepasster Tätigkeit</w:t>
      </w:r>
    </w:p>
    <w:p>
      <w:r>
        <w:t>und Belas tungsprofil einzuholen (S. 4 oben ) . 3 . 6</w:t>
      </w:r>
    </w:p>
    <w:p>
      <w:r>
        <w:t>Dr. med. C.___ , Oberarzt P neumologie , Y.___ , führte mit Bericht vom 2 0. Mai 2019 ( Urk. 12/161/3-9 = Urk. 3/9) aus, die letzte Kontrolle sei am 28.</w:t>
      </w:r>
    </w:p>
    <w:p>
      <w:r>
        <w:t>März 2019 erfolgt ( Ziff. 1.1). Aus rein pneumologischer Sicht lägen aktuell lungenfunktionelle Normalbefunde vor. Die tracheomediastinalen Fisteln hätten keinen wesentlichen Einfluss auf die Arbeitsfähigkeit . Das med izinische Haupt problem sei sicherlich die schwere koronare Dreigefässerkrankung, so dass die Arbeitsfähigkeit d urch die Kollegen der Kardiologie beurteilt werden müsse ( Ziff. 2.7) .</w:t>
      </w:r>
    </w:p>
    <w:p>
      <w:r>
        <w:rPr>
          <w:b/>
        </w:rPr>
        <w:t>E. 3.7</w:t>
      </w:r>
    </w:p>
    <w:p>
      <w:r>
        <w:t>D.___ , Assistenzärztin Departement Medizin, Kardiologie, Y.___ , nannte mit Bericht vom 2 1. Mai 2019 ( Urk. 12/160/1-5 = Urk. 3/8) als Diagnosen mit Auswirkung auf die Arbeitsfähigkeit eine k oronare Herzkrankheit (KHK) und AV-Blockierung en 2. Grades Wenckebach und Mobitz ( Ziff. 2.5). Als Diagnosen ohne Auswirkung auf die Arbeitsfähigkeit nannte sie multiple tracheomediasti nale Fisteln unklarer Ätiologie und eine leichte, positionsabhängige obstruktive Schlafapnoe ( Ziff. 2.6) .</w:t>
      </w:r>
    </w:p>
    <w:p>
      <w:r>
        <w:t>Aus kardiologischer Sicht sei eine Arbeitsfähigkeit von 100 % nicht möglich ( Ziff. 2.7). Eine S chrittmacherimplantation sei für 2 2. Mai 20 19 geplant ( Ziff. 2.8) .</w:t>
      </w:r>
    </w:p>
    <w:p>
      <w:r>
        <w:t>Die Frage n, wie viele Stunden die bisherige oder eine angepasste Tätigkeit zumutbar wäre, konnte sie nicht beantworten ( Ziff. 3).</w:t>
      </w:r>
    </w:p>
    <w:p>
      <w:r>
        <w:rPr>
          <w:b/>
        </w:rPr>
        <w:t>E. 3.8</w:t>
      </w:r>
    </w:p>
    <w:p>
      <w:r>
        <w:t>Dr. B.___ , RAD (vorstehend E. 3.5) , führte mit Stellungnahme vom 2 7. Juni 2019 ( Urk. 12/177 S. 4 f. ) aus, es liege kein Bericht über die geplante Implantation eines Herzschrittmachers vor. Die jetzige Arbeitsunfähigkeit von 100 % sei nur auf kardiologischem Fachgebiet ausgewiesen (S. 4 unten) . In der angestammten Tätigkeit als Gerüstmonteur sei der Beschwerdeführer bereits seit 7. März 2003 zu 100 % arbeitsunfähig (S. 5 oben).</w:t>
      </w:r>
    </w:p>
    <w:p>
      <w:r>
        <w:rPr>
          <w:b/>
        </w:rPr>
        <w:t>E. 3.9</w:t>
      </w:r>
    </w:p>
    <w:p>
      <w:r>
        <w:t>Dr. med. E.___ , Leitende Ärztin Kardiologie, Y.___ , führte mit Bericht vom 2 5. September 2019</w:t>
      </w:r>
    </w:p>
    <w:p>
      <w:r>
        <w:t>an den Hausarzt ( Urk. 12/172 = Urk. 3/10 ) aus , der Beschwerdeführer habe vom 2 6. April bis 2 5. September 2019 eine ambulante kardiologische Rehabilitation absolviert (S. 1 Mitte). A m 2 2. Mai 2019 sei eine Schrittmacherimplantation erfolgt. Der Patient habe motiviert am medizinischen Trainingsprogramm teilgenommen und habe gute Fortschritte erzielt. So sei die ergonometrisch erfasste Leistung - mit 94 Watt bei Eintritt (S. 2 unten) bei 55 % des Solls - mit 155 Watt bei Austritt (S. 3 oben) bei 87 % des Solls gewesen (S. 3 Mitte).</w:t>
      </w:r>
    </w:p>
    <w:p>
      <w:r>
        <w:t>Mit Bericht vom 3. Oktober 2019 an die Beschwerdegegnerin ( Urk. 12/174 = Urk. 3/11) führte Dr. E.___ aus, der Gesundheitszustand sei verbessert, es bestehe eine normale linksventrikuläre systolische Funktion ( Ziff. 1.3). Betreffend Ressour cenprofil für eine berufliche Tätigkeit führte sie aus, die bisherige Tätig keit sei nicht bekannt, laut Akten sei der Beschwerdeführer IV-Rentner ( Ziff. 2.1). Die Frage betreffend Verminderung der Leistungsfähigkeit erklärte sie nicht beantworten zu können ( Ziff. 2.2). Zur Prognose vermerkte sie «stabile KHK (koronare Herzkrankheit) derzeit» ( Ziff. 3.3). Die Frage, ob eine Belastbarkeit für Massnahmen der Wiedereingliederung bestehe, erklärte sie nicht beantworten zu können ( Ziff. 4.2 ) .</w:t>
      </w:r>
    </w:p>
    <w:p>
      <w:r>
        <w:rPr>
          <w:b/>
        </w:rPr>
        <w:t>E. 3.10</w:t>
      </w:r>
    </w:p>
    <w:p>
      <w:r>
        <w:t>Dr. B.___ , RAD (vorstehend E. 3.5) ,</w:t>
      </w:r>
    </w:p>
    <w:p>
      <w:r>
        <w:t>nannte mit Stellungnahme vom 5. Novem ber 2019 ( Urk. 12/177 S. 5 f. ) als Diagnosen mit Auswirkung auf die Arbeitsfähigkeit eine traumatisierte Radioscaphoidal -Arthrose rechts und eine koronare 3-Gefässerkrankung (S. 5 unten). Das Belastungsprofil für angepasste Tätigkeiten umschrieb er folgendermassen: körperlich leichte, wechselbelastende Tätigkeiten ohne erhöhte Anforderung an die Kraft und Haltefunktion der Hände, ohne Besteigen von Leitern und Gerüsten, ohne Heben</w:t>
      </w:r>
    </w:p>
    <w:p>
      <w:r>
        <w:t>und Tragen von Lasten und ohne Arbeiten mit ungünstigen Hebelwirkungen am Handgelenk, ohne repe titive Beanspruchung der Hände und ohne erhöhte Anforderungen an das fein motorische Geschick der Hände (S. 6 oben).</w:t>
      </w:r>
    </w:p>
    <w:p>
      <w:r>
        <w:t>Als Gerüstmonteur sei der Beschwerdeführer seit 7. März 2003 zu 100 % arbeits unfähig. Die Arbeitsunfähigkeit in angep asster Tätigkeit bezifferte Dr. B.___ wie folgt (S. 6 Mitte): - 100 % vom 7. März bis 3 0. November 2003 - 0 % vom 1. Dezember 2003 auf Dauer - 100 % vom 1 8. Juli 2018 bis 2 5. September 2019 (Abschluss Rehabili tation) - 30 % vom 2 6. September 2019 auf Dauer</w:t>
      </w:r>
    </w:p>
    <w:p>
      <w:r>
        <w:t>Eine w esentliche Änderung des Gesundheitszustandes sei nicht zu erwarten, med izinische Massnahmen seien nicht erforderlich. Aus rein pneumologischer Sicht bestehe keine Einschränkung der Arbeitsfähigkeit. Gemäss dem im Bericht von Dr. E.___</w:t>
      </w:r>
    </w:p>
    <w:p>
      <w:r>
        <w:t>vom 3. Oktober 2019 (vorstehend E. 3.9) angegebenen Ergebnis der Belastung liege eine normale linksventrikuläre systolische Funktion vor. In der Ergometrie könne auf 155 Watt belastet werden. Dies entspreche einer leichtgra digen funktionellen Einschränkung. Eine psychiatrische Behandlung erfolge nicht (S. 6) .</w:t>
      </w:r>
    </w:p>
    <w:p>
      <w:r>
        <w:rPr>
          <w:b/>
        </w:rPr>
        <w:t>E. 3.12</w:t>
      </w:r>
    </w:p>
    <w:p>
      <w:r>
        <w:t>In einem Dokument vom 1 9. November 2019 ( Urk. 3/14)</w:t>
      </w:r>
    </w:p>
    <w:p>
      <w:r>
        <w:t>listete Dr. Z.___ die (bekannten) Diagnosen (S. 1) und die aktuelle Medikation (S. 2) auf .</w:t>
      </w:r>
    </w:p>
    <w:p>
      <w:r>
        <w:t>Dr. E.___ , Y.___ (vorstehend E. 3.</w:t>
      </w:r>
    </w:p>
    <w:p>
      <w:r>
        <w:rPr>
          <w:b/>
        </w:rPr>
        <w:t>E. 7</w:t>
      </w:r>
    </w:p>
    <w:p>
      <w:r>
        <w:t>Die regionalen ärztlichen Dienste (RAD) stehen den IV-Stellen zur Beurteilung der medizinischen Voraussetzungen des Leistungsanspruchs zur Verfügung. Sie setzen die für die Invalidenversicherung nach Art. 6 ATSG massgebende funkti onelle Leistungsfähigkeit der Versicherten fest, eine zumutbare Erwerbstätigkeit oder Tätigkeit im Aufgabenbereich auszuüben. Sie sind in ihrem medizinischen Sachentscheid im Einzelfall unabhängig (Art. 59 Abs. 2 bis IVG). Nach Art. 49 IVV beurteilen die RAD die medizinischen Voraussetzungen des Leistungsanspruchs. Die geeigneten Prüfmethoden können sie im Rahmen ihrer medizinischen Fach kompetenz und der allgemeinen fachlichen Weisungen des Bundesamtes frei wählen (Abs. 1). Die RAD können Versicherte bei Bedarf selber ärztlich unter suchen. Sie halten die Untersuchungsergebnisse schriftlich fest (Abs. 2; Urteil des Bundesgerichts 9C_406/2014 vom 31. Oktober 2014 E. 3.5 mit Hinweis auf BGE 135 V 254 E. 3.5). 1.</w:t>
      </w:r>
    </w:p>
    <w:p>
      <w:r>
        <w:rPr>
          <w:b/>
        </w:rPr>
        <w:t>E. 8</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9</w:t>
      </w:r>
    </w:p>
    <w:p>
      <w:r>
        <w:t>) , führte mit Bericht vom 2 8. April 2020 an den Hausarzt (U rk. 3/12) aus, gleichentags habe aufgrund eine s lokalen Schmerzes eine vorzeitige Schrittmacherkontrolle stattgefunden. Sie hielt eine r egelrechte DDD-Funktion (DDD: 2-Kammerschrittmacher) , normale Sensing - und Reiz schwellenw erte und normale Elektrodenimpe danzen fest . Auf Druck lateral am Aggregat bestehe ein Druckschmerz , ebenso bestehe b ei Bewegung der linke n Schulter ein</w:t>
      </w:r>
    </w:p>
    <w:p>
      <w:r>
        <w:t>leichter Schmerz an laterale r Kante Aggregat. Sie ve r ordnete Volta ren für 3 Wochen . Der Patient solle sich bei fehlender Besserung wieder melden. Der n ächste Kontrolltermin sei vorgesehen für April 2021.</w:t>
      </w:r>
    </w:p>
    <w:p>
      <w:r>
        <w:t>Der Hausarzt notierte in der Krankengeschichte ( Urk. 3/13) am 2. Mai 2020 «Schrittmacherkontrolle 2 8. April 2019 alles ok» (S. 2 unten). 4. 4.1</w:t>
      </w:r>
    </w:p>
    <w:p>
      <w:r>
        <w:t>Die Beschwerdegegnerin hat am 4. April 2019 ( Urk. 12/156) telefonisch sowie am 1 3. Mai 2019 ( Urk. 12/158 = Urk. 12/159) brieflich einen Arztbericht der Y.___ -Kardiologie erbeten. In der Folge erhielt sie ein von einer Assistenzärztin am 21.</w:t>
      </w:r>
    </w:p>
    <w:p>
      <w:r>
        <w:t>Mai 2019 handschriftlich ausgefülltes Berichtsformular (vorstehend E. 3.7), dem hinsichtlich der Arbeitsfähigkeit lediglich zu entnehmen war, eine Arbeits fähigkeit von 100 % sei nicht möglich ( Ziff. 2.7) , und die Fragen, wie viele Stun den die bisherige oder eine angepasste Tätigkeit zumutbar wäre, könnten nicht beantwortet werden ( Ziff. 3).</w:t>
      </w:r>
    </w:p>
    <w:p>
      <w:r>
        <w:t>Daraufhin wurde die Y.___ -Kardiologie erneut um einen Arztbericht ersucht, schriftlich am 7. August 2019 ( Urk. 12/169) und telefonisch am 1 4. August 2019 ( Urk. 12/170) . In der Folge erstattete Dr. E.___ , Leitende Ärztin Kardiologie, am 2 5. September 2019 und am 3. Oktober 2019 einen Bericht (vorstehend E. 3.9). 4.2</w:t>
      </w:r>
    </w:p>
    <w:p>
      <w:r>
        <w:t>Dr. E.___</w:t>
      </w:r>
    </w:p>
    <w:p>
      <w:r>
        <w:t>berichtete dem Hausarzt am 2 5. September 2019, der Patient habe gute Fortschritte gemacht. Namentlich habe sich die ergonometrisch erfasste Leistung von 55 % bei Eintritt auf 87 % des Solls verbessert. Im Bericht vom 3. Oktober 2019 an die Beschwerdegegnerin bezeichnete sie den Gesundheitszustand als ver bessert und die koronare Herzkrankheit als derzeit stabil. Fragen zu r Arbeits fähigkeit erklärte sie nicht beantworten zu können (vorstehend E. 3.9).</w:t>
      </w:r>
    </w:p>
    <w:p>
      <w:r>
        <w:t>Im Bericht vom 2 8. April 2020 über eine aufgrund lokaler Schmerzen vorzeitige Schrittmacherkontrolle erwähnte sie bestimmte Schmerzbefunde, verordnete Voltaren für 3 Wochen und nahm den nächsten Kontrolltermin für Ap ril 2021 - mithin in einem Jahr - in Aussicht .</w:t>
      </w:r>
    </w:p>
    <w:p>
      <w:r>
        <w:t>Der Hausarzt hielt daraufhin in seiner Krankengeschichte fest, bei der Schrittmacherkontrolle sei « alles ok » gewesen (vorstehend E. 3.12).</w:t>
      </w:r>
    </w:p>
    <w:p>
      <w:r>
        <w:t>4.3</w:t>
      </w:r>
    </w:p>
    <w:p>
      <w:r>
        <w:t>Die Y.___ -Berichte vermitteln zwei wesentliche Erkenntnisse.</w:t>
      </w:r>
    </w:p>
    <w:p>
      <w:r>
        <w:t>Zum gesundheitlichen Verlauf ist ihnen zu entnehmen, dass im Juli 2018 koronare Beschwerden aufgetreten sind (vorstehend E. 3.1), die zu einer koronar angiograph isch en Intervention im August 2018 (vorstehend E. 3.2) und zum Einsetzen eines Schrittmachers im Mai 2019 mit anschliessender ambulanter Reha bilitation im Y.___ führte , so dass im September 2019 ein verbesserter Gesund heitszustand und eine normale linksventrikuläre systolische Funktion festge halten werden konnten (vorstehend E. 3.9). Damit kann die kardiologische Behandlung als abgeschlossen betrachtet werden. Ihr folgten sehr weitmaschig terminierte Schrittmacherkontrollen (vorstehend E. 3.12).</w:t>
      </w:r>
    </w:p>
    <w:p>
      <w:r>
        <w:t>Zur Arbeitsfähigkeit ist den Berichten nur, aber immerhin, zu entnehmen, dass im Mai 2019 eine volle Arbeitsfähigkeit als aus kardiologischer Sicht nicht mög lich bezeichnet wurde (vorstehend E. 3.7). Konkretere Angaben erklärten die angefragten Ärztinnen explizit nicht machen zu können. 4.4</w:t>
      </w:r>
    </w:p>
    <w:p>
      <w:r>
        <w:t>Dr. B.___ , RAD, verwertete bei seiner Beurteilung im November 2019 (vor stehend E. 3.10) die anamnestischen Angaben und Befundschilderungen in den Y.___ -Berichten. Er bezeichnete körperlich leichte, wechselbelastende und der Beeinträchtigung am rechten Handgelenk Rechnung tragende Tätigkeiten als angepasst. Darauf bezogen attestierte er eine vollständige Arbeitsfähigkeit von Dezember 2003 bis im Juli 2018, sodann eine vollständige Arbeitsunfähigkeit (für die Dauer der akuten koronaren Problematik) und eine Arbeits un fähigkeit von 30 % ab 2 6. September 201 9.</w:t>
      </w:r>
    </w:p>
    <w:p>
      <w:r>
        <w:t>Mit den qualitativen Einschränkungen wurde somit - ab 2003 - der Handprob lematik Rechnung getragen und mit der quantitativen Einschränkung ab Ende September 2019 um 30 % der durchgemachten koronaren Problematik mit einer daraus resultierenden dauernden Reduktion der Leistungsfähigkeit. 4.5</w:t>
      </w:r>
    </w:p>
    <w:p>
      <w:r>
        <w:t>Die Beurteilung durch Dr. B.___ erfüllt alle praxisgemässen Kriterien (vorste hend E. 1.8) vollumfänglich. Demnach ist auf sie abzustellen, was umso mehr gilt, als es gerade Aufgabe des RAD ist, auf der Basis der ihm erstatteten Berichte die Arbeitsfähigkeit festzulegen (vorstehend E. 1.7).</w:t>
      </w:r>
    </w:p>
    <w:p>
      <w:r>
        <w:t>Von weiteren Abklärungen sind keine zusätzlichen Erkenntnisse zu erwarten, so dass in antizipierter Beweiswürdigung (vgl. BGE 136 I 229 E. 5.3 ) davon abzu sehen ist. 4.6</w:t>
      </w:r>
    </w:p>
    <w:p>
      <w:r>
        <w:t>Die Beschwerdegegnerin hat im Rahmen des Einkommensvergleichs ( Urk. 12/175 = Urk. 12/176) für die Festsetzung des Valideneinkommens auf LSE-Tabellen löhne zurückgegriffen, was angesichts des vom Beschwerdeführer als Gerüstbauer letztmals im Jahr 2002 ganzjährig erzielten Einkommens (vgl. Urk. 1 2/135 S. 5, Urk. 12/136 S. 1) nicht zu beanstanden ist (vorstehend E. 1.3). Gleiches gilt für die Verwendung der Lohndaten im Baugewerbe ( Ziff. 41-43).</w:t>
      </w:r>
    </w:p>
    <w:p>
      <w:r>
        <w:t>Dieser betrug im Jahr 2018 für ungelernte Männer (was bei m Beschwerdeführer zutrifft) Fr. 5 ' 622 .--, was umgerechnet auf ein Jahr und angepasst an eine bran chenübliche Wochenarbeitszeit von 41.6 Stunden sowie die Nominallohnent wicklung (Tabelle T1.15) vom Indexstand 2018 (101.2) auf den Indexstand 2019 (102.2) rund Fr. 70'856.-- ergibt ( Fr. 5'622.-- x</w:t>
      </w:r>
    </w:p>
    <w:p>
      <w:r>
        <w:rPr>
          <w:b/>
        </w:rPr>
        <w:t>E. 12</w:t>
      </w:r>
    </w:p>
    <w:p>
      <w:r>
        <w:t>: 40.0 x 41.6 : 101.2 x 102.2). 4.7</w:t>
      </w:r>
    </w:p>
    <w:p>
      <w:r>
        <w:t>Für das Invalideneinkommen ist auf den (tiefsten) LSE-Tabellenlohn von Kompe tenzniveau 1 abzustellen, der im Jahr 2018 für Männer in allen Wirtschafts zweigen Fr. 5'417.-- betrug, was umgerechnet auf ein Jahr und angepasst an eine durchschnittliche Wochenarbeitszeit von 41.7 Stunden sowie die Nominallohn entwicklung (Tabelle T1.15) vom Indexstand 2018 (101.6) auf den Indexstand 2019 (102.5) bei einer Arbeitsfähigkeit von 70 % rund Fr. 47'857. ergibt ( Fr. 5'417.-- x 12 : 40.0 x 41.7 : 101.6 x 102.5).</w:t>
      </w:r>
    </w:p>
    <w:p>
      <w:r>
        <w:t>Mit der Beschwerdegegnerin ist sodann davon auszugehen, dass kein Abzug vom Tabellenlohn anzeigt ist. Weder das Vorhandensein der im Anforderungsprofil genannten - entgegen der Auffassung des Beschwerdeführers nicht sehr zahlrei chen - Einschränkungen noch die von ihm angeführten schlechten Deutschkennt nisse ( Urk. 1 S. 11 Ziff. 24) rechtfertigen beim gegebenen relativ hohen Grad der Arbeitsfähigkeit und den für das Kompetenzniveau typischen bescheidenen Anfor derungen einen Abzug. 4.8</w:t>
      </w:r>
    </w:p>
    <w:p>
      <w:r>
        <w:t>Somit steht dem Valideneinkommen von Fr. 70'856.-- (vorstehend E. 4.6) ein Invalideneinkommen von Fr. 47'857.-- (vorstehend E. 4.7) gegenüber, was eine Einkommenseinbusse von Fr. 22'999.-- und damit einen Invaliditätsgrad von rund 32 % ergibt.</w:t>
      </w:r>
    </w:p>
    <w:p>
      <w:r>
        <w:t>Somit hat die Beschwerde gegnerin die Rentenzusprache zu Recht bis Ende 2019 befristet und die dagegen erhobene Beschwerde ist abzuweisen. 5. 5.1</w:t>
      </w:r>
    </w:p>
    <w:p>
      <w:r>
        <w:t>Die Verfahrenskosten gemäss Art. 69 Abs. 1 bis IVG sind ermessensweise auf Fr. 700.-- festzusetzen und ausgangsgemäss dem Beschwerdeführer aufzuerlegen , infolge bewilligter unentgeltlicher Prozessführung indes einstweilen auf die Gerichtskasse zu nehmen, dies unter Hinweis auf §</w:t>
      </w:r>
    </w:p>
    <w:p>
      <w:r>
        <w:rPr>
          <w:b/>
        </w:rPr>
        <w:t>E. 16</w:t>
      </w:r>
    </w:p>
    <w:p>
      <w:r>
        <w:t>Abs. 4 des Gesetzes über das Sozialversicherungsgericht ( GSVGer ) . 5.2</w:t>
      </w:r>
    </w:p>
    <w:p>
      <w:r>
        <w:t>Der unentgeltliche Rechtsvertreter hat mit Kostennote vom 1 0. September 2020 ( Urk. 16) einen Aufwand von 29.9 Stunden, eine Auslagenpauschale von 4 % sowie Fr. 80.-- für «Mandatsadministration / Archivierung» in Rechnung gestellt. 5.3</w:t>
      </w:r>
    </w:p>
    <w:p>
      <w:r>
        <w:t>Nach § 34 Abs. 3 GSVGer bemisst sich die Höhe der gerichtlich festzusetzenden Entschädigung nach der Bedeutung der Streitsache, der Schwierigkeit des Prozes ses und dem Mass des Obsiegens, jedoch ohne Rücksicht auf den Streitwert. Gemäss § 8 in Verbindung mit § 7 Abs. 1 der seit 1. Juli 2011 in Kraft stehenden Verordnung über die Gebühren, Kosten und Entschädigungen vor dem Sozialver sicherungsgericht ( GebV</w:t>
      </w:r>
    </w:p>
    <w:p>
      <w:r>
        <w:t>SVGer ) wird - auch im Rahmen der unentgeltlichen Rechtsvertretung - namentlich für unnötigen Aufwand kein Ersatz gewährt. 5.4</w:t>
      </w:r>
    </w:p>
    <w:p>
      <w:r>
        <w:t>Der geltend gemachte Aufwand ist der Bedeutung der Streitsache und der Schwie rigkeit des Prozesses nicht angemessen. Namentlich erscheint ein Aufwand von 25 Stunden für Aktenstudium, Verfassen und Versenden (!) der Beschwerdeschrift als deutlich überhöht.</w:t>
      </w:r>
    </w:p>
    <w:p>
      <w:r>
        <w:t>Angesichts der im Rahmen der erneuten Anmeldung und der angefochtenen Verfügung zu studierenden gut 60 Aktenstücke der Beschwer degegnerin ( Urk. 12/137 bis Urk. 12/201) , wovon - wie den Beschwerdebeilagen zu entnehmen ist - deren 15 relevant waren, sowie der etwa zehn Textseiten umfassenden Beschwerde , den Aufwendungen im Zusammenhang mit dem Gesuch um unentgeltliche Rechtsver tret ung sowie mit Blick auf die in ähnlichen Fällen zugesprochenen Beträge sind insgesamt 11 Stunden zu entschädigen, womit d ie Entschädigung beim gerichtsüblichen Stundenansatz von Fr. 2 2 0.-- (zuzüglich Mehrwertsteuer) und der grosszügig bemessenen Spesenpauschale von 4 %</w:t>
      </w:r>
    </w:p>
    <w:p>
      <w:r>
        <w:t>auf Fr. 2'711. -- (inklusive Barauslagen und Mehrwertsteuer) festzusetzen ist .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