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IV.2020.00429 vom 2. Mai 2021</w:t>
      </w:r>
    </w:p>
    <w:p>
      <w:r>
        <w:t>ZH Sozialversicherungsgericht, 2021-05-02, DE</w:t>
      </w:r>
    </w:p>
    <w:p>
      <w:r>
        <w:rPr>
          <w:b/>
        </w:rPr>
        <w:t xml:space="preserve">Quelle: </w:t>
      </w:r>
      <w:r>
        <w:t>https://mcp.opencaselaw.ch/entscheid/zh_sozialversicherungsgericht_IV.2020.00429</w:t>
      </w:r>
    </w:p>
    <w:p>
      <w:r>
        <w:t>FR: ZH_SOZIALVERSICHERUNGSGERICHT IV.2020.00429 du 2 mai 2021</w:t>
      </w:r>
    </w:p>
    <w:p>
      <w:r>
        <w:t>IT: ZH_SOZIALVERSICHERUNGSGERICHT IV.2020.00429 del 2 maggio 2021</w:t>
      </w:r>
    </w:p>
    <w:p>
      <w:pPr>
        <w:pStyle w:val="Heading2"/>
      </w:pPr>
      <w:r>
        <w:t>Erwägungen</w:t>
      </w:r>
    </w:p>
    <w:p>
      <w:r>
        <w:rPr>
          <w:b/>
        </w:rPr>
        <w:t>E. 1</w:t>
      </w:r>
    </w:p>
    <w:p>
      <w:r>
        <w:t>X.___ , geboren 198</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 h im Aufgabenbereich zu betä 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 toren einerseits und von Kompensationspotentialen (Ressourcen) andererseits – erlauben, das tatsächlich erreichbare Leistungsvermögen einzu schätzen (BGE 141 V 281 E. 2, E. 3.4-3.6 und 4.1; vgl. statt vieler: Urteil des Bundesgerichts 9C_590/2017 vom 15. Februar 2018 E. 5.1).</w:t>
      </w:r>
    </w:p>
    <w:p>
      <w:r>
        <w:t>Aus Gründen der Verhältnismässigkeit kann dort von einem strukturierten Be weis verfahren abgesehen werden, wo es nicht nötig oder auch gar nicht geeignet ist. Die Frage der Notwendigkeit in diesem Sinne beurteilt sich nach dem kon kreten Beweisbedarf. Sie fehlt ganz allgemein in Fällen, die sich durch die Erhe bung prägnanter Befunde und übereinstimmende fachärztliche Einschät zun gen hinsichtlich Diagnose und funktioneller Auswirkungen im Rahmen beweis werti ge r Arztberichte und Gutachten auszeichnen (BGE 143 V 418 E. 7.1).</w:t>
      </w:r>
    </w:p>
    <w:p>
      <w:r>
        <w:rPr>
          <w:b/>
        </w:rPr>
        <w:t>E. 1.4</w:t>
      </w:r>
    </w:p>
    <w:p>
      <w:r>
        <w:t>Nach der Rechtsprechung sind bei rückwirkender Zusprechung einer abgestuften oder befristeten Invalidenrente die für die Rentenrevision geltenden Bestim mun gen (Art. 17 ATSG in Verbindung mit Art. 88a der Verordnung über die Invali denversicherung, IVV ) analog anzuwenden (BGE 133 V 263 E. 6.1 mit Hinwei sen; Urteil des Bundesgerichts 9C_399/2016 vom 18. Januar 2017 E. 4.8.1). Ob eine für den Rentenanspruch erhebliche Änderung der tatsächlichen Verhältnisse ein getreten und damit der für die Abstufung oder Befristung erforderliche Revisions grund gegeben ist, beurteilt sich durch Vergleich des Sachverhalts im Zeitpunkt des Rentenbeginns mit demjenigen im – nach Massgabe des analog anwendbaren Art. 88a Abs. 1 IVV festzusetzenden – Zeitpunkt der Anspruchsänderung (vgl.</w:t>
      </w:r>
    </w:p>
    <w:p>
      <w:r>
        <w:t>BGE 125 V 413 E. 2d mit Hinweisen; vgl. statt vieler: Urteile des Bundesgerichts 8C_375/2017 vom 25. August 2017 E. 2.2 und 8C_350/2013 vom 5. Juli 2013 E. 2.2 mit Hinweis).</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 2.</w:t>
      </w:r>
    </w:p>
    <w:p>
      <w:r>
        <w:t>2.1</w:t>
      </w:r>
    </w:p>
    <w:p>
      <w:r>
        <w:t>Die Beschwerdegegnerin begründete die angefochtene Verfügung (Urk. 2) damit, dass sie sich auf das eingeholte Gutachten abstütze, jedoch von den dortigen Arbeitsfähigkeitsangaben abweiche. In der Invalidenversicherung seien nur solche Krankheiten versichert, welche sich mit einer gewissen Schwere und Dauer auf die Arbeitsfähigkeit auswirken könnten. Die Beschwerdeführer leide aus psychia trischer Sicht an keiner solchen Erkrankung (S. 1 unten).</w:t>
      </w:r>
    </w:p>
    <w:p>
      <w:r>
        <w:t>Aus somatischer Sicht bestehe eine Einschränkung der Arbeitsfähigkeit von 20 % . Ein Rentenanspruch könne erst entstehen, wenn während eines Jahres – des Wartejahres - eine durchschnittliche Arbeitsunfähigkeit von mindestens 40 % erreicht werde. Eine solche andauernde Arbeitsunfähigkeit sei nicht ausgewiesen, weshalb kein Anspruch auf Leistungen der Invalidenversicherung bestehe (S. 2 oben). 2.2</w:t>
      </w:r>
    </w:p>
    <w:p>
      <w:r>
        <w:t>Der Beschwerdeführer stellte sich demgegenüber zur Begründung seines Rück weisungsantrags auf den Standpunkt (Urk. 1), die Akten seien unvollständig. Die angeborenen schweren Missbildungen an den Händen seien ein Geburtsge bre chen, betreffend welche IV-Akten vorliegen müssten, welche wiederum zwecks seriöser Beurteilung beizuziehen seien. Insbesondere sei abzuklären, ob das Ge burtsgebrechen mit weiteren, weniger offensichtlichen Gesundheitsschäden ein her gegangen sei (S. 6 unten Ziff. 1.1.a). Weiter fehlten der Bericht de r Sehnen operation im Jahre 2007 und die Unfallakten aus dem Jahre 2011, als er sich bei einem Arbeitsunfall einen komplizierten Bruch am Mittelhandknochen der linken Hand zugezogen habe. Schliesslich seien auch die aktuellen Arztberichte nicht vollständig beigezogen worden (S. 7 Ziff. 1.1.a-b). Für die Wiederholung des Gut achtens sprächen nebst der Unvollständigkeit der Akten auch die Voreinge nom menheit der Gutachter, nachdem diese sich an der Unvollständigkeit der medizi nischen Akten nicht gestört hätten und der rheumatologische Teilgutachter trotz magerer Aktenlage auf jegliche Bildgebung verzichtet habe (S. 7 f. Ziff. 1.2.b). Zudem wiesen das rheumatologische sowie das neurologische Teilgutachten Wid ersprüche auf, so etwa, indem letzteres unter dem Titel «Belastungsprofil» festhalte, Tastaturschreiben sei nur in eingeschränktem Rahmen möglich, ihn aber dennoch als Filialleiter arbeitsfähig schreibe. Die Tätigkeit eines Filialleiters bestehe grossmehrheitlich aus Arbeiten am Computer (Verarbeitung von Kunden anfragen, Offerten et cetera ) und damit praktisch ausschliesslich aus Tastatur schreiben. Der sich durch beide Gutachten ziehende Umkehrschluss, er sei in seiner angestammten Tätigkeit als Filialleiter arbeitsfähig, weil er in der Ver gangenheit in diesem Beruf gearbeitet habe, sei medizinisch doch sehr dünn. Insbesondere erscheine der Umkehrschluss, er sei als Filialleiter arbeitsfähig, weil er 2 Jahre in diesem Beruf gearbeitet habe, als zynisch angesichts der Tatsache, dass er gerade deshalb in ein Burnout hineingelaufen sei, weil er der Arbeit nicht gewachsen gewesen sei (S. 8 f. Ziff. 1. 2. c) . Zur Beurteilung der kongenitalen Miss bildungen an den Händen hätte schliesslich zwingend ein Facharzt aus dem Bereich Handchirurgie beigezogen werden müssen</w:t>
      </w:r>
    </w:p>
    <w:p>
      <w:r>
        <w:t>(S. 9 Ziff. 1.2.d ).</w:t>
      </w:r>
    </w:p>
    <w:p>
      <w:r>
        <w:t>Den Eventualantrag auf Zusprache einer Rente begründete der Beschwerdeführer damit, dass er gemäss dem psychiatrischen Teilgutachten bis November 2018 aus psychiatrischer Sicht zu 60 bis 70 % arbeitsunfähig gewesen sei (S. 10 Ziff. 2). Weder die bisherige Tätigkeit als Automechaniker noch diejenige als Filialleiter / Werkstatt Kundenberater sei ihm zumutbar. In jeglicher anderen Tätigkeit sei er gemäss Gutachten zu 20 % eingeschränkt, wobei zudem ein Leidensabzug von 20 % vorzunehmen sei. So ergebe sich für den Bemessungsz eitraum vom 1. Dezem ber 2016 bis 28. Februar 2019 ein Invaliditätsgrad von 78 . 6 % und ab dem 1. März 2019 ein solcher von 51 % (S. 11 unten Ziff. 2). 2.3</w:t>
      </w:r>
    </w:p>
    <w:p>
      <w:r>
        <w:t>Die Beschwerdegegnerin entgegnete in der Beschwerdeantwort (Urk. 7), gemäss dem Anmeldeformular vom 22. Juli 2016 habe sich der Beschwerdeführer damals zum ersten Mal bei der Invalidenversicherung angemeldet. Es gebe also keine IV-Akten zum Geburtsgebrechen. Vermutlich gebe es Arztberichte im Zusammen hang mit den diesbezüglichen Operationen, welche einzuholen jedoch nicht notwendig sei, da es um eine allfällige Erstzusprache einer Rentenleistung gehe und nicht um eine Rentenrevision. Der aktuelle Gesundheitszustand, der für den zu beurteilenden Anspruch massgebend sei, sei vollumfänglich abgeklärt worden. Dabei seien auch die Missbildungen der Finger (Geburtsgebrechen) und die daraus resultierenden Funktionseinschränkungen der Hände sowie die übrigen somati schen Einschränkungen berücksichtigt worden. Der Untersuchungsgrundsatz sei folglich nicht verletzt (S. 1 f.). Welche aktuellen Behandlerberichte fehlen würden , werde vom Beschwerdeführer nicht ausgeführt. Die Aktenlage sei in Zusammen arbeit mit ihm so gut wie möglich vervollständigt worden. Es hätten den Gut achtern auch mehrere Facharztberichte aus dem Bereich Handchirurgie vorge legen. Es werde vom Beschwerdeführer nicht geltend gemacht, dass es nach dem Gutachten nochmals zu einer Verschlechterung gekommen sei, weshalb auf das Einholen weiterer Berichte habe verzichtet werden dürfen (S. 2). 2.4</w:t>
      </w:r>
    </w:p>
    <w:p>
      <w:r>
        <w:t>Strittig und zu prüfen ist somit der Rentenanspruch des Beschwerdeführers und dabei auch , ob die Beschwerdegegnerin den Sachverhalt genügend abgeklärt hat. 3.</w:t>
      </w:r>
    </w:p>
    <w:p>
      <w:r>
        <w:t>3.1</w:t>
      </w:r>
    </w:p>
    <w:p>
      <w:r>
        <w:t>Dr. med.</w:t>
      </w:r>
    </w:p>
    <w:p>
      <w:r>
        <w:t>E.___ , praktischer Arzt, nannte im Bericht vom 11. Februar 2016 (Urk. 8/11/29 = Urk. 8/21/39 ) zuhanden der Sympany folgende Diagnosen: - grippaler Infekt - Konjunktivitis - depressive Stimmungslage</w:t>
      </w:r>
    </w:p>
    <w:p>
      <w:r>
        <w:t>Die Arbeitsunfähigkeit betrage 100 % seit dem 4. Dezember</w:t>
      </w:r>
    </w:p>
    <w:p>
      <w:r>
        <w:t>2015 bis zum 6. Januar 201 6. Über die weitere Arbeitsunfähigkeit würden die psychiatrischen Spezialisten entscheiden, an welche der Beschwerdeführer überwiesen worden sei (Ziff. 6). 3.2</w:t>
      </w:r>
    </w:p>
    <w:p>
      <w:r>
        <w:t>Dr. med. F.___ , Facharzt für Psychiatrie und Psychotherapie, und lic. phil. G.___ , Psychologe FSP, hielten i m Bericht vom 14. März 2016 (Urk. 8/1/4-6 = Urk. 8/11/26-28 = Urk. 8/11/47-49 = Urk. 8/21/5-7 ) fest, der Be schwerdeführer befinde sich seit dem 19. Januar 2016 in integriert psycho the rapeutischer Behandlung, wobei bisher 7 Sitzungen in meist wöchentlicher F re quenz stattgefunden hätten. Genannt wurden folgende Diagnosen (S. 1): - mittelgradige depressive Episode ( ICD-10 F32.1) in Verbindung mit Burn-out-Syndrom/Erschöpfungssyndrom (Z73.0) - angeborene Missbildung, Deformation an Händen in Verbindung mit verstärkten Schmerzen seit zirka 2 Jahren (stetige Zunahme) und damit einhergehenden Existenzängsten (Z87)</w:t>
      </w:r>
    </w:p>
    <w:p>
      <w:r>
        <w:t>Der Beschwerdeführer sei wegen vermutlich radioaktiver Intoxikation durch den Reaktorunfall in Tschernobyl 1986 mit verkrüppelten Händen (Verwachsungen) geboren worden. Im Laufe der Kindheit habe er deswegen 12 Operationen und bis im Alter von 16 Jahren Unterstützung durch die Invalidenversicherung gehabt. Er habe unbedingt Automechaniker werden wollen, was kritisch beurteilt worden sei, er habe sich aber durchgesetzt und anfangs reüssiert. Wegen des Handicaps mit den Händen habe er eine Weiterbildung gemacht und dann im Betrieb B.___ ab Februar 2014 als stellvertretender Filialleiter H.___ und ab April 2015 im gleichen Betrieb als Filialleiter in I.___ gearbeitet. Seit zirka einem halben Jahr habe er psychische Probleme, was nun auch die Arbeit tangiere .</w:t>
      </w:r>
    </w:p>
    <w:p>
      <w:r>
        <w:t>Seit zwei bis drei Jahren habe er immer mehr Schmerzen in den Händen und Armen bekommen (S. 2 Ziff. 2). Die Arbeit sei für ihn ein Traumjob, er habe immer eine hohe Motivation gehabt. Sein Ziel sei, Schadensgutachter zu werden (S. 2 Ziff. 5 ). Die aktuelle Medikation laufe über den Hausarzt Dr. E.___ und bestehe in der Einnahme von Anafranil (S. 3 Ziff. 7). Aktuell sei der Patient zu 100 % krankge schrieben. Sollten die physischen Schmerzen zurückgehen und sich dadurch die Depression und Existenzangst verringern – wobei Voraussetzung sei, dass eine Kausalverbindung zwischen den beiden Komplexen bestehe -, sollte ein e volle Arbeitsfähigkeit rasch wieder möglich werden. Erwiesen sich aber die psychischen Probleme und die Behinderung als stark, werde eine längere Therapiedauer mit ganzer oder teilweiser Arbeitsfähigkeit (gemeint wohl: Arbeitsunfähigkeit) in Zu kunft real (S. 3 Ziff. 10 ). 3. 3</w:t>
      </w:r>
    </w:p>
    <w:p>
      <w:r>
        <w:t>Dr. med.</w:t>
      </w:r>
    </w:p>
    <w:p>
      <w:r>
        <w:t>J.___ , Fachärztin für Neurologie, nannte im Bericht vom 9. Mai</w:t>
      </w:r>
    </w:p>
    <w:p>
      <w:r>
        <w:t>2016 (Urk. 8/1/2-3 = Urk. 8/11/20-21 = Urk. 8/11/33-34 = Urk. 8/21/23 -24 ) folgende Diagnosen (S. 1 oben): - leichtes sensibles Ulnaris -Reizsyndrom rechts bei Druckneuropathie am Sulcus - essentieller Tremor - Status nach wiederholten Eingriffen an beiden Händen bei kongenitalen Missbildungen und kutanen Syndaktylien zwischen dem Mittelfinger und dem Ringfinger ( Dig . III-IV) rechts sowie zwischen dem Zeige- und dem Ringfinger ( Dig . II-IV) links, hypopla s tische Ausbildung Dig . II-IV beid seits - Status nach Schaftfraktur des fünften Mittelhandknochens (Metacarpale V) links osteosynthetisiert, Material in situ</w:t>
      </w:r>
    </w:p>
    <w:p>
      <w:r>
        <w:t>Seit zweieinhalb Jahren arbeite der Beschwerdeführer im Büro für Autoersatzteile. Diese mache ihm zunehmend Mühe, er spüre ein Kribbeln an den Fingern eher ulnarseits , links eher im Medianusbereich , die Finger seien auch eher etwas ungeschickter und er zittere (S. 1 Mitte ). Der seit zwei Jahren beklagte zu nehmende Tremor an beiden Händen werde am ehesten im Sinne eines leichten essentiellen Tremors gesehen. Es finde sich kein Hinweis für eine kausal angeh bare symptomatische Tremor-Form. Soweit gewünscht, würden medikamentöse symptomatische Behandlungsmassnahmen empfohlen (S. 2 unten). Bezüglich das Ulnaris -Reizsyndrom werde eine konservative Therapie mit Vermeiden weiterer Druckeinwirkung am Sulcus</w:t>
      </w:r>
    </w:p>
    <w:p>
      <w:r>
        <w:t>Nervus</w:t>
      </w:r>
    </w:p>
    <w:p>
      <w:r>
        <w:t>ulnaris</w:t>
      </w:r>
    </w:p>
    <w:p>
      <w:r>
        <w:t>emfpohlen (S. 1 Mitte). 3. 4</w:t>
      </w:r>
    </w:p>
    <w:p>
      <w:r>
        <w:t>Dr. med. K.___ , Facharzt für Chirurgie und für Handchirurgie, Spital L.___ , führte im Bericht vom 20. Juni 2016 (Urk. 8/1/1 = Urk. 8/11/15 = Urk. 8/11/19 = Urk. 8/11/32 = Urk. 8/11/40 = Urk. 8/21/28 ) aus, im Vordergrund stünden subjektiv Restbeschwerden am fünften Mittelhandknochen der linken Hand. Klinisch zeige sich ein vollständiger Faustschluss ohne Rotationsfehler mit einer Druckdolenz im Bereich des Osteosynthesematerials. Auf Wunsch des Pati en ten werde am 7. Juli 2016 eine Osteosynthesematerialentfernung stattfinden. Ob im weiteren Verlauf auch eine chirurgische Behandlung der sagittalen Insta bilität am linken Daumengrundgelenk indiziert sein werde, werde der Verlauf zeigen.</w:t>
      </w:r>
    </w:p>
    <w:p>
      <w:r>
        <w:t>Im Operationsbericht vom 11. Juli</w:t>
      </w:r>
    </w:p>
    <w:p>
      <w:r>
        <w:t>2016 (Urk. 8/ 21/ 16-17) dokumentierte Dr. K.___ die am 7. Juli 2016 stattgehabte Tenosynovektomie und partielle Osteosynthesenmaterialentfernung (OSME) metacarpal (MC) V links. 3. 5</w:t>
      </w:r>
    </w:p>
    <w:p>
      <w:r>
        <w:t>Dr. F.___</w:t>
      </w:r>
    </w:p>
    <w:p>
      <w:r>
        <w:t>und lic. phil. G.___</w:t>
      </w:r>
    </w:p>
    <w:p>
      <w:r>
        <w:t>(vorstehend E. 3.2) nannten im Bericht vom 5. Juli 2016 (Urk. 8/11/9-11 = Urk. 8/21/20-22 ) als Hauptdiagnose (S. 1 Ziff. 1) eine schwere depressive Episode (F32.2) in Verbindung mit einem Burn-out-Syndrom/</w:t>
      </w:r>
    </w:p>
    <w:p>
      <w:r>
        <w:t>Erschöpfungssyndrom (Z73.0). Sie kämen in ihrer Beurteilung auf eine Erhöhung des Schweregrades, die Gesamtsituation habe sich ver schlechtert . Der Beschwer deführer habe inzwischen die eigene Wohnung aus finanziellen Gründen kündi gen müssen und sei zu seinen Eltern gezogen. Ein weiterer Kündigungsgrund sei seine psychische Erkrankung gewesen. Er habe sich nicht mehr adäquat ernährt und sei chronisch erkältet (gewesen) . Anfang Jahr sei aufgrund der zunehmenden Beschwerden eine Beziehung in die Brüche gegangen (S. 2 Ziff. 2). Die Medi kation beinhalte die abendliche Einnahme von Remeron , die Sitzungsfrequenz sei wöchentlich (S. 2 Ziff. 5). P hasenweise sei es wieder besser gegangen, vor allem dann, als er die Vorgespräche mit der Handchirurgie gehabt habe. Unglücklicher weise sei diese medizinische Seite des Störungsbildes (die Verunsicherung, dass wieder eine Operation anstehe) durch den Patienten eher bagatellisiert oder verdrängt worden (S. 3 Ziff. 6). Die Arbeitsunfähigkeit betrage 100 % . Falls die Handoperation erfolgreich sei und die Schmerzen wieder auf ein erträgliches Mass fielen, müsste – bei psychischer Stabilität (Konzentration, Freude an der eigenen Wirksamkeit, Selbstwert) – in ein paar Wochen/Monaten wieder volle Arbeitsfähigkeit erreicht werden. Dazu müsse natürlich auch noch die Hand chi rurgie Stellung nehmen (S. 3 Ziff. 8). 3. 6</w:t>
      </w:r>
    </w:p>
    <w:p>
      <w:r>
        <w:t>Am 9. November 2016 (Urk. 8/21/10-11) berichteten Dr. F.___ und lic. phil. G.___</w:t>
      </w:r>
    </w:p>
    <w:p>
      <w:r>
        <w:t>zuhanden der Sympany , der Zustand de s Beschwerdeführers habe sich aus psy chiatrisch-psychologischer Sicht nicht verändert (S. 1 Mitte). Es werde nochmals auf die Handchirurgie (Operation, geplante Operationen) verwiesen (S. 1 unten). 3.7</w:t>
      </w:r>
    </w:p>
    <w:p>
      <w:r>
        <w:t>Im Bericht zuhanden der Beschwerdegegnerin vom 24. November 2016 (Urk. 8/22) nannte Dr. F.___ als Diagnose eine mittelgradige depressive Episode (F32.1) seit mindestens Herbst 2015 (S. 1 Ziff. 1.1 ). Die Prognose sei gut, wenn die an ste henden Operationen gelängen und eine berufliche Massnahme zum Erfolg führe (S. 2 Ziff. 1.4). Eine solche sei wünschenswert (S. 2 Ziff. 1.5). Die Arbeitsun fähigkeit in der zuletzt ausgeübten Tätigkeit als technischer Kaufmann betrage 100 % seit Januar 2016 (S. 2 Ziff. 1.6). Einschränkungen bei der bisherigen Tätig keit (S. 2 Ziff. 1.7) bestünden in einer Behinderung der Beweglichkeit wegen der Hände/Schmerzen und in psychischen Einschränkungen durch ein depressives Geschehen im Zusammenhang mit der Missbildung. Bei der Arbeit wirkten sich diese so aus, dass der Beschwerdeführer unkonzentriert sei und die Arbeits fähig keit durch Schmerz vermindert sei, ebenso durch eine eingeschränkte Fingerbe weglichkeit (Zunahme in den letzten 2-3 Jahren). Die bisherige Tätigkeit s ei aus medizinischer Sicht zumutbar (gemeint wohl: unzumutbar), es sei unklar, wie lange. Aktuell stünden Operationen an. In welchem Umfang eine behinde rungs angepasste Tätigkeit zumutbar sei, müsse durch berufliche Massnahmen verifi ziert werden (S. 3 Ziff. 1.7). 3.8</w:t>
      </w:r>
    </w:p>
    <w:p>
      <w:r>
        <w:t>Dr. K.___ (vorstehend E. 3.4) führte im Bericht vom 29. November</w:t>
      </w:r>
    </w:p>
    <w:p>
      <w:r>
        <w:t>2016 (Urk. 8/32/2-3) aus, bezüglich der OSME liege ein zeitgerechter Verlauf mit unein geschränkter Mobilisation vor. Diesbezüglich seien keine weiteren diagnos tischen oder therapeutischen Massnahmen notwendig. Es liege jedoch eine pal mare Instabilität ( Hyperlaxizität ) des linken Daumengrundgelenkes vor. Die Indi kation zur Lysierung beugeseiti g des betreffenden Gelenks könnt e gestellt werden (S. 1 unten). 3.9</w:t>
      </w:r>
    </w:p>
    <w:p>
      <w:r>
        <w:t>Am 6. Februar 2017 erstattete Dr. med. M.___ , Fachärztin für Psy chiatrie und Psychotherapie, ihr psychiatrisches Gutachten zuhanden der Sym pany (Urk. 8/32/ 12-24). Zur Berufsanamnese (S. 5 f. Ziff. 2) hielt sie unter anderem fest, der Beschwerdeführer sei zuletzt Filialleiter bei der Firma B.___ , einem Grosshandel für Autoersatzteile, gewesen und habe die Arbeit sehr gerne gemacht. Die rasche Kündigung auf Ende Mai 2016 nach seiner Krank schreibung sei sehr schlimm und auch enttäuschend gewesen. Zur psychia tri schen Anamnese führte sie unter anderem aus, der Beschwerdeführer habe trotz der Behinderung und Einschränkungen in seinem Leben viel erreicht, worauf er eigentlich auch stolz sei. Umso mehr hätten ihn die erneut wieder zunehmenden Beschwerden ab zirka 2013/2014 im Bereich beider Hände immer mehr verun sichert und nachdenklich gemacht. Insbesondere im Jahr 2015 hätten zunehmend Schmerzen im Bereich beider Hände, aber auch zunehmende psychische Be schwerden bestanden (S. 7 oben Ziff. 2.4.1).</w:t>
      </w:r>
    </w:p>
    <w:p>
      <w:r>
        <w:t>Als Diagnose nannte Dr. M.___ eine an Intensität schwankende mittel schwere bis schwere depressive Episode im Rahmen einer rezidivierenden de pres siven Symptomatik (F33.1/F33.2) auf dem Boden einer erheblichen psycho so zialen Belastungssituation bei somatischen Komplikationen im Rahmen ange bo rener Missbildungen im Bereich beider Hände (S. 10 Ziff. 5). Die Behinderung an den Händen führe zu funktionellen Einschränkungen und zu Schmerzen. Dies und der Tod des Bruders 2007 an einer Stoffwechselerkrankung habe in den letzten Jahren immer wieder zu depressiven Episoden geführt, die allerdings bis lang zu keiner relevanten Leistungseinschränkung oder Krankschreibung ge führt hätten. Die Diagnosekriterien einer rezidivierenden depressiven Störung seien erfüllt. Das Ausmass der Depression sei immer wieder schwankend und abhängig von den Ergebnissen der Untersuchungen im Bereich der Hände und dem Erfolg oder Nichterfolg durchgeführter Operationen (S. 10 f. Ziff. 5). Die psychische Symptomatik sei in erheblichem Ausmass vom Verlauf der somatischen Proble matik abhängig (S. 11 unten Ziff. 6).</w:t>
      </w:r>
    </w:p>
    <w:p>
      <w:r>
        <w:t>Leider scheine die Kooperation zwischen dem delegierenden Psychiater und dem behandelnden Psychotherapeuten schlecht zu sein. Im Telefongespräch habe sich gezeigt, dass beide wenig orientiert seien über das Vorgehen des jeweils anderen. Eine Anpassung der antidepressiven Medikation sei aus fachpsychiatrischer Sicht unbedingt indiziert (S. 12 oben Ziff. 6). Der Beschwerdeführer verfüge über gute psychische Ressourcen. Das Wiedereingliederungspotential aus rein psychiatri scher Sicht sei hoch und es sei mittel- bis langfristig wieder mit der vollen Arbeitsfähigkeit des Versicherten zu rechnen unter dem Vorbehalt, dass eine solche Wiederintegration aus somatischer Sicht überhaupt möglich sein werde und unter Berücksichtigung der somatischen Einschränkungen (S. 12 Mitte Ziff. 6 ).</w:t>
      </w:r>
    </w:p>
    <w:p>
      <w:r>
        <w:t>Momentan bestehe eine Arbeitsunfähigkeit von 100 % sowohl in der letzten Tätigkeit als Filialleiter als auch in jeglichen Verweistätigkeiten. Die berufliche Wiedereingliederung sollte stufenweise erfolgen. Aus rein psychiatrischer Sicht sei damit zu rechnen, dass der Versicherte je nach Verlauf der somatischen Grundproblematik in den nächsten 3 bis 6 Monaten wieder die volle Arbeits fähigkeit erreichen werde (S. 12 unten Ziff. 7). 3.10</w:t>
      </w:r>
    </w:p>
    <w:p>
      <w:r>
        <w:t>Dr. K.___ (vorstehend E. 3.4) dokumentierte im Operationsbericht vom 14. Febru ar 2017 (Urk. 8/32/26) den am 10. Februar 2017 stattgehabten Eingriff in Form einer Proximalisierung der palmaren Platte, welche durch die sagittale Instabilität des linken Daumengrundgelenks indiziert gewesen sei.</w:t>
      </w:r>
    </w:p>
    <w:p>
      <w:r>
        <w:t>Am 23. März 2017 (Urk. 8/32/28 = Urk. 8/32/34 ) berichtete Dr. K.___ , es beginne nun die belastungsfreie Mobilisation mithilfe von Ergotherapie. 3.11</w:t>
      </w:r>
    </w:p>
    <w:p>
      <w:r>
        <w:t>Dr. F.___ und lic. phil. G.___ (vorstehend E. 3.2) führten im Bericht vom 20. April 2017 zuhanden der Sympany (Urk. 8/32/30-31) aus, der Zustand des Beschwerde führers habe sich in psychiatrisch-psychologischer Sicht nicht wesentlich verän dert. Auch die Medikation sei unverändert. Der Beschwerdeführer habe sich teil weise mit seiner unsicheren Situation arrangieren können. Nach wie vor gelte die Diagnose Depression, aktuell mittelgradige Episode (F32.1). Es bestehe also eine leichte Besserung im Vergleich zum vorherigen Bericht (S. 1 unten). Längerfristig sei noch unklar, wie sich der Patient anpassen und welchen Beruf er zukünftig ausüben werde. Ihm schwebe der Beruf des Schadensbegutachters (-feststellers) für Automobile vor. Mit der Einschränkung der Hände könne er in diesem Beruf möglicherweise eine Anpassung finden und seine Leistung mit Freude erbringen (S. 2 Mitte). Es werde nochmals auf die Handchirurgie (Operation, geplante Operationen) verwiesen. Weiterhin gelte eine Arbeitsunfähigkeit von 100 % (S. 2 unten). 3.12</w:t>
      </w:r>
    </w:p>
    <w:p>
      <w:r>
        <w:t>Dr. K.___ (vorstehend E. 3.4) berichtete am 4. Mai 2017 (Urk. 8/32/33) , das Daumengrundgelenk sei klinisch allseits stabil. Es liege ein erfreulicher Verlauf vor. Die linke Hand könne mit Belastung mobilisiert werden, die Ergotherapie könne beendet werden. Aus handchirurgischer Sicht sei der Patient ab sofort arbeitsfähig . 3.13</w:t>
      </w:r>
    </w:p>
    <w:p>
      <w:r>
        <w:t>Die Ärzte der Klinik für Plastische Chirurgie und Handchirurgie des Universi tätsspitals N.___</w:t>
      </w:r>
    </w:p>
    <w:p>
      <w:r>
        <w:t>führten im Bericht vom 14. Juni 2017 zur am Vortag stattgehabten Sprechstunde ( Urk. 8/33/2-3 ) aus, der Patient habe verschiedene Probleme, mit denen er in der aktuellen Situation nicht zufrieden sei. Um die Durchblutungssituation zu evaluieren, werde eine Angiographie veranlasst. Bei Verdacht auf Schulterluxation sei der Patient zudem an die Abteilung Orthopädie überwiesen worden. Sobald die Dokumentation vollständig sei und die Angio graphiebefunde vorlägen, werde ein neuer Sprechstundentermin vereinbart (S. 2 unten ).</w:t>
      </w:r>
    </w:p>
    <w:p>
      <w:r>
        <w:t>3.14</w:t>
      </w:r>
    </w:p>
    <w:p>
      <w:r>
        <w:t>Dr. F.___ (vorstehend E. 3.2) hielt im Bericht vom 13. Juli 2017 (Urk. 8/34) fest, die Arbeitsunfähigkeit betrage bei unveränderten Diagnosen (Ziff. 1.2) und Medika tion (Ziff. 3.2) weiterhin 100 %</w:t>
      </w:r>
    </w:p>
    <w:p>
      <w:r>
        <w:t>(Ziff. 2.2). Die letzte Kontrolle habe am 10. Juli 2017 stattgefunden (Ziff. 3.1). 3.15</w:t>
      </w:r>
    </w:p>
    <w:p>
      <w:r>
        <w:t>Die Ärzte der Klinik für Angiologie, N.___ , nannten im Bericht vom 28. November 2017 (Urk. 8/86) als (neue) Diagnose einen konstitutionellen Vasospasmus der Hände beidseits (S. 1). Der Patient berichte über einen soweit komplikationslosen Verlauf nach multiplen Operationen mit stets abheilenden Wunden der Finger. Er habe aber praktisch stets kalte Hände und Füsse. In den letzten zwei bis drei Jahren gebe es ein zunehmendes unangenehmes Kälte- und Spannungsgefühl in beiden Händen. Bei warmen Temperaturen besserten sich die Beschwerden rasch (S. 1 f.). Aktuell bestehe kein Hinweis für eine arterielle Durchblutungsstörung, die Oszillographiebefunde zeigten einen konstitutionellen Vasospasmus beider Hände ohne Hinweis auf einen Fingerarterienverschluss (S. 3 Mitte). 3.16</w:t>
      </w:r>
    </w:p>
    <w:p>
      <w:r>
        <w:t>Die Ärzte der Abteilung Schulter/Ellbogen der Universitätsklinik O.___ führte n im Bericht vom 13. Dezember 2017 (Urk. 8/44) aus, es zeige sich beim Patienten eine habituelle anteriore Schulterluxation mit anterosuperiorem Labrumriss und SLAP -Läsion. Da noch keine Physiotherapie durchgeführt worden sei, werde diese nun initialisiert (S. 2).</w:t>
      </w:r>
    </w:p>
    <w:p>
      <w:r>
        <w:t>Am 26. März 2018 (Urk. 8/79 = Urk. 8/82/4-5 ) berichteten sie, der Patient habe auf die Physiotherapie nicht wesentlich angesprochen. Aus diesem Grund wäre die Indikation für eine Stabilisation nach Latarjet bei antero -inferiorer habitueller Instabilität gegeben. Der Patient lehne eine Operation zurzeit aber ab, weshalb keine weiteren Konsultationen mehr vorgesehen seien (S. 2 unten). 3.17</w:t>
      </w:r>
    </w:p>
    <w:p>
      <w:r>
        <w:t>Am 12. März 2018 (Urk. 8/49) erteilte die Beschwerdegegnerin Kostengutsprache für eine Arbeitsvermittlung plus (Assessment und Stellensuche) im Zeitraum vom 19. März bis 17. August 201 8. Der Beschwerdeführer nahm mehrere Termine nicht wahr und war nicht mehr erreichbar, worauf ihm die Beschwerdegegnerin mit Vorbescheid vom 9. April 2018 in Aussicht stellte, die Eingliederungs mass nahme einzustellen (Urk. 8/55). Nachdem sich der Beschwerdeführer entschuldigt hatt e (Urk. 8/56), teilte die Beschwerdegegnerin am 20. April 2018 mit, die Mass nahme Arbeitsvermittlung Plus werde weitergeführt (Urk. 8/57). 3.18</w:t>
      </w:r>
    </w:p>
    <w:p>
      <w:r>
        <w:t>Die Beraterin von der</w:t>
      </w:r>
    </w:p>
    <w:p>
      <w:r>
        <w:t>Stiftung P.___ erstattete am 24. April 2018 ihren Abschlussbericht Assessment Arbeitsvermittlung (Urk. 8/60). Sie führte betreffend berufliche Ziele aus, der Beschwerdeführer könne i n seinen erlernten Beruf als Automechaniker nicht zurück. Als Filialleiter möchte er so dann nicht mehr arbeiten. Gerne würde er sich innerhalb der Branche neu orien tieren und sich ausgehend von der Funktion als Kundendienstberater berufsbe gleitend zum Treuhänder ausbilden lassen (S. 3 oben). Der Beschwerdeführer sehe sich als Verkaufspersönlichkeit, der sehr kundenorientiert eine Filiale leite (S. 3 Mitte).</w:t>
      </w:r>
    </w:p>
    <w:p>
      <w:r>
        <w:t>Der Regionalleiter des letzten Arbeitgebers habe betont, dass der Beschwer deführer als stellvertretender Filialleiter in H.___ eine so gute und schnelle Entwicklung gezeigt habe, dass man ihn frühzeitig zum Filialleiter befördert und ihm die Filiale I.___ mit einem Team von fünf Angestellten anvertraut habe. Er habe sich stets dadurch ausgezeichnet, dass er ein hervor ragender Verkäufer sei. Als problematisch sei erlebt worden, dass er zu hohe Ansprüche an sich selber gestellt und dem Druck nicht standgehalten habe. Rückblickend habe sich gezeigt, dass die Filiale zu schwierig gewesen sei für einen Neueinsteiger. In sieben Jahren seien dort bereits fünf Filialleiter gewesen (S. 4 oben ).</w:t>
      </w:r>
    </w:p>
    <w:p>
      <w:r>
        <w:t>Vordergründig sei der Beschwerdeführer hoch motiviert, faktisch sei jedoch noch kein zielführendes Handeln sichtbar. Zu Beginn sei er nicht in der Lage gewesen, sich verbindlich an Termine zu halten. Inzwischen gelinge dies (S. 4 Mitte). 3.19</w:t>
      </w:r>
    </w:p>
    <w:p>
      <w:r>
        <w:t>Am 13. Juni 2018 erteilte die Beschwerdegegnerin Kostengutsprache für ein Arbeitstraining bei der Q.___ AG im Zeitraum vom 4. Juni bis 3. Dezember 2018 (Urk. 8/66). Das Arbeitsverhältnis wurde am 13. Juli 2018 seitens des Arbeitgebers auf den 20. Juli 2018 gekündigt (Urk. 8/71) und das Arbeitstraining entsprechend durch die Beschwerdegegnerin per 20. Juli 2018 vorzeitig abgebrochen (Urk. 8/75).</w:t>
      </w:r>
    </w:p>
    <w:p>
      <w:r>
        <w:t>Im Schlussbericht vom 9. August 2018 zum Coaching Trainingsplatz (Urk. 8/77) führte die Beraterin von P.___ (vorstehend E. 3.1 8 ) aus, der Beschwerde führer sei hoch motiviert in seine Tätigkeit als Sachbearbeiter Treuhand mit einem Pensum von rund 50 % gestartet, habe die vorgesehenen Präsenzzeiten aber nicht verbindlich einhalten können. Innerhalb der sechs Wochen im Einsatz sei es zu insgesamt 9 Absenztagen gekommen (S. 1 unten). Die Absenzen seien gegenüber dem Arbeitgeber zu wenig transparent beziehungsweise zum Teil erst im Nach hinein erklärt worden (S. 2 Mitte). Der Beschwerdeführer habe trotz Taubheits gefühlen in den Fingern am PC ohne Spracherkennungssoftware gearbeitet. Zu sätzlich zu den Sensibilitäts- und Durchblutungsstörungen leide er unter starkem Schwitzen. Die schweissnassen Hände seien beim Hantieren mit Dokumenten und beim Autofahren zu einer Belastung geworden (S. 4 unten). Es bleibe unklar, ob es körperliche oder zusätzliche Probleme seien, die es für den Beschwerdeführer nicht möglich machten, die tägliche Präsenz am Arbeitsplatz verbindlich einzu halten (S. 3 Mitte). Die Beraterin zweifle an der effektiven Arbeitsfähigkeit des Beschwerdeführers. Dieser wolle baldmöglichst wieder an einem Training teilneh men, da es ihm psychisch dank des Einsatzes besser gegangen sei (S. 5 unten).</w:t>
      </w:r>
    </w:p>
    <w:p>
      <w:r>
        <w:t>Am 5. September 2018 schloss die Beschwerdegegnerin die Arbeitsvermittlung im Einverständnis mit dem Beschwerdeführer (vgl. Urk. 8/81 S. 15 unten) ab (Urk. 8/80). 3.20</w:t>
      </w:r>
    </w:p>
    <w:p>
      <w:r>
        <w:t>Die Ärzte der Klinik für Angiologie, N.___ , führten im Bericht vom 11. Juli 2018 (Urk. 8/84 = Urk. 8/100) aus, der Beschwerdeführer berichte über nach wie vor bestehende kalte Finger beidseits mit einer Verschlechterung in der kalten Jahreszeit, wo es sogar zur bläulichen Verfärbung komme. Sei einer gewissen Zeit sei es zudem zu vermehrtem Schwitzen (Axilla und Hände) gekommen. Das axilläre Schwitzen vermehre sich vor allem, wenn ein zunehmendes Kältegefühl im Bereich der Finger auftrete (S. 2 oben). In den Untersuchungen hätten sich keine Auffälligkeiten ergeben. Es werde von einem möglichen sekundären Raynaud-Phänomen bei hier stattgehabten wiederholten Operationen mit mög lichen vaskulären Störungen ausgegangen (S. 3 unten). 3.21</w:t>
      </w:r>
    </w:p>
    <w:p>
      <w:r>
        <w:t>Dr. F.___ (vorstehend E. 3.2) nannte im Bericht vom 20. November 2018 (Urk. 8/93) folgende Diagnosen (S. 1 Ziff. 1.2): - Remission F32.1 - angeborene Missbildung der Hände mit wiederholenden Operationen und Anwachsen der Schmerzen seit mindestens Herbst 2015 - Verdacht auf undifferenzierte Schizophrenie (F20.3)</w:t>
      </w:r>
    </w:p>
    <w:p>
      <w:r>
        <w:t>Die letzte Kontrolle habe am 1 3. November 2018 stattgefunden (S. 2 Ziff. 3.1). Der Beschwerdeführer habe Schwierigkeiten, Termine regelmässig wahrzu neh men. Er habe intersubjektiv das Gefühl, dass ihm «die Felle davonschwimmen», er wirke «wurstig». Einerseits gebe es eine Schmerzzunahme, was eine konti nuierliche Verschlechterung plausibel mache, andererseits zeige er aber auch ein en plötzlichen Leistungsabfall, ohne sich später zu erholen (S. 1 Ziff. 1.3). Die bisherige Tätigkeit als Filialleiter sei momentan nicht möglich. In einer ange passten Tätigkeit im Bürobereich könne der Beschwerdeführer eventuell 2 Stun den pro Tag arbeiten (S. 1 Ziff. 2.1). In den Jahren 2016 bis 2017 habe die Behandlung alle 2 Wochen stattgefunden, im Jahr 2018 einmal monatlich (S. 2 Ziff. 3.1). 4. 4.1</w:t>
      </w:r>
    </w:p>
    <w:p>
      <w:r>
        <w:t>Am 25. November 2019 erstatteten</w:t>
      </w:r>
    </w:p>
    <w:p>
      <w:r>
        <w:t>die fallführenden Dr. med.</w:t>
      </w:r>
    </w:p>
    <w:p>
      <w:r>
        <w:t>R.___ , Fachärztin für Allgemeine Innere Medizin ,</w:t>
      </w:r>
    </w:p>
    <w:p>
      <w:r>
        <w:t>und Dr.</w:t>
      </w:r>
    </w:p>
    <w:p>
      <w:r>
        <w:t>S.___ , Facharzt für Physikalische Medizin und Rehabilitation sowie für Rheumatologie, zusammen mit den Teilgutachtern Dr. med.</w:t>
      </w:r>
    </w:p>
    <w:p>
      <w:r>
        <w:t>T.___ , Facharzt für Physikalische Medizin und Rehabilitation sowie für Rheumatologie, Dr. med.</w:t>
      </w:r>
    </w:p>
    <w:p>
      <w:r>
        <w:t>U.___ , Facharzt für Neurologie, und pract . med.</w:t>
      </w:r>
    </w:p>
    <w:p>
      <w:r>
        <w:t>V.___ , Facharzt für Psychiatrie und Psycho therapie, MEDAS C.___ , ihr polydisziplinäres Gutachten (Urk. 8/114). 4.2</w:t>
      </w:r>
    </w:p>
    <w:p>
      <w:r>
        <w:t>Dr. T.___ nannte im rheumatologischen Teilgutachten (Urk. 8/114/23-29) folgen de Diagnosen mit Auswirkung auf die Arbeitsfähigkeit (S. 4 f.): - Schulterschmerzen rechts, ausgeprägte funktionelle Einschränkung - multifaktoriell - anamnestisch bei habitueller chronischer anteriorer Schulterinstabilität und</w:t>
      </w:r>
    </w:p>
    <w:p>
      <w:r>
        <w:t>anterosuperiorem Labrumriss ( Klinik O.___ 13. Dezember 2017) - kongenitale Missbildungen (Syndaktylien) der Finger Dig . II und IV rechts, Dig . II und IV links, hypoplastische Ausbildung Dig . II und IV beidseits rechtsbetont - anamnestisch Status nach multiplen Voroperationen</w:t>
      </w:r>
    </w:p>
    <w:p>
      <w:r>
        <w:t>Als Diagnosen ohne Auswirkung auf die Arbeitsfähigkeit nannte er (S. 5 oben): - Status nach Metacarpale Fraktur V Schaft 2011 - Status nach Osteosynthese 2011 - Status nach partieller Metal lentfernung im Juli 2016 (S pital L.___ ) - Proximalisierung der palmaren Platte bei sagittaler Instabilität Dau mengrundgelenk links am 10. Dezember 2017 - leichtes sensibles Ulnaris -Reizsyndrom rechts Neurologie - vasospastische Handischämie beidseits (Angiologie N.___ am 11. Juli 2018)</w:t>
      </w:r>
    </w:p>
    <w:p>
      <w:r>
        <w:t>Bei der Anamnese wurde unter anderem festgehalten, der Beschwerdeführer sei « nicht gross am Computer » , da er andere Probleme habe, als am Computer zu sitzen. Die Tastatur könne er im Zweifingersystem gut bedienen, er habe hier sein eigenes System entwickelt (S. 2 unten ) . Die Arbeit als Filialleiter beinhalte so ein bisschen alles: Büro, Kundengespräche, Eventplanung, Lagerbewirtschaftung, Lagerarbeiten. Im Kundenberatungsdienst könne er nicht mehr arbeiten. Eine eindeutige Begründung hierfür habe er nicht angeben können (S. 3 oben). Auf eine Bildgebung sei verzichtet worden, da davon bezüglich Arbeitsfähigkeit keine weiteren Informationen erwartet würden (S. 4 Ziff. 4.2).</w:t>
      </w:r>
    </w:p>
    <w:p>
      <w:r>
        <w:t>Unter Berücksichtigung der Schulterproblematik rechts sowie der angeborenen dysplastischen Veränderungen der Finger zeige sich eine rheumatologisch-reha bilitativ gut nachvollziehbare Einschränkung der Belastungsfähigkeit der oberen Extremität . Sämtliche mittelschweren bis schweren körperlichen Tätigkeiten seien grundsätzlich nicht zumutbar. Retrospektiv möge es vielleicht erstaunen, dass der Versicherte die Lehre als Automechaniker abgeschlossen habe. Dies reflektiere aber die Erfahrungen im allgemeinen Alltag, dass mit entsprechendem Willen trotz Handicapierung erstaunlichste Berufsleistungen erreicht würden. Sowohl in Bezug auf die Schulter wie auf die Fingergelenke sei eine leichte körperliche Tätigkeit, wechselbelastend mit Schreib- und Administrativarbeiten durchaus möglich. Aufgrund der erheblichen somatischen Probleme unter Berücksich tigung des vermehrten Schwitzens sowie des angiologisch festgestellten Vaso spasmus und bei möglich( st ) verminderter Belastung am linken Daumen werde im Sinne einer subjektiven Beurteilung von einer 20%igen Einschränkung auch bei leichten körperliche n Tätigkeiten ausgegangen (S. 6 Mitte Ziff. 7).</w:t>
      </w:r>
    </w:p>
    <w:p>
      <w:r>
        <w:t>Trotz somatisch zweifellos erheblichen Problemen wirke der Versicherte ausser ordentlich klagsam, die Krankheitsbewältigung sei passiv ausgerichtet. Der ge schilderte Alltag (nur Staubsaugen links möglich, keine weiteren Haushalts a r beiten, Tagesablauf bestehend aus Übungen, etwas Spazieren und Pausen) über zeuge bei diesem sonst vital und kräftig wirkenden Versicherten nicht. Auch das beklagte Beschwerdebild beim Arbeitsversuch sei mit den rheumatologischen Befunden nicht vereinbar. Dar dargelegte Leidensdruck überzeuge auch deshalb nur ungenügend, weil in den letzten ein bis zwei Jahren trotz subjektiv ge schil derter massiver Verschlechterung keine fachärztlichen Beurteilungen und Thera pien in Anspruch genommen worden seien. Die letzte Serie Physiotherapie sei 2018 absolviert worden (S. 6 unten Ziff. 7 ).</w:t>
      </w:r>
    </w:p>
    <w:p>
      <w:r>
        <w:t>Der Versicherte werde in einer leichten körperlichen Tätigkeit und – basierend auf seinen Schilderungen sowie unter Berücksichtigung des eingesehenen Auf gabengebiets im Arbeitszeugnis vom 31. Mai 201 6 – somit auch als Filialleiter im Autogewerbe als arbeitsfähig gesehen. Aufgrund der multilokulären Proble matik werde eine Einschränkung von 20 % auch in dieser leichten körperlichen Tätigkeit (generell vermehrter Pausenbedarf) als gerechtfertigt erachtet (S. 6 f. Ziff. 8). Grundsätzlich seien alle körperlichen Tätigkeiten zumutbar. Nicht zumut bar seien häufiges Heben und Tragen von Gewichten ab 5 kg über Beckenhöhe, Arbeiten mit Sicherungsfunktionen für andere Personen und für sich selber, vor wiegend feinmanuelle Arbeiten (zum Beispiel Montagearbeiten) und häufige Tätigkeiten in der Kälte oder mit Vibrationen. Die Beurteilung der Arbeitsfähig keit gelte auch retrospektiv, theoretisch ab der IV-Anmeldung (S. 7 Ziff. 8). 4.3</w:t>
      </w:r>
    </w:p>
    <w:p>
      <w:r>
        <w:t>Dr. U.___ nannte im neurologischen Teilgutachten (Urk. 8/114/30-38) folgende Diagnosen mit Auswirkung auf die Arbeitsfähigkeit (S. 5 Ziff. 6): - kongenitale Missbildung der Hände, Status nach mehrfachen Operationen - Hyperhidrose - Tremor</w:t>
      </w:r>
    </w:p>
    <w:p>
      <w:r>
        <w:t>Bei sämtlichen manuellen Tätigkeiten sei der Beschwerdeführer durch die Miss bildungen der Finger, kaum jedoch durch den Tremor behindert. Zudem störe die starke Hyperhidrose der Hände, insbesondere beim Umgang mit Papieren. Aller dings habe er eine Ausbildung zum Automechaniker absolvieren und in dieser Tätigkeit arbeiten können, auch die Umschulung und der Einsatz in admini stra tiver Tätigkeit sei gelungen (S. 5 Ziff. 7.2). Es bestehe eine Diskrepanz zwischen den aktuellen Klagen und der Performance in früheren Tätigkeiten bei einer grundsätzlich stationären Situation (S. 6 Ziff. 7.5). Der Beschwerdeführer schil dere, dass er nur kurze Zeit und auch nur verlangsamt an der Tastatur arbeiten könne. Bei groben wie feinen manuellen Arbeiten sei er behindert, was wohl auch seinerzeit zur Aufgabe dieser Tätigkeit geführt habe. Eine Arbeitsfähigkeit als Sachbearbeiter könne er bewerkstelligen. Eine leichte Einschränkung sei plau sibel . Tastaturschreiben und weitere manuelle Tätigkeiten seien nur in einge schränktem Rahmen möglich. Betreffend die Leistungsfähigkeit werde auf die Einschätzung im rheumatologischen Teilgutachten verwiesen. Weitere Einschrän kungen liessen sich nicht begründen. In Bezug auf die Motorik der Hände und Finger könne keine Besserung erreicht werden. Betreffend das Schwitzen seien die therapeutischen Möglichkeiten noch nicht ausgeschöpft. Einerseits sei eine Behandlung mit Botulinumtoxin für das axilläre Schwitzen, andererseits eine Sympathikusblockade für das periphere Schwitzen zu diskutieren (S. 6 Ziff. 8). 4.4</w:t>
      </w:r>
    </w:p>
    <w:p>
      <w:r>
        <w:t>Med. pract . V.___ nannte im psychiatrischen Teilgutachten (Urk. 8/114/39-52) folgende Diagnosen (S. 10 Ziff. 6): - Status nach depressiver Episode, mittelgradig (F32.1) - Verdacht auf sich entwickelnde Phobie (F40.8)</w:t>
      </w:r>
    </w:p>
    <w:p>
      <w:r>
        <w:t>Heute seien weder nach Psychostatus noch nach klinischem Eindruck und An gaben des Exploranden ausreichend Kriterien für eine Depression erfüllt, diese Störung sei remittiert seit mindestens November 201 8. Allenfalls gebe es Hin weise darauf, dass sich eine Phobie entwickeln könnte, die entsprechenden Krite rien seien aber (noch) nicht erfüllt (S. 10 Ziff. 6).</w:t>
      </w:r>
    </w:p>
    <w:p>
      <w:r>
        <w:t>Durch Dr. F.___ sei am 14. März 2016 nachvollziehbar eine mittelgradige depres sive Episode diagnostiziert worden. Der Grad an Arbeitsunfähigkeit wirke aber eher zu hoch. Indem derselbe Autor am 5. Juli</w:t>
      </w:r>
    </w:p>
    <w:p>
      <w:r>
        <w:t>2016 den Schweregrad der Depression auf schwer erhöht habe, scheine nun die Arbeitsunfähigkeit von 100 % nachvollziehbar. Im November 2016 habe Dr. F.___</w:t>
      </w:r>
    </w:p>
    <w:p>
      <w:r>
        <w:t>einerseits gemeint, der Zustand habe sich nicht verändert, am 24. November 2016 aber geschrieben, es läge eine mittelgradige depressive Episode seit mindestens Herbst 2015 vor (S. 12 oben Ziff. 7.1). Die von der psychiatrischen Gutachterin Dr. M.___ im Februar 2017 gestellte Diagnose einer rezidivierenden depressiven Störung, ge genwärtig mittelschwere bis schwere Episode, sei in Bezug auf den Schweregrad nachvollziehbar. Eher nicht nachvollziehbar sei, dass sie von einer rezidivieren den depressiven Störung ausgehe. Weder seien ihr Berichte von vor 2016 vorge legen, die dies belegen würden, noch reichten Trauer um den verstorbenen Bruder und Hänseleien als Tatsachen aus, um eine Depression zu belegen. Deshalb werde für anfangs 2017 die Diagnose einer mittelschweren bis schweren depressiven Episode für überwiegend wahrscheinlich gegeben erachtet. Die angegebene Arbeitsunfähigkeit von 100 % erscheine plausibel . Irritierend sei hingegen, dass der behandelnde Psychiater Dr. F.___ am 20. April 2017 geschrieben habe, der Explorand habe nach wie vor eine «aktuell mittelgradige depressive Episode» und erhalte Remeron 30mg pro Tag, da einerseits dieser Schweregrad im Widerspruch zum nur kurz zuvor im Gutachten und vom Autor selber früher angegebenen Schweregrad stehe und andererseits die Dosierung – bei zu diesem Zeitpunkt unverändert bestehender Diagnose – mit 30 mg zu niedrig sei (S. 12 Mitte Ziff. 7.1). Die erwähnten Berichte belegten deutlich das Vorliegen einer depres siven Episode, die überwiegend wahrscheinlich ab etwa Ende 2015 bis Frühjahr 2017 gedauert habe. Zumindest ab Ende 2018 gelte die Depression beim Explo randen als remittiert. Der Schweregrad sei mittelgradig gewesen mit Tendenz zur Schwergradigkeit (S. 12 unten Ziff. 7.1).</w:t>
      </w:r>
    </w:p>
    <w:p>
      <w:r>
        <w:t>Der Beschwerdeführer habe angegeben, er könne sich nicht gut konzentrieren. Zumindest im Rahmen des psychiatrischen Teilgutachtens seien aber keine Hin weise auf Konzentrationsstörungen festzustellen gewesen. Gewisse affektive Schwankungen erschienen glaubhaft dargelegt, erklärten jedoch keine psychia trische Störung mit eigenem Krankheitswert (S. 13 Ziff. 7.1). Der Explorand sei in der Lage gewesen, trotz seiner Behinderung Ausbildungen zu absolvieren und seiner Arbeit nachzugehen. Dafür, dass er für die Aufgaben überfordert gewesen wäre, gebe es keine klaren Hinweise . Seine Ressourcen seien klar positiv (S. 13 Ziff. 7.4). Die Arbeitsfähigkeit in der bisherigen Tätigkeit betrage 100 % . Von Ende 2015 bis längstens November 2018 dürfte die Arbeitsunfähigkeit bei etwa 60 bis 70 % gelegen haben, seit November 2018 liege keine Arbeitsunfähigkeit aus psychiatrischen Gründen mehr vor (S. 13 Ziff. 8). 4.5</w:t>
      </w:r>
    </w:p>
    <w:p>
      <w:r>
        <w:t>In der Gesamtbeurteilung (Urk. 6/114/1-19 ) erachteten die f allführenden Dr. R.___ und Dr. S.___ den Beschwerdeführer in seiner bisherigen Tätigkeit als Kundendienstberater und Filialleiter (körperlich leichte Tätigkeit) aus rheu matologischer Sicht zu 80 % arbeitsfähig. Grundsätzlich bestehe volle Arbeits fähigkeit, aufgrund der multilokulären Problematik bestehe aber eine Einschrän kung von 20 % mit vermehrtem Pausenbedarf (S. 18 Ziff. 4.7). Auch jede alter native angepasste Tätigkeit sei im selben Ausmass zumutbar. Nicht zumutbar seien mittelschwere bis schwere körperliche Arbeiten (inklusive Tätigkeit als Automechaniker) sowie vorwiegend feinmanuelle Arbeiten un d häufige Tätig keiten in der Kälte oder verbunden mit Vibrationen (S. 18 Ziff. 4.8). 4.6</w:t>
      </w:r>
    </w:p>
    <w:p>
      <w:r>
        <w:t>Dr. med. W.___ , Facharzt für Orthopädische Chirurgie und Traumatologie des Bewegungsapparates, Regionaler Ärztlicher Dienst (RAD), führte in seiner Stellungnahme vom 20. Dezember 2019 (Urk. 8/11 5 S. 8-10) aus, das MEDAS-Gutachten (vorstehend E. 4.1-5) sei beweiskräftig (S. 8 Mitte). In der bisherigen Tätigkeit als Filialleiter und in einer angepassten Tätigkeit bestehe in psychischer Hinsicht eine 65%ige Arbeitsunfähigkeit (60 bis 70 % ) von Ende 2015 bis längstens November 201 8. Ab diesem Zeitpunkt liege keine Arbeitsunfähigkeit aus psychiatrischen Gründen mehr vor. In somatischer Hinsicht bestehe eine Arbeitsunfähigkeit von 0 % mit Verminderung des Rendements von 20 % wegen vermehrten Pausenbedarfs seit 31. Mai 2016 (S. 9 Mitte). 4.7</w:t>
      </w:r>
    </w:p>
    <w:p>
      <w:r>
        <w:t>Die Sachbearbeiterin der Beschwerdegegnerin gelangte am 27. Dezember 2019 zum Schluss, eine depressive Episode sei behandelbar und grundsätzlich inva lidenversicherungsrechtlich nicht relevant. Auch die behandelnden Psychiater seien stets von einer Verbesserung der gesundheitlichen Situation ausgegangen. Dass der RAD-Arzt nun eine Arbeitsunfähigkeit aufliste , sei nachvollziehbar. Diese sei allerdings für den Entscheid nicht zu berücksichtigen, abzustützen sei nur auf die Angaben aus somatischer Sicht. Bereits vor Ablauf der Wartefrist habe lediglich eine Einschränkung der Arbeitsfähigkeit von 20 % bestanden (Urk. 8/11 5 S. 10 ). 5. 5.1</w:t>
      </w:r>
    </w:p>
    <w:p>
      <w:r>
        <w:t>Das polydisziplinäre MEDAS-Gutachten vom 25. November 2019 (E. 4) ist für die streitigen Belange umfassend, beruht auf allseitigen Untersu chungen, berück sich tigt auch die geklagten Beschwerden, wurde in Kenntnis der Vorakten (Anam nese) abgegeben, leuchtet in der Darlegung der medizinischen Zusammenhänge und in der Beurteilung der medizinischen Situation ein und die Schlussfolge rungen in der Expertise sind begründet. Es ist somit beweiskräfti g (E. 1.5 ), wes halb grundsätzlich in Übereinstimmung mit der entsprechenden Stellungnahme des RAD (E. 4.6) darauf abgestellt werden kann.</w:t>
      </w:r>
    </w:p>
    <w:p>
      <w:r>
        <w:t>Mit der Beschwerdegegnerin (E. 2.3) wurde von den Gutachtern der aktuelle Ge sundheitszustand vollumfänglich abgeklärt, wobei auch die Missbildungen der Finger und die daraus resultierenden Funktionseinschränkungen der Hände be rücksichtigt wurden. Es ist daher nich t ersichtlich, inwiefern der vom</w:t>
      </w:r>
    </w:p>
    <w:p>
      <w:r>
        <w:t>Beschwer deführer beantragte Beizug von älteren Akten der Invalidenversicherung – sofern solche effektiv existieren sollten, was von der Beschwerdegegnerin bestritten wird (E. 2.3) -, der Unfallakten aus dem Jahr 2011 betreffend den Bruch des Mittel handknochens der linken Hand oder des die Sehnenoperation im Jahr 2007 be treffenden Berichts neue, für die Beur teilung des vorliegenden Falles entschei dende Erkenntnisse liefern könnten. Zu vage ist das Vorbringen des Beschwerde führers, es könnten sich aus diesen Akten noch weitere, nicht offensichtliche Gesundheitsschäden ergeben (E. 2.2).</w:t>
      </w:r>
    </w:p>
    <w:p>
      <w:r>
        <w:t>Anlässlich der polydisziplinären Begutachtung wurde der Beschwerdeführer so wohl von einem Rheumatologen als auch von einem Neurologen eingehend unter sucht, wobei diesen Spezialisten mit der Beschwerdegegnerin (vorstehend E. 2.3) auch diverse Facharztberichte aus dem Bereich Handchirurgie vorlagen (vgl. etwa vorstehend E. 3.4, E. 3.8, E. 3.10, E. 3.12, E. 3.13). Entgegen dem Beschwerde führer war die Aktenlage somit keinesfalls mager, weshalb auch der monierte Verzicht auf eine Bildgebung durch den rheumatologischen Teilgutachter nicht zu beanstanden ist. Den begutachtenden Spezialisten ist zuzutrauen, dass sie eine fundierte Entscheidung darüber zu treffen vermochten , ob trotz der bereits vor handenen umfangreichen Dokumentation der Beizug eines Handchirurgen not wendig war oder eben nicht. Für die fehlende Notwendigkeit eines solchen Bei zugs und eine Stabilität der handchirurgischen Situation spricht klarerweise die Tatsache, dass sich der Beschwerdeführer bereits seit dem 14. Juni 2017 (E. 3.13) nicht mehr zu einem Handchirurgen und nach 2018 auch nicht mehr in Physio therapie begeben hatte , was mit dem rheumatologischen Teilgutachter (E. 4.2) auf einen fehlenden diesbezüglichen Leidensdruck schliessen lässt . Mit der Beschwer degegnerin (E. 2.3) sind sodann allfällige weitere Akten zum Geburtsgebrechen nicht von Bedeutung, nachdem vorliegend eine Erstzusprache einer Rente zur Diskussion steht und der heutige Gesundheitszustand umfassend abgeklärt wurde. Welche aktuellen Arztberichte schliesslich konkret nicht eingeholt worden seien und weshalb diese relevant seien , führt e</w:t>
      </w:r>
    </w:p>
    <w:p>
      <w:r>
        <w:t>d er Beschwerdeführer nicht näher aus (E. 2.2), weshalb er diesbezüglich nicht zu hören ist. Auf weitere Abklärungen ist im Sinne der antizipierten Beweiswürdigung zu verzichten (BGE 122 V 157 E. 1d).</w:t>
      </w:r>
    </w:p>
    <w:p>
      <w:r>
        <w:t>5.2</w:t>
      </w:r>
    </w:p>
    <w:p>
      <w:r>
        <w:t>Einen Widerspruch erblickt der Beschwerdeführer darin, dass der neurologische Teilgutachter ihn als Filialleiter arbeitsfähig schreibe, obwohl ihm gemäss Belastungsprofil Tastaturschreiben nur in eingeschränktem Rahmen möglich sei. Denn diese Tätigkeit bestehe grossmehrheitlich aus Arbeiten am Computer und damit praktisch ausschliesslich aus Tastaturschreiben (E. 2.2). Dieses vom Be schwerdeführer nun geltend gemachte Stellenprofil eines Filialleiters lässt sich indes weder mit der Alltagserfahrung noch mit den Akten in Einklang bringen. So hatte der Beschwerdeführer gegenüber dem rheumatologischen Teilgutachter geschildert, die Arbeit als Filialleiter beinhalte so ein bisschen alles: Büro, Kun dengespräche, Eventplanung, Lagerbewirtschaftung, Lagerarbeiten (E. 4.2). Dies deckt sich mit den Angaben im Arbeitszeugnis vom 31. Mai 2016 (Urk. 8/2/2), wo ein sehr breites Aufgabengebiet beschrieben wurde, innerhalb welchem viele Tätigkeiten – insbesondere die Führungs- und Organisationsaufgaben –</w:t>
      </w:r>
    </w:p>
    <w:p>
      <w:r>
        <w:t>weit gehend auch ohne Einsatz einer Computertastatur zu bewältigen sind .</w:t>
      </w:r>
    </w:p>
    <w:p>
      <w:r>
        <w:t>Sein letzter Arbeitgeber erwähnte denn die Handsituation auch nicht als Grund für das Scheiter n des Beschwerdeführers (E. 3.18 ). Selber gab der Beschwer de führer gegenüber dem rheumatologischen Teilgutachter an, er könne die Tastatur im Zweifingersystem gut bedienen, er habe hier sein eigenes System entwickelt (E. 4.2). Auch wenn der Beschwerdeführer sie bei seinem Arbeitsversuch im Sommer 2018 nicht benutzen wollte (E. 3.18), existiert sodann grundsätzlich auch Spracherkennungssoftware, die zur Erleichterung der Eingaben am Computer ein gesetzt werden könnte. Dass Tastaturschreiben nur in eingeschränktem Rahmen möglich sei, hielt der neurologische Teilgutachter zwar effektiv fest. Er berück sichtigte dies jedoch bei der Bemessung der eingeschränkten Leistungsfähigkeit und hielt explizit fest, der Beschwerdeführer könne eine Arbeitsfähigkeit als Sachbearbeiter bewerkstelligen (E. 4.3).</w:t>
      </w:r>
    </w:p>
    <w:p>
      <w:r>
        <w:t>Die Schlussfolgerung der Gutachter, dass die bisherige Tätigkeit als Filialleiter in somatischer Hinsicht weiterhin zumutbar sei , ist somit schlüssig. Gleiches gilt für die Einschätzung, dass der Beschwerdeführer angesichts der multilokulären Prob le matik in seiner Leistungsfähigkeit bei vermehrtem Pausenbedarf um 20 % eingeschränkt ist. Daraus resultiert in der bisherigen und zugleich leidensan gepassten Tätigkeit als Filialleiter eine 80%ige Arbeitsfähigkeit in somatischer Hinsicht. 5.3</w:t>
      </w:r>
    </w:p>
    <w:p>
      <w:r>
        <w:t>Der Umkehrschluss, er sei als Filialleiter arbeitsfähig, weil er 2 Jahre in diesem Beruf gearbeitet habe, sei gemäss dem Beschwerdeführer zynisch angesichts der Tatsache, dass er gerade deshalb in ein Burnout hineingelaufen sei, weil er der Arbeit nicht gewachsen gewesen sei (E. 2.2). Damit schlägt er den Bogen zu r psy chiatrischen Seite. D ie psychiatrisch behandelnden Dr. F.___ und lic. phil.</w:t>
      </w:r>
    </w:p>
    <w:p>
      <w:r>
        <w:t>G.___</w:t>
      </w:r>
    </w:p>
    <w:p>
      <w:r>
        <w:t>vermuteten eine Kausalverbindung zwischen dem somatischen und dem psychi schen Gesundheitszustand (E. 3.2, E. 3.5, E. 3.7) , und auch die psychiatrische Gut achterin Dr. M.___ hielt im Februar 2017 fest, das Ausmass der Depression sei immer wieder schwankend und abhängig von den Ergebnissen der Unter suchungen im Bereich der Hände und dem Erfolg oder Nichterfolg durchgeführter Operationen (E. 3.9). Hinweise für einen allfälligen diesbezüglichen Kausalzu sam menhang bestehen somit, wobei allerdings zu beachten ist, dass sich der psychia trische MEDAS-Gutachter hierzu nicht explizit äusserte (E. 4.4).</w:t>
      </w:r>
    </w:p>
    <w:p>
      <w:r>
        <w:t>Gewinnen liesse sich für den Beschwerdeführer ohnehin höchstens dann etwas, wenn sich belegen liesse, dass eine somatische Überforderung am Arbeitsplatz zu seinen psychischen Beschwerden geführt hätte. Gegen diese These sprechen je doch nicht nur das sorgfältig erstellte und oben diskutierte Belastungsprofil (E. 5.2) , sondern insbesondere auch die Aussagen des damaligen Arbeitgebers: Der Be schwer deführer habe eine sehr gute Entwicklung als stellvertretender Filialleiter gezeigt und sei deshalb früh zum Filialleiter befördert worden. Die ihm anver traute Filiale, welche in sieben Jahren fünf verschiedene Filialleiter gehabt habe, sei aber rückblickend zu schwierig gewesen für einen Neueinsteiger (E. 3.18 ). Dies legt nahe, dass andere Gründe ausschlaggebend waren für das Scheitern des Beschwerdeführers als dessen physische Möglichkeiten . Letztere erwähnte der Arbeitgeber nicht einmal. Dr. F.___ und lic. phil.</w:t>
      </w:r>
    </w:p>
    <w:p>
      <w:r>
        <w:t>G.___ berichteten am 14. März 2016 vielmehr, dass es die seit zirka einem halben Jahr bestehenden psychischen Probleme seien, die nun auch die Arbeit tangierten (E. 3.2). Gegenüber Dr. M.___ äusserte der Beschwerdeführer sodann, es hätten ihn die erneut wieder zunehmenden Beschwerden ab zirka 2013/2014, insbesondere im Jahr 2015, im Bereich beider Hände immer mehr verunsichert und nachdenklich ge macht . Seine Arbeit habe er sehr gerne gemacht und die rasche Kündigung sei sehr enttäuschend gewesen (E. 3.9) . Die Zunahme der Beschwerden begann also schon vor dem Stellenantritt des Beschwerdeführers als stellvertretender Filial leit er im Februar 2014 und hinderte ihn insbesondere nicht daran, in dieser Funktion – welche er offenbar sehr gerne ausführte - eine so gute Arbeit zu machen, dass er bald befördert wurde. Der behandelnde Handchirurg Dr. K.___</w:t>
      </w:r>
    </w:p>
    <w:p>
      <w:r>
        <w:t>attestierte denn auch keine Arbeitsunfähigkeit und hielt am 4. Mai 2017 un miss verständlich fest, der Beschwerdeführer sei aus handchirurgischer Sicht ab sofort arbeitsfähig (E. 3.12).</w:t>
      </w:r>
    </w:p>
    <w:p>
      <w:r>
        <w:t>Im Ergebnis spricht also auch mit Blick auf die Vergangenheit kaum etwas dafür, dass der Beschwerdeführer seiner Arbeit als Filialleiter in somatischer Hinsicht nicht gewachsen wäre oder gewesen wäre. Bezeichnenderweise äusserte er sich gegenüber der Beraterin vo n P.___ auch so, dass er als Automechaniker nicht mehr arbeiten könne, als Filialleiter hingegen nicht mehr arbeiten möchte (E. 3. 18 ). Auch gegenüber dem rheumatologischen Teilgutachter konnte er keine eindeutige Begründung angeben, weshalb er nicht mehr im Kundenbera tungs dienst arbeiten könne (E. 4.2). Hätte es am Tastaturschreiben gelegen, so wäre dieser Grund für ihn aber einfach zu benennen gewesen. Relevante diesbezügliche Erschwernisse wurden denn auch im Schreiben vom 22. Dezember 2020 (Urk. 11) keine angegeben, in welchem der Beschwerdeführer über seine im Herbst 2020 neu aufgenommene Tätigkeit als Geschäftsführer der D.___ GmbH informierte.</w:t>
      </w:r>
    </w:p>
    <w:p>
      <w:r>
        <w:t>Der Fokus verschiebt sich somit end gültig auf die psychische Seite. Auch hier ist zunächst anzumerken, dass ein erlittenes «Burnout» an einer Arbeitsstelle für sich gesehen noch kein Beleg dafür ist, dass die entsprechende Tätigkeit generell unge eignet wäre. 5.4</w:t>
      </w:r>
    </w:p>
    <w:p>
      <w:r>
        <w:t>Die Beurteilung durch den psychiatrischen MEDAS-Teilgutachter (E. 4.4) , wonach überwiegend wahrscheinlich von Ende 2015 bis Frühjahr 20 17 eine depressive Episode mit einem zwischen mittel und schwer schwankenden Schweregrad vor gelegen habe, welche spätestens Ende 2018 remittiert sei , wurde vom RAD-Arzt (E. 4.6) und den Parteien (E. 2.2-3) grundsätzlich ebenso wenig angezweifelt wie sein Schluss auf eine Arbeitsunfähigkeit in diesem Zeitraum von etwa 60 bis 70 % , die der RAD-Arzt mathematisch korrekt in eine durchschnittliche Arbeitsun fähigkeit von 65 % umrechnete.</w:t>
      </w:r>
    </w:p>
    <w:p>
      <w:r>
        <w:t>Diese Beurteilung durch med. pract . V.___ ist schlüssig und gut nachvoll zieh bar. Insbesondere setzte er sich sorgfältig und differenziert mit den in den Akten liegenden echtzeitlichen Berichten der behandelnden Dr. F.___ und lic. phil.</w:t>
      </w:r>
    </w:p>
    <w:p>
      <w:r>
        <w:t>G.___ sowie dem im Februar 2017 von Dr. M.___ zuhanden der Krankentag geld versicherung erstatteten psychiatrischen Gutachten (E. 3.9) auseinander. Die von letzterer attestierte Arbeitsunfähigkeit von 100 % erachtete er ebenso als nach voll ziehbar wie den Schweregrad einer an Intensität schwankenden mittelschwe ren bis schwere depressive Episode. In Frage stellte er mit guten Argumenten lediglich das Vorliegen einer rezidivierenden depressiven Störung. Diese Frage ist für den Ausgang des vorliegenden Verfahrens nicht entscheidend und kann daher offenbleiben.</w:t>
      </w:r>
    </w:p>
    <w:p>
      <w:r>
        <w:t>Entscheidend ist, dass auch das Gutachten vom Februar 2017 von einer neutralen Fachperson erstellt wurde , deren sorgfältige n Expertise grundsätzlich ebenfalls voller Beweiswert zukommt. Dr. M.___ attestierte eine aktuelle Arbeitsun fähigkeit von 100 % und prognostizierte je nach Verlauf der somatischen Grund problematik das Erreichen einer vollen Arbeitsfähigkeit in den nächsten 3 bis 6</w:t>
      </w:r>
    </w:p>
    <w:p>
      <w:r>
        <w:t>Monaten aus psychiatrischer Sicht.</w:t>
      </w:r>
    </w:p>
    <w:p>
      <w:r>
        <w:t>Dies sollte sich insofern bewahrheiten, als Dr. F.___ am 20. November 2018 von einer Remission der depressiven Episode berichtete (E. 3. 21 ). Im dazwischen lie genden Zeitraum hatte er am 20. April 2017 (gemeinsam mit lic. phil. G.___ ) und am 13. Juli 2017 noch einen unveränderten Gesundheitszustand attestiert (E. 3.11 und E. 3.14). Für den Zeitraum vom</w:t>
      </w:r>
    </w:p>
    <w:p>
      <w:r>
        <w:rPr>
          <w:b/>
        </w:rPr>
        <w:t>E. 6</w:t>
      </w:r>
    </w:p>
    <w:p>
      <w:r>
        <w:t>bei der Invalidenversicherung zum Leistungsbezug an (Urk. 8/3 ). Die Sozial ver sicherungsanstalt des Kantons Zürich, IV-Stelle, klärte die medizinische und erwerbliche Situation ab, zog Akten der</w:t>
      </w:r>
    </w:p>
    <w:p>
      <w:r>
        <w:t>Krankentaggeldversicherung Sympany Versicherungen AG ( Sympany ) bei (Urk. 8/11; Urk. 8/21; Urk. 8/32 ) und holte bei der Medizinischen Abklärungsstelle (MEDAS) C.___ ein polydiszi p linä res Gutachten ein, das am 25. November 2019 erstattet wurde (Urk . 8/114 ).</w:t>
      </w:r>
    </w:p>
    <w:p>
      <w:r>
        <w:t>Nach ergangenem Vorbescheid (Urk. 8/116 ) verneinte die IV-Stelle mit Verfü g ung vom 2. Juni 2020 einen Rentenanspruch (Urk. 8/121 = Urk. 2). 2.</w:t>
      </w:r>
    </w:p>
    <w:p>
      <w:r>
        <w:t>Der Versicherte erhob am</w:t>
      </w:r>
    </w:p>
    <w:p>
      <w:r>
        <w:t>26. Juni 2020 Beschwerde gegen die Verfügung vom 2. Juni 2020 (Urk. 2) und beantragte, diese sei aufzuheben und es sei das Ver fahren an die Beschwerdegegnerin zurückzuweisen, damit diese nach Beizug aller IV-Akten und medizinischer Berichte die polydisziplinäre Begutachtung wieder hole und hernach über seine Leistungsansprüche neu entscheide. Eventuell sei ihm ab 1. Dezember 2016 bis Februar 2019 eine ganze und ab 1. März 2019 eine halbe Rente zuzusprechen (Urk. 1 S. 2).</w:t>
      </w:r>
    </w:p>
    <w:p>
      <w:r>
        <w:t>Die IV-Stelle beantragte mit Beschwerdeantwort vom 8. September 2020 (Urk.</w:t>
      </w:r>
    </w:p>
    <w:p>
      <w:r>
        <w:rPr>
          <w:b/>
        </w:rPr>
        <w:t>E. 6.1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6. 2</w:t>
      </w:r>
    </w:p>
    <w:p>
      <w:r>
        <w:t>Bei der Invaliditätsbemessung kommt der allgemeinen Methode des Einkom mensvergleichs gemäss Art. 28a Abs. 1 IVG in Verbindung mit Art. 16 ATSG grundsätzlich Vorrang zu. Insoweit die fraglichen Erwerbseinkommen ziffern mässig nicht genau ermittelt werden können, sind sie indes nach Massgabe der im Einzelfall bekannten Umstände zu schätzen und die so gewonnenen Annähe rungswerte miteinander zu vergleichen. Wird eine Schätzung vorgenommen, so muss diese nicht unbedingt in einer ziffernmässigen Festlegung von Annähe rungs werten bestehen. Vielmehr kann auch eine Gegenüberstellung blosser Prozent zahlen genügen. Das ohne eine Invalidität erzielbare hypothetische Erwerbsein kommen ist alsdann mit 100 % zu bewerten, während das Invaliden einkommen auf einen entsprechend kleineren Prozentsatz veranschlagt wird, so dass sich aus der Prozentdifferenz der Invaliditätsgrad ergibt (sog. Prozentver 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w:t>
      </w:r>
    </w:p>
    <w:p>
      <w:r>
        <w:rPr>
          <w:b/>
        </w:rPr>
        <w:t>E. 6.3</w:t>
      </w:r>
    </w:p>
    <w:p>
      <w:r>
        <w:t>Die bisherige Tätigkeit des Beschwerdeführers als Filialleiter entspricht auch einer leidens angepassten Tätigkeit, wobei eine prozentuale Einschränkung der Arbeits fähig keit besteht. Nachgegangen ist er seit der Beendigung des letzten Arbeitsver hältnisses Ende Mai 2016 keiner entlohnten Arbeit mehr. Es erscheint daher als angemessen , ein en Prozentvergleich (vgl. E. 6.2) anzustellen, wobei der Invalidi täts grad der Arbeitsunfähigkeit entspricht.</w:t>
      </w:r>
    </w:p>
    <w:p>
      <w:r>
        <w:t>De r Invaliditätsgrad beträgt somit 65 % für den Zeitraum von Ende 2015 bis zum</w:t>
      </w:r>
    </w:p>
    <w:p>
      <w:r>
        <w:rPr>
          <w:b/>
        </w:rPr>
        <w:t>E. 7</w:t>
      </w:r>
    </w:p>
    <w:p>
      <w:r>
        <w:t>) die Abweisung der Beschwerde.</w:t>
      </w:r>
    </w:p>
    <w:p>
      <w:r>
        <w:t>Mit Gerichtsverfügung vom 11. September 2020 wurden antragsgemäss (vgl.</w:t>
      </w:r>
    </w:p>
    <w:p>
      <w:r>
        <w:t>Urk. 1 S. 2 ) die unentgeltliche Prozessführung und Rechtsvertretung bewilligt und dem Beschwerdeführer die Beschwerdeantwort zugestellt (Urk.</w:t>
      </w:r>
    </w:p>
    <w:p>
      <w:r>
        <w:rPr>
          <w:b/>
        </w:rPr>
        <w:t>E. 7.1</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9 00.-- anzusetzen. Entsprechend dem Ausgang des Verfahrens sind sie der Beschwerdegegnerin aufzuerlegen .</w:t>
      </w:r>
    </w:p>
    <w:p>
      <w:r>
        <w:rPr>
          <w:b/>
        </w:rPr>
        <w:t>E. 7.2</w:t>
      </w:r>
    </w:p>
    <w:p>
      <w:r>
        <w:t>Nach § 34 Abs. 1 des Gesetzes über das Sozialversicherungsgericht ( GSVGer ) hat der obsiegende Beschwerdeführer Anspruch auf Ersatz der Parteikosten. Diese werden ohne Rücksicht auf den Streitwert nach der Bedeutung der Streitsache, der Schwierigkeit des Prozesses und dem Mass des Obsiegens bemessen (§ 34 Abs. 3 GSVGer ).</w:t>
      </w:r>
    </w:p>
    <w:p>
      <w:r>
        <w:t>Unter Berücksichtigung der genannten Kriterien ist die Prozessentschäd igung ermessensweise auf Fr. 2'8 00.-- festzusetzen. Ausgangsgemäss ist die Beschwer de gegnerin folglich zu verpflichten, dem Beschwerdeführer eine Prozessent schä di gung in der Höh e von Fr. 2’8 00.-- zu bezahlen. Das Gericht erkennt: 1.</w:t>
      </w:r>
    </w:p>
    <w:p>
      <w:r>
        <w:t>In teilweiser Gut heissung der Beschwerde wird die</w:t>
      </w:r>
    </w:p>
    <w:p>
      <w:r>
        <w:t>Verfügung der Sozialversiche rungs anstalt des Kantons Zürich, IV-Stelle, vom 2. Juni 2020 aufgehoben, und es wird fest gestellt, dass der Beschwerdeführer für den Zeitraum vom 1. Januar 2017 bis zum 28. Februar 2019 Anspruch auf eine befristete Dreiviertelsrente</w:t>
      </w:r>
    </w:p>
    <w:p>
      <w:r>
        <w:t>hat. Im Übrigen wird die Beschwerde abgewiesen. 2.</w:t>
      </w:r>
    </w:p>
    <w:p>
      <w:r>
        <w:t>Die Gerichtskosten von Fr. 900 .-- werden der Beschwerdegegnerin auferlegt.</w:t>
      </w:r>
    </w:p>
    <w:p>
      <w:r>
        <w:t>Rechnung und Einzahlungsschein werden der Kostenpflichtigen nach Eintritt der Rechtskraft zu gestellt. 3.</w:t>
      </w:r>
    </w:p>
    <w:p>
      <w:r>
        <w:t>Die Beschwerdegegnerin wird verpflichtet, dem Beschwerdeführer eine Prozessent schädigung von Fr. 2’800 .-- (inkl. Barauslagen und MWSt ) zu bezahlen. 4.</w:t>
      </w:r>
    </w:p>
    <w:p>
      <w:r>
        <w:t>Zustellung gegen Empfangsschein an: - Rechtsanwältin Petra Oehmke - Sozialversicherungsanstalt des Kantons Zürich, IV-Stelle , unter Beilage je einer Kopie von Urk. 15 sowie Urk. 16/1-10 - Pensionskasse Y.___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r>
        <w:rPr>
          <w:b/>
        </w:rPr>
        <w:t>E. 9</w:t>
      </w:r>
    </w:p>
    <w:p>
      <w:r>
        <w:t>). Am 22. Dezem ber 2020 teilte der Beschwerdeführer der Beschwerdegegnerin und dem hiesigen Gericht (in Kopie) mit, er sei derzeit unentgeltlich und testweise als Geschäfts führer der im Oktober 2020 von seinem Bruder neu gegründeten D.___ GmbH tätig , welche den Handel und die Reparatur von Motorfahrzeugen aller Art bezwecke (Urk. 11).</w:t>
      </w:r>
    </w:p>
    <w:p>
      <w:r>
        <w:t>Mit Gerichtsverfügung vom 5. März 2021 (Urk. 13) wurde die Pensionskasse Y.___ zum Prozess beigeladen. Sie reichte innert der angesetzten Frist keine Stellung nahme ein, weshalb wie angekündigt von einem entsprechenden Verzicht ausge gangen wird.</w:t>
      </w:r>
    </w:p>
    <w:p>
      <w:r>
        <w:t>Mit Eingabe vom 19. März 2021 (Urk. 15) reichte der Beschwerdeführer Korre spon denz aus den Jahren 1987-1992 betreffend sein Geburtsgebrechen (Urk. 16/1-10)</w:t>
      </w:r>
    </w:p>
    <w:p>
      <w:r>
        <w:t>mit dem Hinweis ins Recht, dass die Beschwerdegegnerin über umfangreiche Akten zum Geburtsgebrechen verfügen müsste. Das Gericht zieht in Erwägung: 1.</w:t>
      </w:r>
    </w:p>
    <w:p>
      <w:r>
        <w:rPr>
          <w:b/>
        </w:rPr>
        <w:t>E. 13</w:t>
      </w:r>
    </w:p>
    <w:p>
      <w:r>
        <w:t>. November 2018 und seither 20 % (vgl. E. 5.6) 6. 4</w:t>
      </w:r>
    </w:p>
    <w:p>
      <w:r>
        <w:t>Ein Rentenanspruch entsteht gemäss Art. 29 Abs. 1 IVG frühestens nach Ablauf von sechs Monaten nach Geltendmachung des Leistungsanspruches. Die IV-An meldung ging am 28. Juli 2016 bei der Beschwerdegegnerin ein (Urk. 8/3 sowie Aktenver zeichnis zu Urk. 8). Ein Rentenanspruch besteht somit ab dem 1. Januar 2017, nachdem auch die Wartezeit nach Art. 28 Abs. 1 lit . b IVG zu diesem Zeitpunkt abgelaufen war. Der Beschwerdeführer hat demnach Anspruch auf eine befristete Dreiviertelsrente ab 1. Januar 2017.</w:t>
      </w:r>
    </w:p>
    <w:p>
      <w:r>
        <w:t>Gemäss Art. 88a Abs. 1 IVV ist eine Verbesserung der Erwerbsfähigkeit für die Herabsetzung oder Aufhebung der Leistung von dem Zeitpunkt an zu berück sichtigen, in dem angenommen werden kann, dass sie voraussichtlich längere Zeit dauern wird. Sie ist in jedem Fall zu berücksichtigen, nachdem sie ohne wesentliche Unterbrechung drei Monate angedauert hat und voraussichtlich weiterhin andauern wird.</w:t>
      </w:r>
    </w:p>
    <w:p>
      <w:r>
        <w:t>Nach der bundesgerichtlichen Praxis zu Art. 88a Abs. 1 IVV ist eine Leistungs anpassung in der Regel erst nach Ablauf von drei Monaten seit dem Eintritt der Änderung vorzunehmen (vgl. BGE 130 V 343 E. 3.5.3; vgl. ZAK 1984 S. 134; vgl. Urteile des Bundesgerichts 9C_32/2015 vom 10. September 2015 E. 4.1 und I 583/05 vom 15. März 2006 E. 2.3.2 je mit Hinweisen).</w:t>
      </w:r>
    </w:p>
    <w:p>
      <w:r>
        <w:t>Nachdem die Verbesserung des Gesundheitszustands i m November 2018 eintrat (vorstehend E. 5.4), besteht ein Anspruch des Beschwerdeführers auf eine be fristete Dreiviertelsrente bis zum 28. Februar 2019. 6. 5</w:t>
      </w:r>
    </w:p>
    <w:p>
      <w:r>
        <w:t>In teilweiser Gut heissung der Beschwerde ist daher die</w:t>
      </w:r>
    </w:p>
    <w:p>
      <w:r>
        <w:t>angefochtene Verfügung</w:t>
      </w:r>
    </w:p>
    <w:p>
      <w:r>
        <w:t>vom 2. Juni 2020 mit der Feststellung aufzuheben, dass der Beschwerdeführer für den Zeitraum vom 1. Januar 2017 bis zum 28. Februar 2019 Anspruch auf eine befristete Dreiviertelsrente</w:t>
      </w:r>
    </w:p>
    <w:p>
      <w:r>
        <w:t>hat. Im Übrigen ist die Beschwerde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