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IV.2020.00428 vom 19. April 2021</w:t>
      </w:r>
    </w:p>
    <w:p>
      <w:r>
        <w:t>ZH Sozialversicherungsgericht, 2021-04-19, DE</w:t>
      </w:r>
    </w:p>
    <w:p>
      <w:r>
        <w:rPr>
          <w:b/>
        </w:rPr>
        <w:t xml:space="preserve">Quelle: </w:t>
      </w:r>
      <w:r>
        <w:t>https://mcp.opencaselaw.ch/entscheid/zh_sozialversicherungsgericht_IV.2020.00428</w:t>
      </w:r>
    </w:p>
    <w:p>
      <w:r>
        <w:t>FR: ZH_SOZIALVERSICHERUNGSGERICHT IV.2020.00428 du 19 avril 2021</w:t>
      </w:r>
    </w:p>
    <w:p>
      <w:r>
        <w:t>IT: ZH_SOZIALVERSICHERUNGSGERICHT IV.2020.00428 del 19 aprile 2021</w:t>
      </w:r>
    </w:p>
    <w:p>
      <w:pPr>
        <w:pStyle w:val="Heading2"/>
      </w:pPr>
      <w:r>
        <w:t>Erwägungen</w:t>
      </w:r>
    </w:p>
    <w:p>
      <w:r>
        <w:rPr>
          <w:b/>
        </w:rPr>
        <w:t>E. 1</w:t>
      </w:r>
    </w:p>
    <w:p>
      <w:r>
        <w:t>X.___ , geboren 1971 und ohne Berufsausbildung , war zuletzt ab Februar 2015 als Schreiner bei der Y.___ GmbH angestellt, wobei er im Handelsregister als deren alleiniger Gesellschafter und Geschäftsführer ein getragen war (vgl. www.zefix.ch) . Unter Hinweis auf einen am 31. Oktober 2018 erlittenen Herzinfarkt meldete er sich a m 24. April 2019 zum Bezug von Leistun gen der Invalidenversicherung an (Urk. 7/3). Die Sozialversicherungsanstalt des Kantons Zürich, IV-Stelle, zog die Akten des Krankentaggeldversicherers bei (Urk. 7/6) und teilte dem Versicherten am 12. Juni 2019 u nter Bezugnahme auf das gleichentags durchgeführte Standortgespräch (Urk. 7/11) mit , dass aufgrund seines Gesundheitszustandes de r zeit keine Eingliederungsmassnahmen möglich s eien und der Anspruch auf eine Invalidenr ente geprüft werde (Urk. 7/13). Im Rahmen ihrer diesbezüglichen Abklärungen holte die IV-Stelle einen Auszug aus dem individuellen Konto (IK ; Urk. 7/12) und Berufsunterlagen (Urk. 7/32, 7/36) des Versicherten sowie Arztberichte (Urk. 7/17, 7/22) und weitere Akten des Krankentaggeldversicherers (Urk. 7/25-26, 7/28-29) ein. Mit Vorbescheid vom 18. März 2020 (Urk. 7/39) stellte sie X.___</w:t>
      </w:r>
    </w:p>
    <w:p>
      <w:r>
        <w:t>einen ablehnenden Renten entscheid in Aussicht, wogegen dieser am 19. Mai 2020 unter Auflage von zusätzlichen</w:t>
      </w:r>
    </w:p>
    <w:p>
      <w:r>
        <w:t>Arztberichten (Urk. 7/40-42) Einwand erhob (Urk. 7/43). Mit Verfü gung vom 26. Mai 2020 (Urk. 2) verneinte die IV-Stelle einen Rentenanspruch des Versicherten mangels einer invaliditätsbedingten Erwerbseinbusse.</w:t>
      </w:r>
    </w:p>
    <w:p>
      <w:r>
        <w:rPr>
          <w:b/>
        </w:rPr>
        <w:t>E. 1.1</w:t>
      </w:r>
    </w:p>
    <w:p>
      <w:r>
        <w:t>Invalidität ist die voraussichtlich bleibende oder längere Zeit dauernde ganze oder teilweise Erwerbsunfähigkeit (Art. 8 Abs. 1 des Bundesgesetz es über den Allge meinen Teil des Sozialve 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am 30. Oktober 2019 endete und die Anmeldung des Beschwerdeführers zum Leistungsbezug vom 24. April 2019 datiert (Urk. 7/3), mithin</w:t>
      </w:r>
    </w:p>
    <w:p>
      <w:r>
        <w:t>die sechs monatige Karenzzeit nach Art. 29 Abs. 1 IVG im Oktober 2019</w:t>
      </w:r>
    </w:p>
    <w:p>
      <w:r>
        <w:t>ablief , kommt ein allfälliger Rentenanspruch frühestens ab 1.</w:t>
      </w:r>
    </w:p>
    <w:p>
      <w:r>
        <w:t>Oktober 2019 in Betracht</w:t>
      </w:r>
    </w:p>
    <w:p>
      <w:r>
        <w:t>(vgl . dazu auch Art. 29 Abs. 3 IVG) . 4.2 4.2.1</w:t>
      </w:r>
    </w:p>
    <w:p>
      <w:r>
        <w:t>S trittig und zu prüfen ist die Arbeitsfähigkeit</w:t>
      </w:r>
    </w:p>
    <w:p>
      <w:r>
        <w:t>des Beschwerdeführers in einer leidens angepassten Tätigkeit.</w:t>
      </w:r>
    </w:p>
    <w:p>
      <w:r>
        <w:t>Die Beschwerdegegnerin ging in ihrem ablehnen den Rentenentscheid vom 26. Mai 2020 von einer uneingeschränkte n Arbeits fähigkeit in einer Verweisungstätigkeit aus. Dabei stützte sie sich ebenfalls auf die Einschätzung von Dr. D.___ , welcher sich in seinem Untersuchungsbericht vom 15. August 2019 in Bezug auf körperlich leichte bis mittelschwere wechsel belastende Tätigkeit en ohne Arbeiten mit gestörtem Tag-Nacht-Rhythmus (Schichtarbeit), atmosphärischem Über-/Unterdruck und Temperatur schwankungen sowie ohne Kälte - oder Hitze exposition für eine Arbeitsfähigkeit von 100 % ausgesprochen hatte (vorste hend E. 3.7 ). 4.2.2</w:t>
      </w:r>
    </w:p>
    <w:p>
      <w:r>
        <w:t>Anhand der Akten ergeben sich keine rlei Anhaltspunkte dafür , dass damit dem Gesundheitszustand des Beschwerdeführers nicht angemessen Rechnung getra gen worden wäre.</w:t>
      </w:r>
    </w:p>
    <w:p>
      <w:r>
        <w:t>Zunächst lassen die Akten nicht darauf schliessen, dass dem Beschwerdeführer aus pneumologischer Sicht eine Verweisungstätigkeit gemäss dem von Dr. D.___ formulierten Zumutbarkeitsprofil nicht zumutbar wäre. Insbesondere lässt die vom Beschwerdeführer (Urk. 1 S. 2 Ziff. 3) ins Feld geführte CPAP -/APAP -Therapie zur Behandlung des Schlafapnoe-Syndroms</w:t>
      </w:r>
    </w:p>
    <w:p>
      <w:r>
        <w:t>einen solchen Schluss nicht zu, zumal dadurch Atemaussetzer während des Schla fes unterdrückt und weitere Folgekrankheiten vermieden werden</w:t>
      </w:r>
    </w:p>
    <w:p>
      <w:r>
        <w:t>können.</w:t>
      </w:r>
    </w:p>
    <w:p>
      <w:r>
        <w:t>Soweit der Beschwerdeführer unter Hinweis auf die Behandlungen im Stadtspital A.___ vom März 2020 (vorstehend E. 3.11) geltend macht, die Beschwerde gegnerin habe seinen aktuellen Krankheitszustand nicht berücksichtigt (Urk. 1 S. 3 Ziff. 6), dringt er ebenfalls nicht durch.</w:t>
      </w:r>
    </w:p>
    <w:p>
      <w:r>
        <w:t>Anhand der entsprechenden Berichte lässt sich nicht schlussfolgern , dass in kardialer Hinsicht weitergehende Ein schränkungen als von der Beschwerdegegnerin angenommen bestünden. So waren im Rahmen der Untersuchungen vom 18 . und 24. März 2020 die vom Beschwerdeführer geklagten Thoraxschmerzen nicht durch eine stenosierende koronare Herzkrankheit zu erklären und ein akutes Koronarsyndrom wurde aus geschlossen. Die Beschwerden wurden vielmehr einer Bronchopneumonie zuge schrieben, welche sich medikamentös behandeln lässt. Eine Arbeitsunfähigkeit wurde dem Beschwerdeführer nicht bescheinigt</w:t>
      </w:r>
    </w:p>
    <w:p>
      <w:r>
        <w:t>(vorstehend E. 3.11). Auch aus dem Umstand, dass am 18. März 2020 weitere Abklärungen, insbesondere ein erneutes Holter-EKG und eine Evaluation einer Anmeldung in der kardiopsycho logischen Sprechstunde im B.___ , empfohlen wurden (vorstehend E. 3.11), vermag der Beschwerdeführer nichts zu seinen Gunsten abzuleiten, zumal keine entspre chenden Weiterungen aktenkundig sind.</w:t>
      </w:r>
    </w:p>
    <w:p>
      <w:r>
        <w:t>Es ist anzunehmen , der Beschwerde führer hätte die Beschwerdegegnerin bei laufendem Verfahren benachrichtigt, wären im Rahmen der fraglichen Abklärungen wesentliche Erkenntnisse zu Tage gefördert worden. Soweit sich die mit dem Beschwerdeführer befassten Kardio logen zur Arbeitsfähigkeit des Beschwerdeführers äusserten, bescheinigten sie lediglich eine vorübergehende Arbeitsunfähigkeit, wobei nicht zwischen ange stammter und angepasster Tätigkeit differenziert wurde (vorstehend E. 3.1) .</w:t>
      </w:r>
    </w:p>
    <w:p>
      <w:r>
        <w:t>Hinsichtlich der vom Beschwerdeführer (Urk. 1 S. 2 Ziff. 3) angerufenen Ein s chätzung von Dr. Z.___ ist vorwegzuschicke n, dass dieser im beschwerdeweis e aufgelegten Bericht vom 16. Juni 2020 (Urk. 3/1) ausführte , er habe keine medi zinischen Gründe, welche einer leichten Tätigkeit im Wege stünden; namentlich seien die kardiale n und pulmonale n</w:t>
      </w:r>
    </w:p>
    <w:p>
      <w:r>
        <w:t>(Spät-)Ereignisse behandelt und stünden</w:t>
      </w:r>
    </w:p>
    <w:p>
      <w:r>
        <w:t>der Ausübung einer solchen Tätigkeit nicht entgegen.</w:t>
      </w:r>
    </w:p>
    <w:p>
      <w:r>
        <w:t>Weshalb das körperliche Belastungs profil auf leichte Tätigkeiten beschränkt sein sollte, legte der Hausarzt indes nicht dar und erhellt auch nicht aus den übrigen Akten. Im Übrigen verwies Dr. Z.___ im vor genannten Bericht auf den psychischen Gesundheitszustand des Beschwerdeführers und vermeldete eine Zunahme der Antriebslosigkeit und Ängste nach wiederholten kardialen Ereignissen , dies nachdem er in seinem Bericht vom 17. Juli 2019 von einer im Vordergrund stehenden Depression mit Antriebslosigkeit ausgegangen war (vorstehend E. 3.6).</w:t>
      </w:r>
    </w:p>
    <w:p>
      <w:r>
        <w:t>In diesem Zusammenhang ist zu berücksichtigen , dass Dr. Z.___ als Facharzt für Chirurgie nicht über das erforderliche Fachwissen zur Beurteilung des psychischen Gesundheitszustandes des Beschwerdeführers verfügt, weshalb auf seine diesbezügliche Einschätzung von vornherein nicht abgestellt werden kann. Dr. F.___ , welche den Beschwerdeführer auf psychiatrische Empfehlung von Dr. E.___ (vorstehend E. 3.8)</w:t>
      </w:r>
    </w:p>
    <w:p>
      <w:r>
        <w:t>am 13. September 2019 verhaltensneurologisch-neuropsychologisch untersucht hatte, verneinte dagegen eine entsprechende Einschränkung der Arbeitsfähigkeit und hielt unter anderem fest, es bestehe eine Diskrepanz zwischen der subjektiven Einschätzung der Arbeitsfähigkeit des Beschwerde führers und den objektiv nur diskret leistungseinschränkenden Befunden (vorste hend E. 3.9). Ihre Einschätzung erscheint nachvollziehbar und überzeugend, weshalb darauf abzustellen ist. Dass sich im weiteren Verlauf bis zum Erlass der angefochtenen Verfügung vom 26. Mai 2020 (Urk. 2) – diese bildet praxisgemäss die zeitliche Grenze der richterlichen Überprüfungsbefugnis (BGE 1 44 V 224 E. 6.1.1 mit Hinweis) – der psychische Gesundheitszustand des Beschwerdeführers wesentlich</w:t>
      </w:r>
    </w:p>
    <w:p>
      <w:r>
        <w:t>verschlechtert hätte und dessen Arbeitsfähigkeit nunmehr einschrän ken würde , ist mangels entsprechender Hinweise in den Akten nicht anzunehmen.</w:t>
      </w:r>
    </w:p>
    <w:p>
      <w:r>
        <w:t>Insbesondere kann ein solcher Schluss nicht aus dem im Beschwerdeverfahre n (Urk. 9) ins Recht gelegten Bericht von Dr. med. G.___ , Fachärztin für Psychiatrie und Psychotherapie, vom 7. Oktober 2020 (Urk. 10) gezogen werden , bezieht sich doch dieser weder auf den massgebenden Beurteilungszeitraum noch lässt er Rückschlüsse darauf zu. Folglich kann offenbleiben, ob die Ein schätzung von Dr. G.___ , wonach der Beschwerdeführer aufgrund der Diag nose Angst und depressive Störung, gemischt (ICD-10 F41.2), aufgetreten als Folge der schweren Belastung nach kardialer Erkrankung, sowohl in bisheriger als auch in angepasster Tätigkeit «aktuell 100 %» arbeitsunfähig sei , zu über zeugen vermag. 4.2.3</w:t>
      </w:r>
    </w:p>
    <w:p>
      <w:r>
        <w:t>Zusammengefasst ist die dem angefochtenen Rentenentscheid zu Grunde liegende Einschätzung der Arbeitsfähigkeit nicht zu beanstanden.</w:t>
      </w:r>
    </w:p>
    <w:p>
      <w:r>
        <w:t>Von ergänzenden Beweismassnahmen, namentlich einer polydisziplinären Begutachtung (Urk. 1 S. 2 und S. 3 Ziff. 7) , ist kein entscheidrelevanter Aufschluss zu erwarten. Entsprechend ist im Sinne einer antizipierten Bewei swürdigung davon abzusehen (BGE 124 V 94 E. 4b , 122 V 157 E. 1d). 5. 5.1</w:t>
      </w:r>
    </w:p>
    <w:p>
      <w:r>
        <w:t>Strittig und zu prüfen bleibt, wie sich die eingeschränkte Arbeitsfähigkeit des Beschwerdeführers in erwerblicher Hinsicht auswirkt. 5.2</w:t>
      </w:r>
    </w:p>
    <w:p>
      <w:r>
        <w:t>Im angefochtenen Entscheid wurde zur Invaliditätsbemessung die allgemeine Methode des Einkommensvergleichs (vorstehend E. 1.4.1 ) heran gezogen , was vom Beschwerdeführer zu Recht nicht moniert wird . Die Beschwerdegegnerin stellte dabei einem</w:t>
      </w:r>
    </w:p>
    <w:p>
      <w:r>
        <w:t>Valideneinkommen von Fr. 62'823.-- ein Invaliden einkomm en von Fr. 68'884.75 gegenüber (Urk. 2 S. 1; vgl. auch Urk. 7/37 und Urk. 7/38/4-5 ) und verneinte einen Rentenanspruch mangels einer invaliditäts bedingten Erwerbseinbusse . 5.3</w:t>
      </w:r>
    </w:p>
    <w:p>
      <w:r>
        <w:t>Das von der Beschwerdegegnerin erklärtermassen gestützt auf die Einkünfte gemäss IK-Auszug und die Reingewinne der GmbH (jeweils Durchschnitt der Jahre 2015 bis 2017) mit Fr. 62'823.-- bezifferte</w:t>
      </w:r>
    </w:p>
    <w:p>
      <w:r>
        <w:t>Valideneinkommen (vorstehend E. 1.4.2; vgl. Stellungnahme des Abklärungsdienstes vom 5. März 2020 [Urk. 7/38/4-5] und Einkommensvergleich vom 18. März 2020 [Urk. 7/37]) wurde beschwerdeweise nicht bestritten. Es besteht kein Anlass zu einer näheren Prüfung, zumal dieses mit Blick auf die im IK verbuchten Einkommen (Urk. 7/12/2) jedenfalls nicht zu Ungunsten des Beschwerdeführers ausgefallen ist. 5.4 5.4.1</w:t>
      </w:r>
    </w:p>
    <w:p>
      <w:r>
        <w:t>I n Bezug auf das Invalideneinkommen bringt der Beschwerdeführer vor , dieses sei ohne Begründung und Belege, mithin willkürlich auf Fr. 68'884.75 festgesetzt worden (Urk. 1 S. 3 Ziff. 5). Im angefochtenen Entscheid wurde diesbezüglich festgehalten , für das Invalideneinkommen werde «auf Werte des Bundesamtes für Statistik für Hilfsarbeitertätigkeiten in allen Branchen» (Urk. 2 S. 2 unten) abge stellt.</w:t>
      </w:r>
    </w:p>
    <w:p>
      <w:r>
        <w:t>Aus den Akten , namentlich dem Einkommensvergleich vom 18. März 2020 (Urk. 7/37 , vgl. auch Urk. 7/38/6 ), geht denn auch hervor, dass die Beschwerde gegnerin das Invalideneinkommen auf der Basis der vom BFS</w:t>
      </w:r>
    </w:p>
    <w:p>
      <w:r>
        <w:t>periodisch heraus gegebenen Schweizerischen Lohnstrukturerhebung (LSE) ermittelte. Da der Beschwerdeführer keine ihm an sich zumutbare neue E rwerbstätigkeit aufge nommen hat, es mithin an einem in Ausschöpfung der ihm verbleibenden Arbeitsfähigkeit tatsächlich erzielten Verdienst fehlt, steht der Beizug der LSE Tabellen im Einklang mit der Rechtsprechung (vorstehend E. 1.4.3).</w:t>
      </w:r>
    </w:p>
    <w:p>
      <w:r>
        <w:t>Konkret zog die Beschwerdegegnerin</w:t>
      </w:r>
    </w:p>
    <w:p>
      <w:r>
        <w:t>den</w:t>
      </w:r>
    </w:p>
    <w:p>
      <w:r>
        <w:t>monatlichen Bruttolohn (Zentralwert)</w:t>
      </w:r>
    </w:p>
    <w:p>
      <w:r>
        <w:t>aller Wirtschaftszweige («Total») von Männern auf dem Kompetenzniveau 1 (einfache Tätigkeiten körpe rlicher oder handwerklicher Art ) gemäss Tabelle TA1_tirage_skill_level der LSE 2016 heran , welcher indes nicht wie angegeben Fr. 5'430.--, sondern Fr. 5'340.-- beträgt. Angesichts dessen, dass praxisgemäss grundsätzlich die im Verfügungszeitpunkt aktuellsten veröffentlichten Tabellen zu verwenden sind (vorstehend E. 1.4.3 ) und der angefochtene Entscheid (Urk. 2) vom 26. Mai 2020 datiert, ist jedoch auf die am 21. April 2020 veröffentlichte LSE 2018 abzustellen , wonach der vorgenannte Zentralwert für das Jahr 2018 Fr. 5' 417 .-- beträgt.</w:t>
      </w:r>
    </w:p>
    <w:p>
      <w:r>
        <w:t>Unter Berücksichtigung der betriebsüblichen wöc hentlichen Arbeitszeit von 41.7 Stunden im Jahr 201 9 (BFS, Tabelle 03.02.03.01.04.01, Betriebsübliche Arbeitszeit nach Wirtschaftsabteilungen , Total) und der Nominal lohnentwicklung b is zum Jahr 201 9 ( I ndex 2018 105.1, Index 2019 106.0; vgl.</w:t>
      </w:r>
    </w:p>
    <w:p>
      <w:r>
        <w:t>BFS , Tabelle T1.1.10 , Nom inallohnindex, Männer, 2011-2019 , Total ), resultiert für das Jahr 2019 bei einem zumutbaren 100 %-Pensum ein Einkommen von Fr. 68 '347.-- (Fr. 5'417.-- x 12 / 40 x 41.7 / 105.1 x 106). Im Vergleich mit dem Valideneinkommen von Fr. 62'823.-- (vorstehend E. 5.3) ergibt sich somit keine invaliditätsbedingte Erwerbseinbusse.</w:t>
      </w:r>
    </w:p>
    <w:p>
      <w:r>
        <w:t>Die Beschwerdegegnerin hat keinen Abzug vom Tabellenlohn vorgenommen, was vom Beschwerdeführer nicht substantiiert moniert wird und auch nicht zu bean standen ist. Denn es ist nicht ersichtlich, inwiefern der Beschwerdeführer einen lohnrelevanten Nachteil zu gewärtigen hätte.</w:t>
      </w:r>
    </w:p>
    <w:p>
      <w:r>
        <w:t>Selbst wenn indes das Invaliden einkommen von Fr. 68'347.-- um den maximal zulässigen Abzug von 25 % (vorstehend E. 1.4.4) gekürzt würde , resultierte bei ansonsten unveränderten Bemes sungsfaktoren ein Invaliditätsgrad von lediglich rund</w:t>
      </w:r>
    </w:p>
    <w:p>
      <w:r>
        <w:t>18 % ( [ Fr. 62'823.- - - { Fr. 68'347.-- x 0.75 }] x 100 / Fr. 62'823.--), welcher</w:t>
      </w:r>
    </w:p>
    <w:p>
      <w:r>
        <w:t>unter dem anspruchs begründenden Wert von 40 % ( vorstehend E. 1.2) liegt und daher nicht zum Bezug einer Invalidenrente berechtigt.</w:t>
      </w:r>
    </w:p>
    <w:p>
      <w:r>
        <w:t>5.4.2</w:t>
      </w:r>
    </w:p>
    <w:p>
      <w:r>
        <w:t>Auch die weiteren Einwände des Beschwerdeführers ge gen die Invaliditäts be messung der Beschwerdegegnerin erwei sen sich als nicht stichhaltig.</w:t>
      </w:r>
    </w:p>
    <w:p>
      <w:r>
        <w:t>Zunächst ist in Erinnerung zu rufen, dass das trotz der gesundheitlichen Beein trächtigung zumutbarerweise erzielbare Einkommen bezogen auf einen ausge glichenen Arbeitsmarkt zu ermitteln</w:t>
      </w:r>
    </w:p>
    <w:p>
      <w:r>
        <w:t>ist, wobei an die Konkretisierung von Arbeitsgelegenheiten und Verdienstaussichten (vgl. dazu Urk. 1 S. 3 Ziff. 5) keine übermässigen Anforderungen zu stellen sind</w:t>
      </w:r>
    </w:p>
    <w:p>
      <w:r>
        <w:t>(BGE 138 V 457 E. 3.1).</w:t>
      </w:r>
    </w:p>
    <w:p>
      <w:r>
        <w:t>Die Beschwerdegegnerin hat dem Umstand, dass der Beschwerdeführer über keine Berufsausbildung verfügt (Urk. 1 S. 2 Ziff. 1, Urk. 7/3/4 Ziff. 5.3), dadurch Rechnung getragen , dass sie zur Ermittlung des Invalideneinkommens das Kompetenzniveau 1 (einfache Tätigkeiten körperlicher oder handwerklicher Art) heranzog .</w:t>
      </w:r>
    </w:p>
    <w:p>
      <w:r>
        <w:t>Dieses umfasst zahlreiche Tätigkeiten , für welche keine Ausbildung erforderlich ist (Urteil des Bundesgerichts 8C_803/2018 vom 6. Juni 2019 E. 6 mit Hinweisen). Im Übrigen ergibt sich aus dem IK-Auszug (Urk. 7/12), dass der Beschwerdeführer durchaus auch ausserhalb der Holzbearbeitung gearbeitet hat und somit auch über anderweitige berufliche Kenntnisse verfügt.</w:t>
      </w:r>
    </w:p>
    <w:p>
      <w:r>
        <w:t>Sodann umfasst der Tabellenlohn im Kompetenzniveau 1 eine Vielzahl von leich ten und mittelschweren Tätigkeiten (Urteil des Bundesgerichts 9C_447/2019 vom 8. Oktober 2019 E. 4.3.2 mit Hinweisen), welche den festgestellten Limitierungen (vorstehend E. 4.2.1) Rechnung tragen. Demzufolge steht dem Beschwerdeführer ein genügend breites Spektrum an zumutbaren Verweisungstätigkeiten offen. Nebst Überwachungs-, Prüf- und Kontrollfunktionen fallen zahlreiche weitere Tätigkeiten wie Maschinenbedienungs- oder Montagearbeiten in Betracht, welche kein Heben bzw. Tragen von schweren Lasten erfordern und auch die übrigen Anforderungen an eine Verweisungstätigkeit (Wechselbelastung, keine Arbeiten mit gestörtem Tag-Nacht-Rhythmus [Schichtarbeit], atmosphärischem Über-/Unterdruck, Temperaturschwankungen oder Kälte-/Hitzeexposition) erfüllen.</w:t>
      </w:r>
    </w:p>
    <w:p>
      <w:r>
        <w:t>Ins Leere geht schliesslich auch das Vorbringen, es sei nicht nachvollziehbar, dass das Invalideneinkommen das Valideneinkommen übersteigen soll. Es gibt – wie vorliegend – durchaus Konstellationen, in welchen das Invalideneinkommen höher ist als das Valideneinkommen (vgl. auch Urteile des Bundesgerichts 9C_674/2019 vom 9. Dezember 2019 E. 3.4.4 und 8C_370/2020 vom 15. Oktober 2020 E. 11.2.2.1). 5.5</w:t>
      </w:r>
    </w:p>
    <w:p>
      <w:r>
        <w:t>Nach dem Ausgeführten erweist sich der abschlägige Rentenentscheid der Beschwerdegegnerin vom 26. Mai 2020 (Urk. 2) als rechtens, was zur Abweisung der Beschwerde führt. 6.</w:t>
      </w:r>
    </w:p>
    <w:p>
      <w:r>
        <w:t>Die Kosten des Verfahrens gemäss Art. 69 Abs. 1 bis IVG</w:t>
      </w:r>
    </w:p>
    <w:p>
      <w:r>
        <w:t>sind auf Fr. 800.-- anzu setzen und entsprechend dessen Ausgang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Matthias Lüthi - Sozialversicherungsanstalt des Kantons Zürich, IV-Stelle , unter Beilage je einer Kopie von Urk. 9 und Urk. 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 lt sein (BGE 144 I 103 E. 5.3, 139 V 28 E. 3.3.2, 135 V 58 E. 3.1, 134 V 322 E. 4.1).</w:t>
      </w:r>
    </w:p>
    <w:p>
      <w:r>
        <w:rPr>
          <w:b/>
        </w:rPr>
        <w:t>E. 1.4.3</w:t>
      </w:r>
    </w:p>
    <w:p>
      <w:r>
        <w:t>Für die Bestimmung des Invalideneinkommens können nach der Rechtsprechung Tabellenlöhne gemäss den vom Bundesamt für Statistik (BFS) periodisch heraus gegebenen Lohnstrukturerhebung (LSE) herangezogen werden (BGE 139 V 592 E. 2.3, 135 V 297 E. 5.2, 129 V 472 E. 4.2.1). Dabei sind grundsätzlich die im Verfügungszeitpunkt aktuellsten veröffentlichten Tabellen der LSE zu verwenden (BGE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1.4.4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 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desgerichts 9C_808/2015 vom 29. Februar 2016 E. 3.4.3 und 8C_113/2015 vom 26. Mai 2015 E. 3.2 ). 2.</w:t>
      </w:r>
    </w:p>
    <w:p>
      <w:r>
        <w:rPr>
          <w:b/>
        </w:rPr>
        <w:t>E. 1.11</w:t>
      </w:r>
    </w:p>
    <w:p>
      <w:r>
        <w:t>2018 (RIVA Mitte 70 %-Stenose und DA1 70-90 % Stenose DK- crush [3x Drug- eluting Stents], RCX prox . 70-80 %-Stenose, RCA mit Wandunregelmässigkeiten, LVEF 65 % - Koronarangiographie vom 1.12. 2002 bei AP-Beschwerden: Ausschluss koronare Herzkrankheit - cvRF : anhaltender Nikotinabusus ca. 40py, arterielle Hypertonie, Dyslipidämie</w:t>
      </w:r>
    </w:p>
    <w:p>
      <w:r>
        <w:t>Die Ärzte berichteten, der postinterventionelle Verlauf habe sich komplikations los gestaltet . Der Beschwerdeführer sei beschwerdefrei geblieben und noch am selben Tag zurück ins Spital C.___ verlegt worden zur Nachb etreuung. Er sei arbeitsunfähig für mindestens eine Woche (Urk. 7/6/ 29- 30) .</w:t>
      </w:r>
    </w:p>
    <w:p>
      <w:r>
        <w:t>Laut Austrittsbericht des Spitals C.___ , Departement Innere Medizin, vom 12. November 2018 konnte der Beschwerdeführer am 3. November 2018 nach Hause entlassen werden (Urk. 7/6/32) . Die Ärzte nannten als Prozedere unter anderem ein erneutes Aufgebot zur perkutanen Koronari ntervention (PCI) des R amus</w:t>
      </w:r>
    </w:p>
    <w:p>
      <w:r>
        <w:t>circumflexus (RCX) in zirka ein bis drei Wochen und attestierten</w:t>
      </w:r>
    </w:p>
    <w:p>
      <w:r>
        <w:t>dem Beschwerdeführer eine Arbeitsunfähigkeit b is zur nächsten Koronarangiograph ie (Urk. 7/6/33) . 3.2</w:t>
      </w:r>
    </w:p>
    <w:p>
      <w:r>
        <w:t>Im</w:t>
      </w:r>
    </w:p>
    <w:p>
      <w:r>
        <w:t>Bericht des Spitals C.___ , Pneumologie/ Somnologie , vom 17. November 2018 über die pneumologische und computertomographische Kontrolluntersuchung vom 5. November 2018 wurden als Diagnosen zusätzlich insbesondere eine COPD GOLD Stadium I, Phänotyp A, sowie ein dringender Ver dacht auf ein relevantes obstruktive s Schlafapnoe-Syndrom genannt. Es wurde festgehalten, d er Beschwerdeführer fühle sich in seiner Leistungsfähigkeit massiv eingeschränkt. Eine Polygraphie werde durchgeführt . Bezüglich der obstruktiven Ventilationsstörung bestehe nach hoffentlich anhaltender Nikotinkarenz die Hoffnung, dass sich die Lungenfunktion erhole n werde . Aktuell werde eine anti obstruktive Therapie empfohlen (Urk. 7/6/22-23). 3.3</w:t>
      </w:r>
    </w:p>
    <w:p>
      <w:r>
        <w:t>Am</w:t>
      </w:r>
    </w:p>
    <w:p>
      <w:r>
        <w:rPr>
          <w:b/>
        </w:rPr>
        <w:t>E. 2</w:t>
      </w:r>
    </w:p>
    <w:p>
      <w:r>
        <w:t>Dagegen erhob X.___ am 26. Juni 2020 Beschwerde und beantragte, es sei ihm eine ganze Invalidenrente nach Massgabe eines Invaliditätsgrades von 100 % zuzusprechen. Eventualiter sei ein polydisziplinäres Gutachten über seinen Krankheitszustand einzuholen und danach die ihm zustehende Invalidenrente festzulegen; unter Kosten- und Entschädigungsfolgen zu Lasten der IV-Stelle (Urk. 1 S. 2). Letztere schloss in ihrer Beschwerdeantwort vom 9. September 2020 auf Abweisung der Beschwerde (Urk. 6), was dem Beschwerdeführer mit Verfü gung vom 15. September 2020 zur Kenntnis gebracht wurde (Urk. 8). Mit Eingabe vom 29. Oktober 2020 (Urk. 9) reichte er einen weiteren Arztbericht zu den Akten (Urk. 10). Das Gericht zieht in Erwägung: 1.</w:t>
      </w:r>
    </w:p>
    <w:p>
      <w:r>
        <w:rPr>
          <w:b/>
        </w:rPr>
        <w:t>E. 2.1</w:t>
      </w:r>
    </w:p>
    <w:p>
      <w:r>
        <w:t>Die Beschwerdegegnerin begründete ihren abschlägigen Rentene ntscheid damit, dass der Beschwerdeführer seiner angestammte n Tätigkeit in der Holz- und Bau branche aufgrund der diagnostizierten koronaren 2-Gefässerkrankung seit Okto ber 2018 nicht mehr nachgehen könne . In einer angepasste n , körperlich leichte n</w:t>
      </w:r>
    </w:p>
    <w:p>
      <w:r>
        <w:t>bis mittelschwere n wechselbelastende n Tätigkeit sei er hingegen zu 100 % arbeitsfähig . Andere Diagnosen mit Auswirkung auf die Arbeitsfähigkeit bestün den nicht, insbesondere liege in verhaltensneurologisch-neuropsychologischer Hinsicht kein die Arbeitsfähigkeit einschränkendes Leiden vor.</w:t>
      </w:r>
    </w:p>
    <w:p>
      <w:r>
        <w:t>B ei Ausschöpfung seiner Restarbeitsfähigkeit verzeichne der Beschwerdeführer keine invaliditäts bedingte Erwerbseinbusse, weshalb ihm keine Invalidenrente zustehe</w:t>
      </w:r>
    </w:p>
    <w:p>
      <w:r>
        <w:t>(Urk. 2 und Urk. 6 ).</w:t>
      </w:r>
    </w:p>
    <w:p>
      <w:r>
        <w:rPr>
          <w:b/>
        </w:rPr>
        <w:t>E. 2.2</w:t>
      </w:r>
    </w:p>
    <w:p>
      <w:r>
        <w:t>Dagegen bringt der Beschwerdeführer vor, er habe im Nachgang zu dem im November (richtig: Oktober) 2018 erlittenen Herzinfarkt keine berufliche Tätigkeit mehr aufnehmen können. Für eine leichtere als die angestammte, mit schwersten Belastungen einhergehende Tätigkeit als Schreiner und Universalhandwerker</w:t>
      </w:r>
    </w:p>
    <w:p>
      <w:r>
        <w:t>habe er keine Ausbildung. Sein Hausarzt</w:t>
      </w:r>
    </w:p>
    <w:p>
      <w:r>
        <w:t>Dr. med. Z.___ , Facharzt für Chi rurgie , attestiere ihm eine Arbeitsunfähigkeit von 100 %. Nebst den kardialen Einschränkungen leide er an einem mittelschweren Apnoesyndrom, welches ihn zu einer dauernden CPAP-Therapie zwinge (Urk. 1 S. 2). Soweit die Beschwerde gegnerin von einer 100%igen Arbeitsfähigkeit in einer angepassten Tätigkeit aus gehe, nenne sie keinerlei Tätigkeit, welche er in seinem Krankheitszustand aus üben könnte. Auch lege sie nicht dar, wie er ein Jahreseinkommen von Fr. 68'884.75 erzielen könnte. Die Annahme eines Invalideneinkommens in genannter Höhe sei ohne Begründung bzw. Belege erfolgt und damit willkürlich. Auch sei nicht nachvollziehbar , weshalb das Invalideneinkommen in einer ange passten Tätigkeit höher sei n sollte als das von ihm bisher unter Leistung schwerer Arbeit erzielte Jahreseinkommen von Fr. 62'823.-- . Sodann habe die Beschwer degegnerin seinen aktuellen Gesundheitszustand nicht berücksichtigt. Er habe immer wiederkehrende Thoraxschmerzen und Angina Pectoris. Im März 2020 habe er sich erneut im S tadts pital A.___ behandeln lassen müssen . Diese Beschwerden (Schmerzen sowie Gefühl der Atemnot und Beendigung der Herz funktionen) führten auch zu Angstzuständen. Sobald er wieder Arbeiten auf nehme, die mehr als Alltagsbeschäftigungen darstellten, fürchte er, wieder einen Herzinfarkt zu er leiden. Er werde sich daher auch einer k ardiopsychologischen Behandlung unterziehen. Falls nicht bereits aufgrund der bisherigen medizini schen Berichte von einer aktuell 100 % igen A rbeitsunfähig keit ausgegangen werde , so wäre er unter Einbezug der koronaren, pulmonalen und psychischen Situation polydisziplinär zu begutachten (S. 3). 3.</w:t>
      </w:r>
    </w:p>
    <w:p>
      <w:r>
        <w:t>3.1</w:t>
      </w:r>
    </w:p>
    <w:p>
      <w:r>
        <w:t>Im Austrittsbericht des Universitätsspitals B.___ , Herz zentrum, vom 1. November 2018 wurde insbesondere folgende Diagnose gestellt (Urk. 7/6/29): - Nicht-ST-Hebungs -Myokardinfarkt (NSTEMI) am 31.10. 2018 bei koro narer 2-Gefäss -E rkrankung mit erhaltener links-ventrikulärer Ejektions fraktion (LVEF ) - Koron arangiograph ie 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Dezember 2</w:t>
      </w:r>
    </w:p>
    <w:p>
      <w:r>
        <w:rPr>
          <w:b/>
        </w:rPr>
        <w:t>E. 018</w:t>
      </w:r>
    </w:p>
    <w:p>
      <w:r>
        <w:t>erfolgte im Herzzentrum des B.___</w:t>
      </w:r>
    </w:p>
    <w:p>
      <w:r>
        <w:t>die geplante</w:t>
      </w:r>
    </w:p>
    <w:p>
      <w:r>
        <w:t>Re Koronarangiographie mit Intervention der bekannten RCX-Stenose (Versorgung mit 2 Drug- eluting Stents). Nach einem komplikationslosen postinterventionellen Verlauf konnte der Beschwerdeführer am Folgetag in gutem Allgemeinzustand nach Hause entlassen werden ( Austrittsbericht vom 14. Dezember 2018, Urk. 7/6/24+26). 3.4</w:t>
      </w:r>
    </w:p>
    <w:p>
      <w:r>
        <w:t>In dem vom 29. April bis 1. Mai 2019 durchgeführten Langzeit -EKG</w:t>
      </w:r>
    </w:p>
    <w:p>
      <w:r>
        <w:t>waren keine höhergradigen ventrikulären Rhythmusstörungen, kein Vorhofflimmern und keine relevanten Bradykardien nachweisbar (Bericht des Spitals C.___ , Kardiologie, vom 2. Mai 2019, Urk. 7/17/17).</w:t>
      </w:r>
    </w:p>
    <w:p>
      <w:r>
        <w:t>Sodann ergaben sich in dem wegen u nklarer thorakaler Beschwerden durchge führten Myokardperfusions-SPECT vom 22. Mai 2019 keine Hinweise auf Ischä mien oder Narben des linksventrikulären Myokards. Es zeigte sich eine global normale linksventrikuläre Funktion (Bericht des B.___ , Nukl e armedizin, Herzbild gebung , vom 22. Mai 2019, Urk. 7/17/10). 3.5</w:t>
      </w:r>
    </w:p>
    <w:p>
      <w:r>
        <w:t>Im Bericht des Spitals C.___ , Pneumologie, vom 8. Juli 2019 wurde fest gehalten , in der ambulanten Sprechstunde vom 3. Juli 2019 habe der Beschwer deführer angegeben, sich trotz</w:t>
      </w:r>
    </w:p>
    <w:p>
      <w:r>
        <w:t>CPAP - Therapie</w:t>
      </w:r>
    </w:p>
    <w:p>
      <w:r>
        <w:t>aktuell immer noch müde, morgens «erschlagen» zu fühlen . Ein Mittagsschlaf von 30 Minuten werde häufig durchgeführt. Der Beschwerdeführer gehe zweimal täglich mit dem Hund jeweils zirka eine Stunde spazieren, fühle sich gleichwohl nicht körperlich belastbar. Der Nikotin-Konsum sei vor zwei Wochen beendet worden. Trotzdem habe er oft morgens Husten und weissen Auswurf. Alle Gelenke täten häufig weh , die Beine wür den einschlafen. Er habe auch Angstzustände und könne überhaupt nicht allein e sein. Er müsse immer irgendein Geräusc h oder eine Stimme hören (Urk. 7/17/8 9) .</w:t>
      </w:r>
    </w:p>
    <w:p>
      <w:r>
        <w:t>Der zuständige Kaderarzt Pneumologie beurteilte , der Beschwerdeführer sei motiviert , die APAP - Therapie durchzuführen, jedoch müsse die Geräte-Compliance noch verbessert werden. Differentialdiagnostisch sei auch an ein psychosomatisches Geschehen mit Müdigkeit und diffusen Schmerzen zu denken. Der Beschwerdeführer sei nicht mehr berufstätig. Bezüglich der COPD zeige sich aktuell ein gutes Ergebnis. Die antiobstruktive T herapie solle weitergeführt werden. Ei ne pneumologische und somnologische Kontrolluntersuchung sei in einem Jahr vorgesehen . Bei fortbestehender Müdigkeit werde eine Überprüfung der APAP-Therapie mittels Polygraphie oder Polysomnographie durchgeführ t, gege benenfalls inklusive MSL T (multipler Schlaflatenzt est ) zur Objektivierung der beklagten Tagesmüdigkeit. Parallel dazu werde gegebenenfalls die V orstellung beim Psychosomatiker bzw. Psychiater empfohlen, da differentialdiagnostisch an eine depressive Verstimmung mit begleitender Neigung zu Angst- und Panik attacken zu denken sei (Urk. 7/17/9 ). 3.6</w:t>
      </w:r>
    </w:p>
    <w:p>
      <w:r>
        <w:t>Dr. Z.___ na nnte</w:t>
      </w:r>
    </w:p>
    <w:p>
      <w:r>
        <w:t>in seinem Bericht vom 17. Juli 2019 an die Beschwerdegegnerin als Diagnosen mit Auswirkung auf die Arbeitsfähigkeit insbesondere eine</w:t>
      </w:r>
    </w:p>
    <w:p>
      <w:r>
        <w:t>Depres sion mit Antriebslosigkeit (ICD-F32.1) , eine COPD, Gold Stadium 1, Phänomen 1 (J44.9) sowie ein NSTEMI bei koronarer 2-Gefässerkrankung mit erhaltener LVEF am 31. Oktober 2018 (I25.12; Urk. 7/17/4 Ziff. 2.5). Er hielt fest, im Vordergrund stünden die Antriebslosigkeit sowie die funktionellen Beschwerden mit Ansatz tendinosa an Schultern und Knien. Die kardiale Situation sei kompensiert; es bestehe weder eine Insuffizienz noch zusätzlicher Abklärungsbedarf. Das pulmo nale Beschwerdebild sei besserungsfähig; es sei mit einer CPAP-Therapie für das Schlafapnoe-Syndrom und mit einer dauermedikamentösen Unterstützung der COPD begonnen worden (Urk. 7/17/4 Ziff. 2.2). Dr. Z.___</w:t>
      </w:r>
    </w:p>
    <w:p>
      <w:r>
        <w:t>attestierte dem Beschwerdeführer eine anhaltende Arbeitsunfähigkeit von 100 % bis (einst weilen) zum 31. Juli 2019 (Urk. 7/17/3 Ziff. 1.3 ) und vermerkte, die Prognose zur Arbeitsfähigkeit sei vorwiegend abhängig von der psychischen Situation (Urk. 7/17/5 Ziff. 2.7 , vgl. auch Urk. 7/17/7 Ziff. 4.3 f. ).</w:t>
      </w:r>
    </w:p>
    <w:p>
      <w:r>
        <w:t>Der Beschwerdeführer fühl e sich schwach und sei lustlos; nach eigenen Angaben sei er auch ängstlich und wisse nicht genau, was er machen könne (Urk. 7/17/6 Ziff. 3.4 f.) . 3.7</w:t>
      </w:r>
    </w:p>
    <w:p>
      <w:r>
        <w:t>I n seinem zuhanden des Krankentaggeldversicherers verfassten Bericht vom 15. August 2019 über die Untersuchung des Beschwerdeführers vom selben Datum stufte</w:t>
      </w:r>
    </w:p>
    <w:p>
      <w:r>
        <w:t>Dr. med. D.___ , Facharzt für Allgemeine Innere Medizin,</w:t>
      </w:r>
    </w:p>
    <w:p>
      <w:r>
        <w:t>die koronare 2-Gefässerkrankung (Zustand nach NSTEMI am 31.10.2018; Zustand nach RIVA-PTCA und 2x Drug- eluting -Stent am 1.11.2018; Zustand nach RCX-PTCA und Drug- eluting Stent am 13.12.2018; CVRF: Arterielle Hyper tonie, pathologische Glukosetoleranz, Nikotinabusus, Dyslipidämie ) als Diagnose mit Auswirkung auf die Arbeitsfähigkeit ein ( Urk. 7/26/3).</w:t>
      </w:r>
    </w:p>
    <w:p>
      <w:r>
        <w:t>Der COPD G OLD Stadium I und dem m ittelgradigen Schlafa pnoe-Syndrom (Maskentherapie) mass er ebenso wie einer Thalassämia minor und dem nicht morbiden Übergewicht (BMI 29.6 kg/m2) keinen Einfluss auf die Arb eitsfähigkeit bei (Urk. 7/26/3).</w:t>
      </w:r>
    </w:p>
    <w:p>
      <w:r>
        <w:t>In seiner Beurteilung führte Dr. D.___ aus, die COPD werde mit einem GOLD 1 Stadium als leicht eingestuft. Diesbezüglich sei die Arbeitsfähigkeit unbeein trächtigt.</w:t>
      </w:r>
    </w:p>
    <w:p>
      <w:r>
        <w:t>Bezüglich des Schlafapnoe-Syndroms bestehe sei t K urzem in Form einer nächtlichen Maskentherapie eine adäquate Behandlung, die auch weitgehend toleriert und sich nach einer Gewöhnungsphase als unproblematisch einspielen werde. Eine Verbesserung der Tagesmüdigkeit sei vom Beschwerdefü hrer aktuell b e r eits berichtet worden. Auch hierdurch sei keine Einschränkung der Arbeits fähigkeit gegeben.</w:t>
      </w:r>
    </w:p>
    <w:p>
      <w:r>
        <w:t>Als wesentliche und die Arbeitsfähigkeit beeinträchtigende Diagnose liege ein Zustand nach Myokardinfarkt bei manifester koronarer 2 Gefässerkrankung vor. Die Akut- und Nachbehandlung sei en unproblematisch verlaufen. Pathologische Herzrhythmusstörungen oder Zeichen kardialer Dekom pensation seien nicht dokumentiert bzw. gar ausgeschlossen worden. Selbst während der akuten Infarktphase sei eine normale Ejektionsfraktion dokumentiert worden. Kontrollen würden durchgeführt und Hinweise auf Malcompliance lägen nicht vor.</w:t>
      </w:r>
    </w:p>
    <w:p>
      <w:r>
        <w:t>Die derzeitige Therapie sei mit einer Ausnahme, welche den vom Beschwerdeführer beklagten Schwindel plausibel erklären könnte, als lege artis anzusehen .</w:t>
      </w:r>
    </w:p>
    <w:p>
      <w:r>
        <w:t>Trotz des guten Verlaufes sei dem Beschwerdeführer die bisherige, körperlich als schwer einzuschätzende Tätigkeit nicht mehr zumutbar. In einer leidensangepassten Tätigkeit sei er als zu 100 % arbeitsfähig anzusehen (Urk. 7/26/3) .</w:t>
      </w:r>
    </w:p>
    <w:p>
      <w:r>
        <w:t>Vermieden werden sollten dabei schwere und sehr schwere körper liche Tätigkeiten ebenso wie solche mit gestörtem Tag-Nacht-Rhythmus (Schicht arbeit), atmosphärischem Über-/Unterdruck und Temperaturschwankungen sowie in Kälte oder Hitze. Möglich seien de m Beschwerdeführer sehr leichte, leichte und mittelschwere Tätigkeiten, abwechseln d im Stehen, Gehen und Sitzen (Urk. 7/26/4). 3.8</w:t>
      </w:r>
    </w:p>
    <w:p>
      <w:r>
        <w:t>Dr. med. E.___ , Facharzt für Psychiatrie und Psychotherapie, berichtete</w:t>
      </w:r>
    </w:p>
    <w:p>
      <w:r>
        <w:t>in seiner arbeitsprognostischen Standortbestimmung vom 28. August 2019 zuhanden des Krankentaggeldversicherers insbesondere von unauffälligen objek tiven AMDP-Modalitäten im Rahmen der klinischen Momentaufnahme vom 20. August 201 9. Er hielt fest, das subjektiv-erfragte Alltagsaktivitätsspektrum bzw. die Performance sei nicht in allen Teilen gleichermassen erheblich einge schränkt. Die Beantwortung der Frage hinsichtlich des objektiven (effektiven) handlungsbezogenen Funktionspotenzials, der Zumutbarkeit ein er leidens ange passten Tätigkeit bedürfte einer neuropsychologisch-leistungspsyc hologischen Funktionsdiagnostik in allen Modalitäten, welche eine vertiefte objektive funk tionsorientierte und kategoriale Schätzung von berufsrelevanten Defiziten bzw. Ressourcen erst ermögliche</w:t>
      </w:r>
    </w:p>
    <w:p>
      <w:r>
        <w:t>(Urk. 7/28/2-3). 3.9</w:t>
      </w:r>
    </w:p>
    <w:p>
      <w:r>
        <w:t>Dr. med. F.___ , Fachärztin für Neurologie, speziell Kognitive Neu rologie, Verhaltensneurologie/Neuropsychologie, hielt i n ihre m zuhanden des Krankentaggeldversicherers verfassten Bericht vom 28. September 2019 über die Abklärung vom 13. September 2019 fest (Urk. 7/25/2-6) , bei dem interaktionell kooperativen Beschwerdeführer lasse sich klinisch-phänomenologisch ausserhalb einer leichtgradigen affektbetonten dysthymen Zeichnung kein relevantes depressogenes Störungsbild objektivieren (Denken, Antrieb, Spontanreaktivität , pragmatisches Kommunikationsverhalten, dynamischer Gesamteindruck, psychi sches Energieniveau, kognitive Umstellfähigkeit, emotioneller Aus druck/Modulier- und Auslenkbarkeit, Emotionsregulation, Ich-Stärke) . Die Gedankengänge des Beschwerdeführers seien kohärent, seine psychische und</w:t>
      </w:r>
    </w:p>
    <w:p>
      <w:r>
        <w:t>kognitive Belastbarkeit nicht beeinträchtigt. Die berufsbezogene neuropsycholo gisch-leistungspsychologische Abklärung ergebe im kognitiven Bereich unter Berücksichtigung eines prämorbid mittleren Leistungsprofils lediglich eine dis krete verminderte Fehlerkontrolle . Insbesondere seien das Arbeitsgedächtnis, das episodische Gedächtnis, die kognitive Flexibilität, die sonstige Fehlerkontrolle sowie die Handlungs- und Planungskontrolle intakt. Relevante sonstige Aus wirkungen des Schlafapnoe-Syndroms seien während der eineinhalbstündigen Abklärung nicht objektivierbar gewesen. Insbesondere habe sich auch kein Leis tu ngseinbruch gezeigt (Urk. 7/25/4) .</w:t>
      </w:r>
    </w:p>
    <w:p>
      <w:r>
        <w:t>Dr. F.___ gelangte zum Schluss, aktuell lass e sich ein höchstens mini males neurokognitives Ausfallmuster objektivieren. Es würden sic h insgesamt höchstens minimale Einschränkungen hinsichtlich der im angestammten Beruf gestellten Anforderungen an die kognitive Belastbarkeit, die kognitive Flexibilität und die Fehlerkontrolle ableiten lassen. Die aufgeführten Befunde qualifizierten gemäss Mini-ICD-APP ( Capacity ) nicht für relevante Beeinträchtigungen des psy chosozialen Funktionsniveaus (Alltagsaktivitätsspektrum), dies korrelierend zum erfragten subjektiv geschilderten globalen Alltagsaktivitätsspektrum (Perfor mance ; Urk. 7/25/4-5 ). Die «harten» ICF-APP-Fähigkeitsdimensionen wie Planung und Strukturierung von Aufgaben, Flexibilität und Umstellfähigkeit, Durchhaltefähigkeit, Anwendung von fachlichen Kompetenzen, Verkehrs fähigkeit sowie Entscheidungs- und Urteilsfähigkeit seien allesamt aus neuro kognitiver Sicht nicht limitiert. Es bestehe demnach eine Diskrepanz zwischen der subjektiven Einschätzung der Arbeitsfähigkeit des Beschwerdeführers und den objektiv nur diskret leistungseinschränkenden Befunden. Für die zuletzt ausge übte Tätigkeit als Schrei n er/Küchenbauer wie auch für jede andere bildungs angepasste Tätigkeit bestehe aus neuropsychologisch-leistungspsychologischer Sicht keine Einschränkung der Arbeitsfähigkeit (Urk. 7/25/5) . 3.10</w:t>
      </w:r>
    </w:p>
    <w:p>
      <w:r>
        <w:t>Laut Bericht des Herzzentrums des B.___ vom 3. Oktober 2019 (Urk. 3/4) zeigte sich in der Kontrollangiographie vom 26. September 2019 eine signifikante Instent-Restenose im Bereich des RCX, weshalb im Rahmen der Hospitalisation vom 27./28. September 2019 eine erneute Behandlung mittels PTCA ( perkutane transluminale</w:t>
      </w:r>
    </w:p>
    <w:p>
      <w:r>
        <w:t>coronare</w:t>
      </w:r>
    </w:p>
    <w:p>
      <w:r>
        <w:t>Angioplastie ) und Stent- Implantation erfolgt sei. Die Kontrollangiographie habe ein gutes postinterventionelles Ergebnis doku mentiert , die Sten t s im RIVA und ersten Diagonalast hätten sich offen gezeigt . Der postinterventionelle Verlauf habe sich komplikationslos gestaltet und der Beschwerdeführer sei allzeit beschwerdefrei gewesen. 3.11</w:t>
      </w:r>
    </w:p>
    <w:p>
      <w:r>
        <w:t>Da der Beschwerdeführer über anhaltende</w:t>
      </w:r>
    </w:p>
    <w:p>
      <w:r>
        <w:t>atypische ,</w:t>
      </w:r>
    </w:p>
    <w:p>
      <w:r>
        <w:t>nicht belastungsabhängige und mit Palpitationen einhergehende Thoraxschmerzen klagte, wurde am 18. März 2020</w:t>
      </w:r>
    </w:p>
    <w:p>
      <w:r>
        <w:t>in der Klinik für Kardiologie des Stadtspitals A.___</w:t>
      </w:r>
    </w:p>
    <w:p>
      <w:r>
        <w:t>eine weitere Koronarangiographie durchgeführt . Laut Bericht vom selben Datum zeigte sich dabei bei bekannter koronarer Zweigefässerkrankung ein gutes Resultat nach Stenting des proximalen RIVA, des ersten Diagonalastes und des proximalen RCX. Der Abgang des ersten Marginalastes sei durch den RCX-Stent etwas ein geengt, weise jedoch TIMI 3-Fluss bis in die Peripherie auf und stelle dement sprechend kein Interventionstarget dar. Ein anderes Target lasse sich ebenfalls nicht nachweisen. Somit seien die atypischen Beschwerden des Beschwerde führers nicht durch eine stenosierende koronare Herzkrankheit zu erklären. Als Prozedere wurde n</w:t>
      </w:r>
    </w:p>
    <w:p>
      <w:r>
        <w:t>ein</w:t>
      </w:r>
    </w:p>
    <w:p>
      <w:r>
        <w:t>siebentägiges Holter-EKG im Hinblick auf die zwei- bis dreimal wöchentlich auftretenden Palpitationen sowie die Evaluation einer Anmeldung in der kardiopsychologischen Sprechstunde im B.___ empfohlen ( Urk . 3/6 S. 2; vgl. auch Urk. 3/5).</w:t>
      </w:r>
    </w:p>
    <w:p>
      <w:r>
        <w:t>A uf Zuweisung von Dr. Z.___ wurde der Beschwerdeführer am 24. März 2020 aufgrund von Thoraxschmerzen in der Notfallstation Medizin des Stadtspitals A.___ vorstellig . Im Bericht vom selben Datum interpretierten die dort mit ihm befassten Ärzte die Thoraxschmerzen als pleuritischen Schmerz bei einer links basal gelegenen Bronchopneumonie und hielten fest, bei gut durchgängigen Koronararterien ohne Intervention in der Angiographie vom 18. März 2020 und blandem EKG und Troponin sei ein akutes Koronarsyndrom ausgeschlossen worden; der Ausschluss einer Lungenembolie oder Aortendissektion sei mittels CT erfolgt. Es würden eine Analgesie und antibiotische Therapie empfohlen (Urk. 7/41). 4. 4.1</w:t>
      </w:r>
    </w:p>
    <w:p>
      <w:r>
        <w:t>Prozessthema ist der Anspruch des Beschwerdeführers auf eine Rente der Invali denversicherung und dabei zunächst die Frage nach der zumutbaren Arbeits fähigkeit. Dabei gehen die Parteien – entsprechend dem Dafürhalten von Dr. D.___ (vorstehend E. 3. 7 ) – übereinstimmend davon aus, dass dem Beschwer deführer die angestammte Tätigkeit als Schreiner und Universalhandwerker seit dem Herzinfarkt vom 31. Oktobe r 2018 nicht mehr zumutbar ist. Angesichts dessen, dass die einjährige Wartezeit</w:t>
      </w:r>
    </w:p>
    <w:p>
      <w:r>
        <w:t>gemäss Art. 28 Abs. 1 lit . b IVG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