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IV.2020.00423 vom 25. Mai 2020</w:t>
      </w:r>
    </w:p>
    <w:p>
      <w:r>
        <w:t>ZH Sozialversicherungsgericht, 2020-05-25, DE</w:t>
      </w:r>
    </w:p>
    <w:p>
      <w:r>
        <w:rPr>
          <w:b/>
        </w:rPr>
        <w:t xml:space="preserve">Quelle: </w:t>
      </w:r>
      <w:r>
        <w:t>https://mcp.opencaselaw.ch/entscheid/zh_sozialversicherungsgericht_IV.2020.00423</w:t>
      </w:r>
    </w:p>
    <w:p>
      <w:r>
        <w:t>FR: ZH_SOZIALVERSICHERUNGSGERICHT IV.2020.00423 du 25 mai 2020</w:t>
      </w:r>
    </w:p>
    <w:p>
      <w:r>
        <w:t>IT: ZH_SOZIALVERSICHERUNGSGERICHT IV.2020.00423 del 25 maggio 2020</w:t>
      </w:r>
    </w:p>
    <w:p>
      <w:pPr>
        <w:pStyle w:val="Heading2"/>
      </w:pPr>
      <w:r>
        <w:t>Erwägungen</w:t>
      </w:r>
    </w:p>
    <w:p>
      <w:r>
        <w:rPr>
          <w:b/>
        </w:rPr>
        <w:t>E. 1</w:t>
      </w:r>
    </w:p>
    <w:p>
      <w:r>
        <w:t>Der 1966 geborene X.___ , gelernter Maschinenschlosser und zuletzt bis 2016</w:t>
      </w:r>
    </w:p>
    <w:p>
      <w:r>
        <w:t>als LKW-Chauffeur</w:t>
      </w:r>
    </w:p>
    <w:p>
      <w:r>
        <w:t>bei der Y.___ in Z.___</w:t>
      </w:r>
    </w:p>
    <w:p>
      <w:r>
        <w:t>tätig , meldete sich am 26. September 201 7 unter Hinweis auf eine psychische Erkrankung bei der Invalidenversicherung zum Leistungsbezug an (Urk. 7/2). Die Sozialversicherungsanstalt des Ka ntons Zürich, IV-Stelle, nahm erwerbliche und medizinische Abklärungen vor und teilte dem Versicherten am 25. Januar 2018 mit, dass aufgrund seines Gesundheitsz ustands aktuell keine entsprechenden Massnahmen möglich seien (Urk. 7/19). Mit Vorbescheid vom 14. Februar 2020 (Urk. 7/46) stellte die IV-Stelle die Abweisung des Leistungsbegehrens in Aussicht, wogegen der Versicherte am 5. März 2020 unter Auflage weiterer Arzt berichte (Urk. 7/52) Einwand (Urk. 7/47, Urk. 7/53) erhob. Mit Verfügung vom 25. Mai 2020 (Urk. 2) verneinte die IV-Stelle einen Leistungsanspruch des Versicherten.</w:t>
      </w:r>
    </w:p>
    <w:p>
      <w:r>
        <w:rPr>
          <w:b/>
        </w:rPr>
        <w:t>E. 1.1</w:t>
      </w:r>
    </w:p>
    <w:p>
      <w:r>
        <w:t>Invalidität ist die voraussichtlich bleibende oder längere Zeit dauernde ganze oder teilweise Erwerbsunfähigkeit (Art. 8 Abs. 1 des Bundesgesetz 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Die RAD stehen den IV-Stellen zur Beurteilung der medizinischen Voraussetzungen des Leistungsanspruchs zur Verfügung. Sie setzen die für die Invalidenversicherung nach Art. 6 ATSG massgebende funktionelle Leistungs fähigkeit der Versicherten fest, eine zumutbare Erwerbstätigkeit oder Tätigkeit im Aufgabenbereich auszuüben. Sie sind in ihrem medizinischen Sachentscheid im Einzelfall unabhängig (Art. 59 Abs. 2 bis IVG). Nach Art. 49 Verordnung über die Invalidenversicherung (IVV) beurteilen die RAD die medizinischen Voraus 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w:t>
      </w:r>
    </w:p>
    <w:p>
      <w:r>
        <w:t>würdigen die vorhandenen Befunde aus medizinischer Sicht (Urteil des Bundes 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Dagegen erhob der Versicherte am 25. Juni 2020 Beschwerde (Urk. 1) und bean tragte, die Verfügung vom 25. Mai 2020 sei aufzuheben und es sei die Beschwerdegegnerin zu verpflichten, ihm nach ergänzenden Abklärungen Eingliederungsmassnahmen und/oder eine Rente der Invalidenversicherung zuzusprechen. In formeller Hinsicht stellte er das Gesuch um unentgeltliche Prozessführung und Prozessvertretung (S. 2). Mit Besc hwerdeantwort vom 12. August 202 0 (Urk. 6) schloss die Beschwerdegegnerin auf Abweisung der Beschwerde, was dem Beschwerdeführer am 19. August 2020 zur Kenntnis gebracht wurde (Urk. 8). Das Gericht zieht in Erwägung: 1.</w:t>
      </w:r>
    </w:p>
    <w:p>
      <w:r>
        <w:rPr>
          <w:b/>
        </w:rPr>
        <w:t>E. 2.1</w:t>
      </w:r>
    </w:p>
    <w:p>
      <w:r>
        <w:t>Die Beschwerdegegnerin begründete die angefochtene Verfügung v om 25. Mai 2020 (Urk. 2) damit, dass der Beschwerdeführer</w:t>
      </w:r>
    </w:p>
    <w:p>
      <w:r>
        <w:t>in psychischer Hinsicht seit Mai</w:t>
      </w:r>
    </w:p>
    <w:p>
      <w:r>
        <w:t>2017 in seiner Arbeitsfähigkeit eingeschränkt sei. Es bestünden jedoch vordergründig erhebliche psychosoziale Belastungen und es sei zudem von ein er guten Prognose auszugehen , da keine Diagnosen mit dauerhafte n</w:t>
      </w:r>
    </w:p>
    <w:p>
      <w:r>
        <w:t>gesundheitlichen Auswirkungen</w:t>
      </w:r>
    </w:p>
    <w:p>
      <w:r>
        <w:t>vorlägen (S. 1). In somatischer Hinsicht bestehe seit 10. Oktober 2019 eine vorübergehende Arbeitsunfähigkeit in der bisherigen Tätigkeit als LKW-C hauffeur . In einer angepassten Verrichtung (überwiegend sitzend mit leichter Wechselbelastung und ohne schweres Heben/Tragen und längeres Stehen) sei die Arbeitsfähigkeit indessen nicht eingeschränkt. Es liege somit keine langandauernde Beeinträchtigung der Arbeitsfähigkeit vor und es bestehe insbesondere kein Anspruch auf Eingliederungsmassnahmen, da eine angepasste Tätigkeit vollumfänglich zumutbar sei (S. 2).</w:t>
      </w:r>
    </w:p>
    <w:p>
      <w:r>
        <w:rPr>
          <w:b/>
        </w:rPr>
        <w:t>E. 2.2</w:t>
      </w:r>
    </w:p>
    <w:p>
      <w:r>
        <w:t>Der Beschwerdeführer stellte sich demgegenübe r auf den Standpunkt (Urk. 1), der medizinische Sachverhalt sei seitens der Beschwerdegegnerin nicht sorgfältig abgeklärt worde n. Sämtliche Leistungsansprüche seien verneint wo rden, obwohl aus den medizinischen Akten und dem von Dr. med. A.___ , Facharzt für Chirurgie, Regionale r</w:t>
      </w:r>
    </w:p>
    <w:p>
      <w:r>
        <w:t>Ärztlicher Dienst (RAD) , formulierten Zumutbarkei tsprofil klar hervorgehe, dass dem Beschwerdeführer</w:t>
      </w:r>
    </w:p>
    <w:p>
      <w:r>
        <w:t>sowohl die ursprünglich erlernte Tätigkeit als Maschinenschlosser als auch die langjährige ausgeübte Tätigkeit als LKW-C hauffeur nicht mehr zumutbar sei en (S. 5 Ziff. 14). Das Fazit der RAD-Ärztin Dr. med. B.___ , Fachärztin für Psychiatrie und Psychotherapie,</w:t>
      </w:r>
    </w:p>
    <w:p>
      <w:r>
        <w:t>wonach kein dauerhafter Gesundheitsschaden vor liege , sei nicht nachvollziehbar, da sie sich namentlich nicht auf eine eigene psychiatrische Untersuchung des Beschwerde führ ers abstützen könne (S. 5 f. Ziff. 15 ff. ). RAD-Arzt Dr. A.___ habe sodann bei der Festlegung des Belastung sprofils lediglich die Rückenbeschwerden, nicht jedoch die übrigen somatischen Beschwerden (Asthma, COPD und Lungenemphysem, chronische Kopfschmerzen, Tinitus ) berücksichtigt, und habe nicht begründet, weshalb es in der angestammten Tätigkeit lediglich zu einer vorübergehenden 100%igen Ar beits un fähigkeit gekommen sei ( S. 6 Ziff. 18). Schliesslich fehle es auch an einer Gesamtbeurteilung der verschiedenen, sich wechselseitig negativ beeinflussenden Gesundheitsstörung en (Ziff. 19). 3. 3.1</w:t>
      </w:r>
    </w:p>
    <w:p>
      <w:r>
        <w:t>Im Bericht der C.___ vom 16. Januar 2018 (Eingangsdatum, Urk. 7/18)</w:t>
      </w:r>
    </w:p>
    <w:p>
      <w:r>
        <w:t>wurden folgende Diagnosen gestellt (S. 1 Ziff. 1.1): - mit Auswirkungen auf die Arbeitsfähigkeit: - rezidivierende depressive Störung, gegenwärtig mittelgradige Episode (ICD-10 F33.1) seit mindestens 05/2017 - distale intraartikuläre Radiusfraktur links vom 17. Dezember 2017 - ohne Auswirkungen auf die Arbeitsfähigkeit: - psychische und Verhaltensstörungen durch Alkohol: schädlicher Gebrauch</w:t>
      </w:r>
    </w:p>
    <w:p>
      <w:r>
        <w:t>seit Jugendzeit (ICD-10 F10.1)</w:t>
      </w:r>
    </w:p>
    <w:p>
      <w:r>
        <w:t>Die C.___ -Ärzte führten aus, dass sich durch die tagesstrukturierende und ressourcenfördernde Therapieteilnahme in der Tagesklinik, die wöchentliche n</w:t>
      </w:r>
    </w:p>
    <w:p>
      <w:r>
        <w:t>psychoedukativen und supportiv -psychotherapeutischen Gespräche und die antidepressive Medikation eine deutliche Verbesserung der depressiven Symptomatik und Ängste gezeigt habe. Im Falle einer weiteren psychischen St abilisierung sei</w:t>
      </w:r>
    </w:p>
    <w:p>
      <w:r>
        <w:t>bei gegebener Mo tivation von einer mittelfristigen Steigerung der Arbeitsfähigkeit auszugehen (S.</w:t>
      </w:r>
    </w:p>
    <w:p>
      <w:r>
        <w:t>2 Ziff. 1.4) . Im Zusammenhang mit körperlichen, geistigen und psychischen Einschränkungen wiesen die C.___ -Ärzte auf ein depressives Syndrom mit insbesondere ausgeprägten Ängsten hin und gingen in bisheriger Tätigkeit von einer mindestens sechswöchigen Arbeits unfähigkeit bei Radiusfraktur aus. Aus psychiatrischer Sicht wurde eine Reevaluation durch den ambulanten Behandler im April 2018 empfohlen . Die</w:t>
      </w:r>
    </w:p>
    <w:p>
      <w:r>
        <w:t>Arbeits un fähigkeit in angepassten Verrichtungen entspreche aktuell jener in bisheriger Tätigkeit und betrage somit ebenfalls 100 % (S. 4 Ziff. 1.7). 3.2</w:t>
      </w:r>
    </w:p>
    <w:p>
      <w:r>
        <w:t>Am 24. J uli 2019 wurde seitens des D.___ im Rahmen einer Zweitbeurteilung der MRI-Bilder vom 28. September 2017 festgehalten, dass einzelne insgesamt unspezifische Gliose n</w:t>
      </w:r>
    </w:p>
    <w:p>
      <w:r>
        <w:t>F oci frontal beidseitig erkennbar sei en . Im Sinne einer Differentialdiagnose wurden</w:t>
      </w:r>
    </w:p>
    <w:p>
      <w:r>
        <w:t>einzelne kleine mikroangiopath ische</w:t>
      </w:r>
    </w:p>
    <w:p>
      <w:r>
        <w:t>Foci im Rahmen des früheren Kok ainabusus oder von vaskulären Risikofaktoren (wie Hypertonie)</w:t>
      </w:r>
    </w:p>
    <w:p>
      <w:r>
        <w:t>ge n annt . Im Weiteren wurde ausgeführt, dass weder eine Drogen-assoziierte Leuko encephalopathie noch ei ne Raumforderung oder ein Hydroc ephalus vor liege . Ebenso wenig sei eine pathologische Hippocampusatrophie</w:t>
      </w:r>
    </w:p>
    <w:p>
      <w:r>
        <w:t>und eine pathologische Atrophie infra - und supratentoriell ersichtlich, weshalb kein morphologisches Korrelat für eine dementielle Entwicklung erkennbar sei (Urk. 7/44/23) . 3. 3</w:t>
      </w:r>
    </w:p>
    <w:p>
      <w:r>
        <w:t>Im C.___ -Bericht vom 4. November 2019 (Urk. 7/44/18-20) betreffend die neuro psychologische Abklärung der Frage nach eine r möglichen Aufmerksamkeitsdefizit-/Hyperaktivitätsstörung (ADHS) wurde festgehalten, dass eine Diagnosestellung nicht möglich sei, da die Validität der Befunde nicht hinreichend gegeben sei (S. 1). In der neuropsychologischen Untersuchung hätten sich Leistungen gezeigt , die diskrepant zum Test- und Alltagsverhalten des Beschwerdeführers seien, was eine genügend valide Inter pretation der Befunde verunmögliche. Bis auf die Aufmerksamkeitsfunktionen befinde sich die Mehrheit der geprüften kognitiven Domänen aktuell im Durchschnittsbereich, sodass ehemals auffällige Leistungen nun im alters- und ausbildungsentsprechenden Rahmen lägen . Insbesondere die Gedächtnisleistungen, die im Verlauf der verschiedenen Untersuchungszeitpunkte immer besser geworden seien, bewegten sich nun mehrheitlich im Durchschnittsbereich. Bei den</w:t>
      </w:r>
    </w:p>
    <w:p>
      <w:r>
        <w:t>attentionalen Funktionen zeige sich nach vor eine deutliche Verlangsamung, die aber nicht einem ADHS-typischen Muster entspreche, sondern eher den Profilen bei depressiven Patienten. In der Anamnese sei zum Untersuchungszeitpunkt subjektiv von einer Stimmungs ver be sserung berichtet worden. Von einer solchen sei auch seitens der zuweisenden Ärzte</w:t>
      </w:r>
    </w:p>
    <w:p>
      <w:r>
        <w:t>ausgegangen worden. Im Selbstbeurteilungsfragebogen sei dann aber eine erhöhte depressive Symptomatik angegeben worden, weshalb</w:t>
      </w:r>
    </w:p>
    <w:p>
      <w:r>
        <w:t>die affektive Situation für die C.___ -Fachpersonen unklar bleibe . Im Bereich der Aufmerksamkeitsfunktion en scheine das Leistungsprofil zu wenig konsistent, um ein e mögliche ADHS zu untermauern, so dass der Verdacht auf ein e</w:t>
      </w:r>
    </w:p>
    <w:p>
      <w:r>
        <w:t>solche Störung n icht erhärtet werden könne (S. 3 ). 3. 4</w:t>
      </w:r>
    </w:p>
    <w:p>
      <w:r>
        <w:t>Im Bericht des E.___</w:t>
      </w:r>
    </w:p>
    <w:p>
      <w:r>
        <w:t>( Pneumologische Sprechstunde) vom 14. November 2019 (Urk. 7/52 /8-9 ) wurde n folgende Diagnosen gestellt: - Cough -Variant-Asthma-Bronchiale - normale statische und dynamische Lungenvolumina (LUFU vom 10. Mai 2019) - mittelschwere bronchiale Hyperreagibilität (Provokationstest vom 29. Mai 2019) - diskretes apikal betontes zentrilobuläres Lungenemphysem - mittelschwere Diffusion - chronischer Nikotinkonsum, kum . 25 py - diffuse Sklerose Aorta- und Beckengefässe beidseitig - chronische Lumbalgien</w:t>
      </w:r>
    </w:p>
    <w:p>
      <w:r>
        <w:t>Dr. med. F.___ , Leitender Arzt Innere Medizin Pneumologie, führte aus, dass in Zusammenschau der Befunde die vom Beschwerdeführer beklagten Symptome (Re izhusten, Beklemmungsgefühl bei kaltem Wetter/unter Belastung) am ehesten im Rahmen eines Cough -Var iant -Asthma-Bronchiale zu erklären seien . Entsprechend sei eine inhalative Therapie mit ICS ( Alvesco ) sowie eine strikt e Nikotinkarenz zu empfehlen . 3. 5</w:t>
      </w:r>
    </w:p>
    <w:p>
      <w:r>
        <w:t>Der behandelnde Psychiater Dr. med. G.___ , Facharzt Psychiatrie und Psychotherapie, stellte in seinem Bericht vom 28. November 2019 (Urk.</w:t>
      </w:r>
    </w:p>
    <w:p>
      <w:r>
        <w:t>7/44/1-5) folgende Diagnosen mit Auswirkungen auf die Arbeitsfähigkeit (S. 1 Ziff. 1.2): - einfache Aktivitäts- und Aufmerksamkeitsstörung (ICD-10 F90.0) - neuropsychologische Untersuchung 17. September 2018 und neuro psychologische Verlaufsuntersuchung en vom 3. April und 4. November</w:t>
      </w:r>
    </w:p>
    <w:p>
      <w:r>
        <w:t>2019 - rezidivierende depressive Störung, gegenwärtig mittelgradige depressive Episode (ICD-10 F33.1) - unter antidepressiver medikamentöser Therapie im Verlauf teilremittiert - Panikstörung (episodisch paroxysmale Angst, ICD-10 F41.0) - unter kognitiver Verhaltenstherapie nur noch sporadisch auftretend und vom Beschwerdeführer unterdessen gut beeinflussbar - Persönlichkeitsakzentuierung mit selbstunsicheren Zügen (ICD-10 Z73.1)</w:t>
      </w:r>
    </w:p>
    <w:p>
      <w:r>
        <w:t>Dr. G.___ führte aus, dass klinisch und fremdanamnestisch eindeutig eine ADHS-Erkrankung vorliege. Diese habe neuropsychologisch nur teilweise bestätigt werden könne n , wobei die erste neuropsychologische Abklärung im September 2018 aufgrund eines Substanzmissbrauchs nicht habe abgeschlossen werden können. Im April 2019 sei die depressive Symptomatik zu stark ausgeprägt gewesen, um die Untersuchung abzuschliessen. Die im Schlussbericht vom 4. November 2019 angegebene deutliche Verlangsamung der attentionalen Funktionen (entgegen einem ADHS-typischen Muster) seien im Rahmen einer funktionalen Hirnschädigung zu interpretieren (S. 1 f.).</w:t>
      </w:r>
    </w:p>
    <w:p>
      <w:r>
        <w:t>Beim Beschwerdeführer habe von 2006 bis 2017 während der Monate Oktober bis April ein regelmässiger und hochdosierter Konsum von Metamphetaminen (Thai-Pillen) stattgefunden. Während dieser Jahre</w:t>
      </w:r>
    </w:p>
    <w:p>
      <w:r>
        <w:t>habe er eine funktionale Hirn schädigung entwickelt, welche in den neuropsychologischen Abklärungen abgebildet worden sei. Da der Beschwerdeführer eine Lehre als Maschinenschlosser abgeschlossen und die Rekrutenschule absolviert habe, LKW-Chauffeur gewesen sei und viele Jahre intensiv Motocross gefahren sei, entspreche die aktuelle neuro psychologische Beurteilung nicht seinem ursprünglichen neuropsychologischen Profil vor dem exzessiven Substanzmissbrauch und widerspreche somit nicht einer ADHS-Diagnose (S. 2).</w:t>
      </w:r>
    </w:p>
    <w:p>
      <w:r>
        <w:t>Der Beschwerdeführer sei psychomotorisch schwer unruhig (während der stündigen Therapiesitzung könne er nicht still sitzen bleiben und rutsche ständig auf dem Stuhl umher, ADHS-typische motorische Hyperaktivität) und intensiv gestikulierend während des Redens. Es zeige sich zudem eine hohe Begeisterungs fähigkeit und wiederholtes Risikoverhalten im Rahmen eines ADHS-typischen « sensation-seeking » mit gesundheitsschädigenden Fo lgen und ärztlicher Notversorgung (S. 3).</w:t>
      </w:r>
    </w:p>
    <w:p>
      <w:r>
        <w:t>Dr. G.___ hielt weiter fes t, dass der Beschwerdeführer die bisherige Tätigkeit als L KW-C hauffeur nicht mehr ausüben könne. Ihm sei ausserdem im Jahre 20 18 der Führerausweis entzogen wo rden, und er sei nicht in der Lage, die vom Strassen verkehrsamt gestellten Bedingungen für einen Wiedererhalt des Ausweises zu erfüllen. Ferner könne der Beschwerdeführer aktuell auch k einer angepassten Tätigkeit (beispielsweise Kurierfahrer mit dem PKW) nachkommen. Es zeige sich diesbezüglich seit Beginn der Behandlung (8. November 2017) bis zum aktuellen Zeitpunkt keine sichtliche Verbesserung. Der Beschwerdeführer arbeite an zwei Tagen pro Woche in der H.___ (geschützter Arbeitsplatz in einem Café, Präsenzzeit jeweils drei Stunden pro Tag), wobei das Ziel der Steigerung auf drei Tage pro Woche bisher nicht habe realisiert werden könne n (S. 3).</w:t>
      </w:r>
    </w:p>
    <w:p>
      <w:r>
        <w:t>Der behandelnde Psychiater wies ferner darauf hin , dass seit Mai 2017 eine vollständige Arbeits un fähigkeit bestehe. Aufgrund des Verlaufs in den letzten zwölf Monaten müsse aktuell von einem weiter anhaltenden vollständigen Verlust der Arbeitsfähigkeit ausgegangen werden.</w:t>
      </w:r>
    </w:p>
    <w:p>
      <w:r>
        <w:t>Die initial während der bisherigen Behandlung geplante berufliche Wiedereingliederung in den ersten Arbeitsmarkt (zumindest in Teilzeit) habe in den letzten zwei Jahren nicht realisiert werden können. Der Beschwerdeführer habe gelernt, mit seinen wiederkehrenden Ängsten umzugehen , und die depressive Symptomatik habe durch die Einnahme von Wellbutrin deutlich verbessert werden können. Es bestehe jedoch weiterhin eine ungenügende Leistungsfähigkeit für den Beginn von beruflichen Integrations massnahmen. Nach Beobachtung des bisherigen ambulanten Verlaufs (70</w:t>
      </w:r>
    </w:p>
    <w:p>
      <w:r>
        <w:t>Konsultationen)</w:t>
      </w:r>
    </w:p>
    <w:p>
      <w:r>
        <w:t>gehe er auch bei Weiterführung der Behandlung oder Therapeuten wechsel nicht von einer nachhaltigen Verbesserung für eine genügende Leistungsfähigkeit aus (S. 4). 3. 6</w:t>
      </w:r>
    </w:p>
    <w:p>
      <w:r>
        <w:t>Im Bericht von Dr. med. I.___ , Assistenzarzt Manuelle Medizin</w:t>
      </w:r>
    </w:p>
    <w:p>
      <w:r>
        <w:t>J.___ , vom 27. Februar 2020 (Urk. 7/52/5-6) wurden folgende Diagnosen aufgeführt: - chronisches lumbales Schmerzsyndrom seit über zehn Jahren - anamnestisch : langsame Zunahme der Symptome über die Jahre, jeweils Zunahme vor allem durch längeres Stehen - klinisch: kein Konvergenzschmerz, Schmerz (ansatzweise) reproduzierbar mittels p.a. Trakt ion auf Lendenwirbelkörper 5 - MRI Lendenwirbelsäule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August 2019: mehrsegmentale, leicht degenerative Osteochondrose . Im Segment L5/S1 fortgeschrittene Abnutzung der Bandscheibe mit breitbasiger Diskusextrusion. Leichtgradige Facettengelenksarthrose L5/S1 mit geringem Erguss im Gelenkspalt. Kein Hinweis auf eine schwere Stenosierung oder Nervenwurzelkompression. Nebenbefundlich exzentrische r</w:t>
      </w:r>
    </w:p>
    <w:p>
      <w:r>
        <w:t>Wandthrombus der A. abdominalis - 1. November 2019: lumbale transforaminale Injektion L5 rechts sowie peri - und intradiskale Injektion L5/S 1 rechts ohne klares Ansprechen - Knieschmerzen links noch unklarer Ätiologie - a namnestisch : belastungsabhängige Knieschmerzen seit Ende Januar, besonders beim Bergablaufen, k eine Ruheschmerzen, kein Trauma - klinisch: Druckdolen z über dem medialen Gelenkspalt, leichte Druckdolenz auch bei Druck auf die Patella - Sonographie Knie links 18. Februar 2020: kein Gelenksergu ss ,</w:t>
      </w:r>
    </w:p>
    <w:p>
      <w:r>
        <w:t>Quadriceps - und Patellarsehne intakt, reizlos. Reizlose bursa</w:t>
      </w:r>
    </w:p>
    <w:p>
      <w:r>
        <w:t>präpatellaris und infrapatellaris</w:t>
      </w:r>
    </w:p>
    <w:p>
      <w:r>
        <w:t>pr ofunda . Mediales und laterales K ollateralband intakt. Menisken beidseits intakt. Femorales Gleitlager unauffälli g. Hoffa Fettkörper unauffällig</w:t>
      </w:r>
    </w:p>
    <w:p>
      <w:r>
        <w:t>Dr. I.___ führte aus, dass die Knieschmerzen mittlerweile praktisch vollständig regredient seien, sodass nun wieder die Rückenschmerzen im Vordergrund stünden.</w:t>
      </w:r>
    </w:p>
    <w:p>
      <w:r>
        <w:t>Am 17. April 2020 hielt Dr. I.___ fest, dass er die Ursache für die Rücken schmerzen bisher nicht eindeutig habe identifizieren können, wobei als mögliche Auslöser die Osteochond ro se auf Höhe L5/S1, myofasziale Strukturen und lumbale Facettengelenke in Frage kämen. Weil jeweils längeres Stehen/Sitzen die Schmerzen auslöse/verstärke, müsste die Arbeitsstelle eine ständige Abwechslung (sit zen/stehen) ermöglichen und die Arbeit müsste auf maximal vier Stunden pro Tag beschränkt werden, wobei auf das Heben von schweren Lasten zu verzichten sei. Hinsichtlich der Prognose wies Dr. I.___ darauf hin , dass es aktuell schwierig einzuschätzen sei, ob die Schmerzen längerfristig gelindert werden könnten, da momentan eine genau e Diagnose noch fehle (Urk. 7/52/7) . 3.7</w:t>
      </w:r>
    </w:p>
    <w:p>
      <w:r>
        <w:t>Die RAD-Ärztin Dr. B.___ führte in ihrer Stellungnahme vom 27. Januar 2020 (Urk. 7/45/4-5) in psychiatrischer Hinsicht aus, dass die depressive Symptomatik unter Antidepressiva teilremittiert sei. Die weiterhin bestehende Panik störung trete unter kognitiver Verhaltenstherapie nur noch sporadisch auf und sei vom Beschwerdeführer gut beeinflussbar. Zudem liege eine Persönlichkeitsakzentuierung m it selbstunsicheren Zügen vor.</w:t>
      </w:r>
    </w:p>
    <w:p>
      <w:r>
        <w:t>Der von Dr. G.___ gestellten ADHS-Diagnose könne nicht gefolgt werden. Die</w:t>
      </w:r>
    </w:p>
    <w:p>
      <w:r>
        <w:t>Frage nach eine r ADHS sei neuropsychologisch abgeklärt worden, wobei ein Verdacht auf eine entsprechende Diagnose nicht habe erhärtet werden können. Die</w:t>
      </w:r>
    </w:p>
    <w:p>
      <w:r>
        <w:t>kognitiven Domänen des Beschwerdeführers lägen im Durchschnittsbereich.</w:t>
      </w:r>
    </w:p>
    <w:p>
      <w:r>
        <w:t>Der Alkoholabusus werde von den C.___ -Ärzten als ohne dauerhafte Auswirkung auf die Arbeitsfähigkeit eingeschätzt und von Dr. G.___ nicht diagnostiziert. Vom Metamphetamin missbrauch sei der Beschwerdeführer zwischenzeitlich abstinent.</w:t>
      </w:r>
    </w:p>
    <w:p>
      <w:r>
        <w:t>Aus Sicht von Dr. G.___ werde eine Verlangsamung in den Aufmerksamkeits funktionen als Folge des früheren Substanzkonsums gesehen. Im D.___ -Bericht sei jedoch eine dementielle Entwicklung durch den exzessiven Alkohol- und Drogenkonsum der letzten Jahre ausgeschlossen worden und es habe sich kein hirnorganisches Korrelat für eine entsprechende Entwicklung gefunden.</w:t>
      </w:r>
    </w:p>
    <w:p>
      <w:r>
        <w:t>Die RAD-Ärztin wies sodann darauf hin, dass erhebliche psychosoziale Belastungen – veränderte Lebensumstände (dauerhafter Aufenthalt in der Schweiz statt acht Monate pro Jahr in Thailand), Führerausweisentzug, finanzielle Sorgen, Verlust von sozialen Kontakt en /Arbeitsplatz – bestünden.</w:t>
      </w:r>
    </w:p>
    <w:p>
      <w:r>
        <w:t>Zusammenfassend hielt Dr. B.___ fest, dass einer depressiven Episode per Defi nition die Dauerhaftigkeit fehle und die Panikstörung weitgehend remittiert sei. Die ADHS sei neuropsychologisch ausgeschlossen worden und es bestehe Drogenabstinenz und kein relevanter Alkoholabusus. Ein dauerhafter Gesundheits schaden sei somit nicht ausgewiesen. 3.8</w:t>
      </w:r>
    </w:p>
    <w:p>
      <w:r>
        <w:t>In somatisch er Hinsicht führte RAD-Arzt Dr. A.___ am 22. Mai 2020 (Urk. 7/55/3) aus, für die Rückenschmerzen habe trotz ausgiebiger Diagnostik keine klare Ursache ausgemacht werden können und die entsprechenden Therapien hätten sich als wenig wirksam erwiesen . Die von Dr. I.___ statuierte 50%ige Arbeitsunfähigkeit für eine angepasste Tätigkeit sei nicht plausibilisiert worden und es sei nicht nachvollziehbar, wie es bei einer seit drei Jahren bestehenden Belastungsabstinenz bei Arbeitslosigkeit zu einer Zunahme der Symptomatik habe kommen können.</w:t>
      </w:r>
    </w:p>
    <w:p>
      <w:r>
        <w:t>Im Weiteren bestünden auch in pneumologischer Hinsicht keine Diagnosen, welche eine ganztägige vollumfängliche Arbeitsfähigkeit in einer den somatischen Beschwerden optimal angepassten Tätigkeit (überwiegend sitzend ausgeübte Verrichtung mit leichter Wechselbelastung ) einzuschränken vermögen.</w:t>
      </w:r>
    </w:p>
    <w:p>
      <w:r>
        <w:t>Unter somatischen Gesichtspunkten bestehe somit eine vorübergehende 100%ige Arbeitsunfähigkeit in der bisherigen Tätigkeit als LKW-Chauffeur seit 10. Oktober 2019 (Zeitpunkt der ersten aktenkundigen Konsultation in der J.___ ), jedoch keine Einschränkung der Arbeitsfähigkeit in einer angepassten Tätigkeit. 4.</w:t>
      </w:r>
    </w:p>
    <w:p>
      <w:r>
        <w:t>4.1</w:t>
      </w:r>
    </w:p>
    <w:p>
      <w:r>
        <w:t>Die Beschwerdegegnerin stützte sich bei ihrer leistungsabweisenden Verfügung vom 25. Mai 2020 (Urk. 2) auf die Stellungnahmen ihrer RAD-Ärzte Dres .</w:t>
      </w:r>
    </w:p>
    <w:p>
      <w:r>
        <w:t>B.___ und A.___ vom 27. Januar un d 22. Mai 2020 (Urk. 7/45/4-5 , Urk. 7/55/3) ab, welche keine eigenen Untersuchungen durchführten. 4.2</w:t>
      </w:r>
    </w:p>
    <w:p>
      <w:r>
        <w:t>4. 2 .1</w:t>
      </w:r>
    </w:p>
    <w:p>
      <w:r>
        <w:t>In psychiatrischer Hinsicht verneinte die RAD-Ärztin Dr. B.___ das Vorliegen eines dauerhaften Gesundheits schadens mit der Begründung, einer depressiven Episode fehle es per definitionem an der Dauerhaftigkeit, die Panik störung sei weitgehend remittiert, die ADHS sei neuropsychologisc h ausgeschlossen worden, es bestehe eine Drogenabstinenz und es liege kein relevanter Alkoholabusus vor. Im Weiteren bestünden erheblic he psychosoziale Belastungen (Urk. 7/45/5).</w:t>
      </w:r>
    </w:p>
    <w:p>
      <w:r>
        <w:t>Bezüglich des Hinweises betreffend depressive Episode ist zu bemerken , dass der Beschwerdeführer gemäss den C.___ -Ärzten und Dr. G.___ an einer rezidivierenden depressiven Störung gemäss ICD-10 F33.1 leidet ( Urk. 7/18 S. 1 Ziff. 1.1, Urk. 7/44/1-5 S. 1 ). Entsprechend liegt eine länger andauernde psychische Störung</w:t>
      </w:r>
    </w:p>
    <w:p>
      <w:r>
        <w:t>vor, welche durch wiederholte depressive Episoden charakterisiert ist, wobei die gegenwärtige Episode mittelgradig ist.</w:t>
      </w:r>
    </w:p>
    <w:p>
      <w:r>
        <w:t>Im Zusammenhang mit der ADHS ist zu berücksichtigen, dass der Verdacht auf eine solche Störung im C.___ - Bericht vom 4. November 2019 (Urk. 7/44/18-20) nicht erhärtet werden konnte , da es an einer hinreichenden Validität der Befunde mangelte (S. 2) . Seitens der C.___ wurde festgehalten, da ss sich bei der Unter suchung am</w:t>
      </w:r>
    </w:p>
    <w:p>
      <w:r>
        <w:t>9. Oktober 2019 die Mehrheit der geprüften kognitiven Domänen im Durchschnittsbereich befänden und ehemals auffällige Leistungen nun im alters- und ausbildungsentsprechenden Rahmen lägen. Dies treffe insbesondere auf die Gedächtnisleistungen zu, welche im Verlauf der verschiedenen Untersuchungs zeitpunkte immer besser geworden und aktuell mehrheitlich im Durchschnittsbereich seien . Lediglich bei den Aufmerksamkeitsfunktionen zeige sich nach wie vor eine deutliche Verlangsamung, die aber nicht einem ADHS-typischen Muster entspreche, sondern eher den Profilen bei depressiven Patie nten (S. 3). Dazu im Widers pruch steht die Einschätzung des behandelnden Psychiaters Dr. G.___ , wonach klinisch und fremdanamnestisch klar und eindeutig eine ADHS-Erkrankung vorliege und eine solche neurologisch teilweise bestätigt worden sei (Urk. 7/44/1-5 S. 1). Eine entsprechende nachvollziehbare Begründung – insbesondere auch für das Abweichen von der neuropsychologischen C.___ -Beurteilung – fehlt im Bericht von Dr. G.___ , da er sich im Wesentlichen auf den Hinweis beschränkt, dass die aktuelle neuropsychologische Einschätzung nicht dem Profil des Beschwerdeführers vor dem exzessiven Missbrauch von Metamphetamin en (Lehrabschluss als Maschinenschlosser, Absolvieren der Rekruten schul e, Tätigkeit als LKW-Chauffeur, intensives Motocrossfahren ) entspreche (S. 2). Was das von Dr. G.___</w:t>
      </w:r>
    </w:p>
    <w:p>
      <w:r>
        <w:t>erwähnte wiederholte Risikoverhalten des Beschwerdeführers im Rahmen eines ADHS-typischen « sensation-seeking » mit Radiusfraktur im Dezember 2017 und Contusio</w:t>
      </w:r>
    </w:p>
    <w:p>
      <w:r>
        <w:t>capitis im Juli 2018 angeht (S. 3), ist festzuhalten, dass der behandelnde Psychiater die genannten Vorfälle in seinem Bericht vom 6. August 2018 (Urk. 7/25/1-6) auf die psychische Belastung des Beschwerdeführers bei bevor stehenden Her ausforderungen ( unter anderem berufliche Wiedereingliederungsmassnahmen ) zurückführte</w:t>
      </w:r>
    </w:p>
    <w:p>
      <w:r>
        <w:t>( S. 2 Ziff. 2.2).</w:t>
      </w:r>
    </w:p>
    <w:p>
      <w:r>
        <w:t>Im Weiteren ging Dr. G.___ von einer funktionalen Hirnschädigung aus, welche sich während der Zeit des intensiven Konsums von Metamphetami nen in den Jahren 2006 bis 2017 entwickelt habe (S. 2). Dieser Einschätzung steht die Beurteilung des D.___</w:t>
      </w:r>
    </w:p>
    <w:p>
      <w:r>
        <w:t>vom 24. Juli 2019 (Urk. 7/44/23) entgegen, gemäss welcher</w:t>
      </w:r>
    </w:p>
    <w:p>
      <w:r>
        <w:t>einzig einzelne insgesamt unspezifische Gliosefoci respektive differentialdiagnostisch einzelne kleine mikroangiopathische</w:t>
      </w:r>
    </w:p>
    <w:p>
      <w:r>
        <w:t>Foci im Rahmen des früheren Kok ainabusus und keine Drogen-assoziierte Leukoencephalopathie vorliegen und zudem ein morphologisches Korrelat für eine dementielle Entwicklung explizit ausgeschlossen wurde. Betreffend den Hinweis des Beschwerdeführers, die D.___ -Einschätzung beruhe auf alten MRI-Bildern aus dem Jahre 2017 (Urk. 1 S. 5 Ziff. 15) ist Folgendes zu bemerken: Dr. G.___ führte die von ihm erwähnte funktionale Hirnschädigung auf den teilweise intensiven Suchtmittelkonsum des Beschwerdeführers in den Jahren 2006 bis 2017 zurück. Im Bericht vom 28. November 2019 (Urk. 7/44/1-5) verzichtete er bewusst auf die Stellung von Diagnosen zu Abhängigkeitserkrankungen, da die entsprechenden Kriterien gemäss ICD-10 seit mehr als sechs Monaten nicht erfüllt seien (S. 2). Vor dem Hintergru nd, dass am 28. September 2017 (Datum der MRI-Bilder) im Anschluss an den mehrjährigen und teilweise intensiven Suchtmittelkonsum keine Drogen-assoziierte Leukoencephalopathie und kein morphologisches Korrelat für eine dementielle Entwicklung vorlag , erscheint es als wenig plausibel, dass eine aktuellere MRI-Bildgebung Rückschlüsse auf eine Drogen-assoziierte Hirn schädigung erlauben würde, nachdem beim Beschwerdeführer nach 2017 kein (regelmässiger) Drogenkonsum mehr besteht.</w:t>
      </w:r>
    </w:p>
    <w:p>
      <w:r>
        <w:t>Mit Bezug auf die Panikstörung ist festzuhalten, dass diese gemäss den Angaben von Dr. G.___ vom 28. November 2019 unter kognitiver Verhaltenstherapie nur noch sporadisch auftrete und vom Beschwerdeführer unterdessen gut beeinflussbar sei (Urk. 7/44 S. 1 Ziff. 1.2, S. 4 Ziff. 3.3). Was den Einwand des Beschwerdeführers angeht, seine Ängste hätten gemäss dem neuropsychologischen Bericht vom 4. November 2019</w:t>
      </w:r>
    </w:p>
    <w:p>
      <w:r>
        <w:t>im besagten Monat</w:t>
      </w:r>
    </w:p>
    <w:p>
      <w:r>
        <w:t>bereits wieder zugenommen (Urk. 1 S. 5 Ziff. 15) , ist darauf hinzuweisen, dass diese Ängste – welche auf den subjektiven Angaben des Beschwerdeführers beruhten und mit dem während dieser Zeit vermehrt auftretenden Kontakt mit Ämtern im Zusammenhan g gestanden seien (Urk. 7/44 S. 19 Ziff. 4) – im sp äter verfassten Bericht von Dr. G.___</w:t>
      </w:r>
    </w:p>
    <w:p>
      <w:r>
        <w:t>vom 28. November 2019 nicht (mehr) thematisiert worden sind .</w:t>
      </w:r>
    </w:p>
    <w:p>
      <w:r>
        <w:t>Im Weiteren ist die von Dr. G.___ postulierte 100%ige Arbeitsunfähigkeit in jeglicher Tätigkeit (Urk. 7/44/1-5 S. 2.1) nicht nachvollziehbar.</w:t>
      </w:r>
    </w:p>
    <w:p>
      <w:r>
        <w:t>Die Panikstörung tritt nu r noch sporadisch auf und der Beschwerdeführer kann zwischenzeitlich mit den damit verbundenen nur noch leichten Panikattacken gut umgehen (S. 2 Ziff. 1.3, S. 4 Ziff. 3.3). Die rezidivierende depressive Störung hat sich unter antidepressiver medikamentöser Therapie teilremittiert , wobei sich die depressive Symptomatik deutlich verbessert hat (S. 1 Ziff. 1.2 , S. 4 Ziff. 3.3). Schliesslich konnte weder eine ADHS noch eine funktionale Hirnschädigung neuropsychologisch respektive radiologisch festgestellt werden. Im Bericht von Dr. G.___ fehlt sodann eine plausible Begründung dafür, weshalb der Beschwerde führer namentlich in einer angepassten Tätigkeit zu 100 % arbeits unfähig sein soll (S. 3 Ziff. 2.1).</w:t>
      </w:r>
    </w:p>
    <w:p>
      <w:r>
        <w:t>Im Übrigen ist die Erfahrungstatsache zu berücksichtigen, dass behandelnde Ärzte und Ärztinnen mitunter im Hinblick auf ihre auftragsrechtliche Vertrauensstellung in Zweifelsfällen eher zu Gunsten ihrer Patientinnen und Patienten aussagen (BGE 135 V 465 E. 4.5, 125 V 351 E. 3b/cc).</w:t>
      </w:r>
    </w:p>
    <w:p>
      <w:r>
        <w:t>In den C.___ -Berichten finden sich sodann keine Angaben betreffend den Umfang der Arbeitsfähigkeit in psychi atri scher Hinsicht.</w:t>
      </w:r>
    </w:p>
    <w:p>
      <w:r>
        <w:t>Beim Beschwerdeführer liegen schliesslich diverse psychosoziale Belastungs faktoren vor: Er leidet gemäss den Angaben von Dr. G.___ sehr unter der Veränderung seiner Lebensumstände von früher, als er die meiste Zeit in Thailand gelebt habe und dort keiner regulären Arbeit nachgegangen sei (Urk. 7/25/1-6 S. 2 Ziff. 2.2). Im Weiteren werde der Leidensdruck durch finanzielle Sorgen erhöht (S. 3 Ziff. 2.4 , S. 2 Ziff. 2.2) und dem Beschwerdeführer sei im Jahre 2018 der Führerausweis bis auf Weiteres entzogen worden, wobei er nicht in der Lage sei, die vom Strassenverkehrsamt gestellten Bedingungen für den Wiedererhalt des Ausweises zu erfüllen (Urk. 7/44/1-5 S.</w:t>
      </w:r>
    </w:p>
    <w:p>
      <w:r>
        <w:t>3 Ziff. 2.1). Ob es sich dabei um invalidenversich erungsrechtlich nicht relevante Umstände oder</w:t>
      </w:r>
    </w:p>
    <w:p>
      <w:r>
        <w:t>um invaliditäts begründende Faktoren handelt, welche den Wirkungsgrad der unabhängig von den invaliditätsfremden Elementen bestehenden Folgen des Gesundheitsschadens beeinflussen (vgl. Urteil des Bundesgerichts 8C_717/2018 vom 22. März 2019 E. 3), ist aufgrund der Aktenlage nicht ersichtlich. 4.2 .2</w:t>
      </w:r>
    </w:p>
    <w:p>
      <w:r>
        <w:t>RAD-Arzt Dr. A.___ ging in seiner Stellungnahme vom 22. Mai 2020 (Urk. 7/55/3) von einer vorübergehenden Arbeitsunfähigkeit in der bisherigen Tätigkeit als LKW-Chauffeur seit 10. Oktober 2019 aus. Eine Begründung dafür, weshalb die Arbeitsunfähigkeit bloss vorübergehender Natur sei, blieb der Arzt schuldig. Ebenso fehlen Angaben betreffend die (voraussichtliche) Dauer de r vorläufigen Arbeitsunfähigkeit . Bezüglich der von Dr. I.___ attestierten 50%igen Arbeitsunfähigkeit in angepasster Tätigkeit ( Urk. 7/52 )</w:t>
      </w:r>
    </w:p>
    <w:p>
      <w:r>
        <w:t>ver wies der RAD-Arzt lediglich in pauschaler Weise auf eine entsprechende fehlende Plausi bilisierung. Zu den von Dr. I.___ gemachten Angaben, dass längeres Stehen und Sitzen die Schmerzen jeweils verstärke und deshalb nur noch die Ausübung eine r wechselbelastende n Tätigkeit ohne das Heben von schweren Lasten in einem Pensum von maximal vier Stunden pro Tag möglich</w:t>
      </w:r>
    </w:p>
    <w:p>
      <w:r>
        <w:t>sei, äusserte sich Dr. A.___ indessen nicht. Ins Leere geht sodann sein Hinweis, es sei nicht nachvollziehbar, weshalb es bei einer seit dre i Jahren bestehenden Belastungs abstinenz infolge Arbeitslosigkeit zu einer Zunahme der Symptomatik habe kommen können. Aufgrund des Umstand s , dass der Beschwerdeführer seit dem Jahre 2016 nicht mehr als LKW-Chauffeur tätig gewesen ist (Urk. 7/12 S. 2 ), kann eine Zunahme der Rückenbeschwerden nic ht per se ausgeschlossen werden. Es ist diesbezüglich zudem darauf hinzuweisen, dass der Beschwerdeführer seit März 2018 an zwei Tagen pro Woche (jeweils 3½ Stunden pro Tag) in einem Café (ges chützter Arbeitsplatz) arbeitet (Urk. 7/ 25 /1-6 S. 3 Ziff. 3.1 ). Was schliesslich den Hinweis von Dr. A.___ angeht, in pulmonologischer Hinsicht bestünden keine die Ausübung einer angepassten Tätigkeit einschränkenden Diagnosen , ist zu berücksichtigen, dass der RAD-Arzt über keinen Facharzttitel in Pneumologie verfügt.</w:t>
      </w:r>
    </w:p>
    <w:p>
      <w:r>
        <w:t>In den Akten finden sich sodann keine fachärztlichen Stellung nahmen, welche ein abschliessendes Bild betreffend Arbeitsfähigkeit des Beschwerdeführers in somatischer Hinsicht erlauben . Bei der von Dr. I.___ postulierten eingeschränkten Arbeitsfähigkeit in angepasster Tätigkeit fehlt es an einer nachvoll ziehbaren Begründung, weshalb entsprechende Verrichtungen lediglich in einem reduzierten zeitlichen Umfang von vier Stunden pro Tag möglich seien. In diesem Zusammenhang ist sodann die bereits erwähnte auftragsrechtliche Vertrauensstellung des behandelnden Arztes in Erinnerung zu rufen (vgl. E. 4.2.1). Im Bericht des E.___ betreffend die pneumologischen Beschwerden</w:t>
      </w:r>
    </w:p>
    <w:p>
      <w:r>
        <w:t>fehlen schliesslich jegliche Ausführungen</w:t>
      </w:r>
    </w:p>
    <w:p>
      <w:r>
        <w:t>hinsichtlich Arbeits fähigkeit . 4.3</w:t>
      </w:r>
    </w:p>
    <w:p>
      <w:r>
        <w:t>Vor diesem Hintergrund fehlt es an einer vollständigen Sachverhaltsermittlung betreffend den psychischen und somatischen Gesundheitszustand des Beschwerde führers. Damit man gelt es an verlässlichen medizinischen Voraus setzungen zur Beurteilung der gesundheitlichen Situation und der Arbeitsfähigkeit des Beschwerdeführers und damit an der Grundlage für einen Entscheid. Entsprechend ist die angefochtene Ver fügung vom 25. Mai 2020 (Urk. 2) aufzuheben und die Sache zu weiteren Abklärungen in psychiatrischer und somatischer Hinsicht und zum erneuten Entsc heid über den Leistungs ans pruch (Eingliederungsmassnahmen/ Rente) des Beschwerdeführers an die Beschwerdegegnerin zurückzuweisen.</w:t>
      </w:r>
    </w:p>
    <w:p>
      <w:r>
        <w:t>Im Rahmen dieser Abklärungen wird bezüglich der psychischen Erkrankungen – inklusive rezidivierende depressive Störung – für die Beurteilung der Arbeits fähigkeit ein strukturiertes Beweisverfahren nach Massgabe von BGE 141 V 281 durchzuführen sein (vgl. BGE 143 V 409 E. 4.5.1, BGE 143 V 418 E. 7.2). Im</w:t>
      </w:r>
    </w:p>
    <w:p>
      <w:r>
        <w:t>Weiteren drängt sich die Klärung der Frage nach dem erwerblichen Status des Beschwerdeführers auf . Dabei ist zu berücksichtigen , dass der Beschwerdeführer in den Jahren vor seiner IV- Anmeldung im September 2017</w:t>
      </w:r>
    </w:p>
    <w:p>
      <w:r>
        <w:t>( 2000 bis 2016 ) gemäss eigenen Ausführungen jeweils für die Dauer von fünf Monaten (Mai bis September) respektive gemäss den Angaben seiner ehem aligen Arbeitgeberin während sechs Monaten (Mai bis Oktober) mit einem 100 %-Pensum in der Schweiz gearbeitet und die übrigen Monate ferienhalber in Asien verbracht ha t (Urk. 7/12 S. 2, Urk. 7/1/3 ). Entsprechend stellt sich die Frage nach der Qualifikation des Beschwerdeführers als Teilzeiterwerbstätiger ohne Aufgaben bereich im Sinne von Art.</w:t>
      </w:r>
    </w:p>
    <w:p>
      <w:r>
        <w:t>27 bis IVV .</w:t>
      </w:r>
    </w:p>
    <w:p>
      <w:r>
        <w:t>In diesem Sinne ist die Beschwerde gutzuheissen . 5.</w:t>
      </w:r>
    </w:p>
    <w:p>
      <w:r>
        <w:t>5.1</w:t>
      </w:r>
    </w:p>
    <w:p>
      <w:r>
        <w:t>Die Kosten des Verfahrens gemäss Art. 69 Abs. 1 bis I VG sind ermessensweise auf Fr. 8 00.-- festzusetzen und entsprechend dem Ausgang des Verfahrens der unterliegenden Beschwerdegegnerin aufzuerlegen. 5.2</w:t>
      </w:r>
    </w:p>
    <w:p>
      <w:r>
        <w:t>Nach ständiger Rechtsprechung gilt die Rückweisung der Sache an die Verwal tung zur weiteren Abklärung und neuen Verfügung als vollständiges Obsiegen (BGE 137 V 57). Der obsiegende vertretene Beschwerdeführer hat Anspruch auf den vom Gericht ohne Rücksicht auf den Streitwert nach der Bedeutung der Streitsache und nach der Schwierigkeit des Prozesses, dem Zeitaufwand und den Barauslagen festzusetzenden Ersatz der Parteikosten (§ 34 des Gesetzes über das So zialversicherungsgericht). Entsprechend steht ihm eine Prozessent schädigung von Fr. 2’0 00.-- (inkl. Barauslagen und MWSt ) zu.</w:t>
      </w:r>
    </w:p>
    <w:p>
      <w:r>
        <w:t>Damit erweist sich das Gesuch des Beschwerdeführers um unentgeltliche Prozess führung und Rechtsvertretung (Urk. 1 S. 2) als gegenstandslos. Das Gericht erkennt: 1.</w:t>
      </w:r>
    </w:p>
    <w:p>
      <w:r>
        <w:t>Die Beschwerde wird in dem Sinne gutgeheissen, dass die angefochtene Verfügung vom 25. Mai 2020 aufgehoben und die Sache an die Sozialversicherungsanstalt des Kantons Zürich, IV-Stelle, zurückgewiesen wird, damit diese, nach erfolgter Abklärung im Sinne der Erwägungen, über den Leistungsanspruch des Beschwerdeführers</w:t>
      </w:r>
    </w:p>
    <w:p>
      <w:r>
        <w:t>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 entschädigung von Fr. 2’000 .--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