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IV.2020.00382 vom 1. Mai 2021</w:t>
      </w:r>
    </w:p>
    <w:p>
      <w:r>
        <w:t>ZH Sozialversicherungsgericht, 2021-05-01, DE</w:t>
      </w:r>
    </w:p>
    <w:p>
      <w:r>
        <w:rPr>
          <w:b/>
        </w:rPr>
        <w:t xml:space="preserve">Quelle: </w:t>
      </w:r>
      <w:r>
        <w:t>https://mcp.opencaselaw.ch/entscheid/zh_sozialversicherungsgericht_IV.2020.00382</w:t>
      </w:r>
    </w:p>
    <w:p>
      <w:r>
        <w:t>FR: ZH_SOZIALVERSICHERUNGSGERICHT IV.2020.00382 du 1 mai 2021</w:t>
      </w:r>
    </w:p>
    <w:p>
      <w:r>
        <w:t>IT: ZH_SOZIALVERSICHERUNGSGERICHT IV.2020.00382 del 1 maggio 2021</w:t>
      </w:r>
    </w:p>
    <w:p>
      <w:pPr>
        <w:pStyle w:val="Heading2"/>
      </w:pPr>
      <w:r>
        <w:t>Erwägungen</w:t>
      </w:r>
    </w:p>
    <w:p>
      <w:r>
        <w:rPr>
          <w:b/>
        </w:rPr>
        <w:t>E. 1</w:t>
      </w:r>
    </w:p>
    <w:p>
      <w:r>
        <w:t>3. Mai 2020 ( Urk. 2) fest.</w:t>
      </w:r>
    </w:p>
    <w:p>
      <w:r>
        <w:rPr>
          <w:b/>
        </w:rPr>
        <w:t>E. 1.1</w:t>
      </w:r>
    </w:p>
    <w:p>
      <w:r>
        <w:t>Invalidität ist die voraussichtlich bleibende oder längere Zeit dauernde ganze oder teilweise Erwerbsunfähigkeit (Art. 8 Abs. 1 des Bundesgesetzes über den Allge meinen Teil des Sozialversicherungs rechts ,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.2</w:t>
      </w:r>
    </w:p>
    <w:p>
      <w:r>
        <w:t>Die für die Beurteilung der Arbeitsfähigkeit bei psychischen Erkrankungen im</w:t>
      </w:r>
    </w:p>
    <w:p>
      <w:r>
        <w:t>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 ichkeitsdiagnostik, persönliche Res sour 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Dagegen liess X.___ am 1 2. Juni 2020 Beschwerde erheben und beantragen, die angefochtene Verfügung sei aufzuheben und es sei ihm eine ganze Rente, mindestens aber eine Viertelsrente der Invalidenversicherung auszurichten. Even tualiter sei die Sache zwecks ergänzender Abklärungen an die Beschwerde gegnerin zurückzuweisen ( Urk. 1). Mit Beschwe rdeantwort vom 31. Juli 2020 schloss die Beschwerdegegnerin auf Abweisung der Beschwerde ( Urk. 6), was dem Beschwerdeführer am 4. August 2020 zur Kenntnis gebracht wurde ( Urk. 8).</w:t>
      </w:r>
    </w:p>
    <w:p>
      <w:r>
        <w:rPr>
          <w:b/>
        </w:rPr>
        <w:t>E. 2.1</w:t>
      </w:r>
    </w:p>
    <w:p>
      <w:r>
        <w:t>Während die Beschwerdegegnerin dafürhielt, zwar sei dem Beschwerdeführer die bisherige Tätigkeit nicht mehr , eine angepasste Arbeit demgegenüber vollum fänglich zumutbar, was ihm das Erwirtschaften eines rentenausschliessenden Ein kommens erlaube ( Urk. 1), liess der Beschwerdeführer insbesondere vortragen, gestützt auf das Medas -Gutachten sei von einer dauerhaften Einschränkung seiner Arbeitsfähigkeit auszugehen. Aufgrund des fortgeschrittenen chronifi zierten Beschwerdebildes bestehe überdies eine wesentliche Verschlechterung seit der Begutachtung, weshalb Anspruch auf eine ganze Rente gegeben sei. Im Übrigen habe die Beschwerdegegnerin sein rechtliche s Gehör verletzt und sei ihre r Untersuchungspflicht in ungenügender Weise nachgekommen ( Urk. 2).</w:t>
      </w:r>
    </w:p>
    <w:p>
      <w:r>
        <w:rPr>
          <w:b/>
        </w:rPr>
        <w:t>E. 2.2</w:t>
      </w:r>
    </w:p>
    <w:p>
      <w:r>
        <w:t>Die Beschwerdegegnerin ist unbestrittenermassen auf die neuerliche Anmeldung zum Leistungsbezug des Beschwerdeführers vom 3. Juli 2017 ( Urk. 7/38) einge treten und hat den hier strittigen Anspruch des Beschwerdeführers auf eine Inva lidenrente umfassend geprüft. Streitig und zu prüfen ist im Folgenden, ob sich der Gesundheitszustand des Beschwerdeführers seit Erlass der Verfügung vom 1 7. Juni 2010 ( Urk. 7/35) in anspruchsrelevanter Weise verschlechtert hat, wobei zwischen den Parteien insbesondere die Frage nach der Arbeitsfähigkeit in einer angepassten Tätigkeit im Streite steht, welche die Beschwerdegegnerin im Wesent lichen gestützt auf das Gutachten der Medas vom 1. Mai 2019 als unein geschränkt gegeben erachtet. 3.</w:t>
      </w:r>
    </w:p>
    <w:p>
      <w:r>
        <w:rPr>
          <w:b/>
        </w:rPr>
        <w:t>E. 3</w:t>
      </w:r>
    </w:p>
    <w:p>
      <w:r>
        <w:t>Auf die Vorbringen der Parteien sowie die eingereichten Unterlagen wird , soweit erforderlich , im Rahmen der nachfolgenden Erwägungen eingegangen. Das Gericht zieht in Erwägung: 1.</w:t>
      </w:r>
    </w:p>
    <w:p>
      <w:r>
        <w:rPr>
          <w:b/>
        </w:rPr>
        <w:t>E. 3.1</w:t>
      </w:r>
    </w:p>
    <w:p>
      <w:r>
        <w:t>Nachdem der Beschwerdeführer noch am 7. Januar 2009 über persistierende Beschwerden nach distaler Bicepssehenpartialruptur links aus dem Unfall vom 21. Dezember 2007 g eklagt hatte (Bericht von PD Dr. m ed. A.___ , Orthopädische Chirurgie FMH, vom 8. Januar 2009, Urk. 7/24/4-5), indes eine Steigerung der ab 1 5. September 2008 zumutbaren 50 %igen Arbeitsfähig keit</w:t>
      </w:r>
    </w:p>
    <w:p>
      <w:r>
        <w:t>bis zu einem Vollpensum ab 7. Oktober 2008 umgesetzt worden war ( Urk. 7/24/15), hielt die Beschwerdegegnerin mit Besprechungsnotiz vom 31. März 2009 ( Urk. 7/25) fest, der Beschwerdeführer sei wieder vollständig arbeitsfähig und der Fall sei vom Unfallversicherer , nach Einstellung der medizi nischen Behandlung seitens des Beschwerdeführers, abgeschlossen worden (Akten notiz vom 1 9. Oktober 2009, Urk. 7/26 sowie Urk. 7/27-28 ). Gestützt hierauf verneinte die Beschwerdegegnerin einen Leistungsanspruch des Versi cherten (Verfügung vom 4. Mai 2010, Urk. 7/34).</w:t>
      </w:r>
    </w:p>
    <w:p>
      <w:r>
        <w:rPr>
          <w:b/>
        </w:rPr>
        <w:t>E. 3.1.1</w:t>
      </w:r>
    </w:p>
    <w:p>
      <w:r>
        <w:t>mit Hinweisen). Ist von einem genü gend breiten Spektrum an zumutbaren Verweisungstätigkeiten auszugehen, können unter dem Titel leidensbedingter Abzug grundsätzlich nur Umstände berücksichtigt werden, die auch auf einem ausgeglichenen Arbeitsmarkt (Art. 16 ATSG) als ausserordentlich zu bezeichnen sind ( Urteil des Bundesgerichts 8C_297/2018 vom 6. Juli 2018 E. 3.5 ).</w:t>
      </w:r>
    </w:p>
    <w:p>
      <w:r>
        <w:t>Nachdem eine funktionelle Leistungseinbusse aus psychiatrischer Sicht nicht aus gewiesen ist (E. 4.5), wird den gesundheitlichen Einschränkungen des Beschwer deführers mit dem Anforderungsprofil einer körperlich leichten Tätigkeit in Wech selposition (E. 3.5) grundsätzlich hi nreichend Rechnung getragen . A nge sichts des Zumutbarkeitsprofils ist von einem genügend breiten Spektrum an zumutbaren Verweisungstätigkeiten auszugehen , umfasst doch der Tabellenlohn im hier zugrunde gelegten Kompetenzniveau 1 bereits eine Vielzahl von leichten und mittelschwe ren Tätigkeiten (Urteil des Bundesgerichts 9C_447/2019 vom 8. Oktober 2019 E. 4.3.2) . Folglich können unter dem Titel leidensbedingter Abzug grundsätzlich nur Umstände berücksichtigt werden, die auch auf einem ausgeglichenen Arbeitsmarkt als ausserordentlich zu bezeichnen sind. Weder das Alter noch die Nationalität - der Beschwerdeführer ist Schweizer (Urk. 7/39) - rechtfertigen einen Abzug vom Tabellenlohn. Ebenso wenig sind m angelnde Sprachkenntnisse oder ungenügende Ausbildung abzugsrelevant, da diesen Aspek ten bei der Wahl des Kompetenzniveaus Rechnung zu tragen ist (vgl. Urteil des Bundesgerichts 8C_549/201</w:t>
      </w:r>
    </w:p>
    <w:p>
      <w:r>
        <w:rPr>
          <w:b/>
        </w:rPr>
        <w:t>E. 3.2</w:t>
      </w:r>
    </w:p>
    <w:p>
      <w:r>
        <w:t>.2</w:t>
      </w:r>
    </w:p>
    <w:p>
      <w:r>
        <w:t>Aus internistischer Sicht liessen sich gemäss Gutachten keine Befunde erheben oder Erkrankungen benennen, die zu einer Einschränkung der Leistungsfähigkeit führen würden. Auch für die vom Beschwerdeführer geklagte Kraftlosigkeit und</w:t>
      </w:r>
    </w:p>
    <w:p>
      <w:r>
        <w:t>Schwäche habe sich bei blandem internistischen Befund kein Korrelat gefunden . Hierfür erscheine die psychiatrische Einschätzung vorrangig zu sein ( Urk. 7/113/37). 3. 2. 3</w:t>
      </w:r>
    </w:p>
    <w:p>
      <w:r>
        <w:t>Der chirurgische Gutachter diagnostizierte ein chronisches lumbospondylogenes Schmerzsyndrom, welches auf die Diskushernien BWK11/12 und LWK3/4 zurück zuführen sei. Insbesondere das Rückenleiden mit Diskushernien verunmögliche die schwere Arbeit am Flughafen; die noch linksseitigen Beschwerden nach Leistenhernien-Operationen schränkten die Arbeitsfähigkeit indes nicht ein ( Urk. 7/113/69). Der orthopädische Fachgutachter bestätigte die Diagnose eines chronischen lumbospondylogenen Schmerzsyndroms und erklärte, weder seien anlässlich der aktuellen Untersuchung Symptome erhoben worden, welche auf eine Reizung der Wurzel L3 links schliessen liessen, noch hätten sich bezüglich der medianen Diskushernie BWK11/12 Sensibilitätsausfälle finden lassen . Die vom Beschwerdeführer angegebenen mässigen bis starken Schmerzen seien rheu matologisch nicht erklärbar.</w:t>
      </w:r>
    </w:p>
    <w:p>
      <w:r>
        <w:t>Mithin bestehe aus rheumatologischer Sicht weder eine Konsistenz noch eine Plausibilität ( Urk. 7/113/81).</w:t>
      </w:r>
    </w:p>
    <w:p>
      <w:r>
        <w:t>In bisheriger Tätigkeit sei eine vollumfängliche Leistungseinschränkung ausgewiesen . Eine leichte körper liche Arbeit mit Wechselbelastung, ohne monoton repetitive Arbeiten und ohne das Heben von mehr als 5</w:t>
      </w:r>
    </w:p>
    <w:p>
      <w:r>
        <w:t>kg sowie ohne Bücken , sei dem Beschwerdeführer aber zu 100 % möglich ( Urk. 7/113/82 ; Urk. 7/130/14 ). 3. 2. 4</w:t>
      </w:r>
    </w:p>
    <w:p>
      <w:r>
        <w:t>Betreffend</w:t>
      </w:r>
    </w:p>
    <w:p>
      <w:r>
        <w:t>den</w:t>
      </w:r>
    </w:p>
    <w:p>
      <w:r>
        <w:t>psychiatrischen Befund hielt der Gutachter fest, die Interaktion mit dem Beschwerdeführer habe sich zäh gestaltet. Erst nach dem Hinweis, dass eine Begutachtung so nicht durchgeführt werden könne, habe sich die Koope ration und Motivation erheblich verändert. Einerseits habe er für die Beant wortung der Frage, was 97 minus 3 ergebe, mehr als eine Minute benötigt und nicht ausführen können, was er am Vortag der Untersuchung gegessen habe. Andererseits habe sich der Beschwerdeführer auf die Begutachtung gezielt vor bereitet, indem er etwa von den einzelnen Gutachtern Bilder im Internet gesucht habe. Frühere, einschneidende Erlebnisse habe der Beschwerdeführer nicht berich tet, wohingegen der Verlust des Arbeitspl atzes oder das damit verbundene Nichtrespektieren der Sorgen und Klagen des Beschwerdeführers gegenüber seinem ehemaligen Arbeitgeber eine wichtige Rolle zu spielen scheine . Sein äussere s Erscheinungsbild habe sich bezüglich Mimik und Gestik durchaus mit einem depressiven Habitus, im Verlauf jedoch lockerer gezeigt. Das An t wortver halten sei immer wieder von Klage und Anklage , vom E rleben ungerechter Behandlung sowie davon, dass andere ihm nicht glaubten , und Ähnlichem geprägt gewesen ( Urk. 7/ 113/ 95, 97). Der in der Folge erhobene psychiatrische Befund zeigte sich , mit Ausnahme der Affektivität mit ausgeprägter Störung der Vitalgefühle und Deprimiertheit, als weitgehend unauffällig ( Urk. 7/113/97-98). Der Gutachter verneinte das Vorliegen einer Persönlichkeitsstörung und hielt dafür, das beim Beschwerdeführer vorliegende Störungsbild sei als Anpassungs störung, F43.2, besser noch als posttraumatische Verbitterungsstörung zu verste hen , während als Differentialdiagnose</w:t>
      </w:r>
    </w:p>
    <w:p>
      <w:r>
        <w:t>eine depressive Störung leichten bis mittle ren Grades genannt werden könne . Der Beschwerdeführer sei verbittert gegen die IV, er sei verbittert gegen die Gutachter, gegen die Institutionen, beklage sich und schreibe Beschwerdebriefe</w:t>
      </w:r>
    </w:p>
    <w:p>
      <w:r>
        <w:t>( Urk. 7/113/103). Die Belastung habe viel zu tun mit dem Verlust des Arbeitsplatzes, mit dem Rollenverständnis, vielleicht auch mit erlebter Chancenlosigkeit. Es liege viel Ungerechtigkeitserleben vor, weshalb die Unterform einer Anpassungsstörung, die posttraumatische Verbitterungsstörung , als Diagnose am treffendsten sei . Typisch dafür sei, dass der Versicherte Krankheit und Kündigung als Beginn und Ursache seiner psychischen Beschwerden erlebe. Es komme zu emotionaler Erregung, wenn er an das Ereignis erinnert werde und er ertrage es nicht, ehemalige Mitarbeiter bei der Arbeit zu sehen. Es zeige sich eine phobische Vermeidung von ereignisbezogenen Orten und eine querulato rische Hartnäckigkeit im Kampf um die Wiederherstellung von Gerechtigkeit ( Urk. 7/113/7). Im Weiteren sei von einer dysfunktionalen Störungsverarb eitung, F54 auszugehen: es zeigten sich eine gewisse Selbstlimitierung, eine als legitim erlebte final ausgerichtete Entschädigungshaltung, eine Tendenz zur Verdeut li chung, eine Dekonditionierung im Rahmen des nicht mehr Part i zipierens am Arbeits prozess, ein übertriebenes Schonverhalten sowie ein Verharren in der Krankheitsrolle bis zu einer möglichen An erkennung sowie eine ausgeprägte sub jektive Leistungsinsuffizienz. Subjektiv gebe der Beschwerdeführer neuro psycho logische Einschränkungen in einem Ausmass wie bei einer Demenz an. Dies ent spreche aber nicht dem Verhalten mit Dokumentation der Beschwerden, exakter Handynutzung und Korrespondenz mit der IV-Stelle ( Urk. 7/113/8, 104). 3. 2. 5</w:t>
      </w:r>
    </w:p>
    <w:p>
      <w:r>
        <w:t>Hinsichtlich interdisziplinärer Konsensbeurteilung notierten die Gutachter, bei der Begutachtung und Anamneseerhebung habe die Aussagebereitschaft selek tiert und limitiert gewirkt, teilweise seien nur wenige differenzierte A ngaben zu erhalten gewesen. Als relevante Diagnosen mit Auswirkung auf die Arbeitsfähig keit führten sie (1) eine Anpassungsstörung, Unterform einer Verbitterungs störung, F43.2, DD: Depressive Episode, leicht bis mittelgradig, F32.0/1, (2) eine dysfunktionale Störungsverarbeitung, F54, sowie (3) ein chronisches, lumbospon dylogenes Syndrom auf. Aus somatischer Sicht sei die Belastbarkeit des unteren Achsenskeletts vermindert; Heben und Tragen ü ber 5 kg bereite Schmerzen. Damit ergebe sich für die bisherige Tätigkeit aus rheumatologischer Sicht eine vollumfängliche Einschränkung. Auch aus psychiatrischer Sicht sei die Arbeits fähigkeit im bisherigen Beruf praktisch aufgehoben. Für eine angepasste Tätigkeit bestehe aus allgemeinmedizinischer, chirurgischer und rheumatologischer Sicht eine volle Arbeitsfähigkeit von 100 % , wobei Wechselposition einzuhalten seien, kein Heben und Tragen von Gewichten über 5 kg, keine Arbeiten mit hoher Konzentrationsanforderung, mit Anforderung an die Teamfähigkeit, mit dem Bedie nen gefährlicher Maschinen, ohne besondere Lärmbelastung sowie mit Pausen bedarf und ohne ständig wechselnden Kontakt mit anderen Menschen erfolgen sollten. Eine solche Tätigkeit sei aus psychiatrischer Sicht zu 50 % zumutbar ( Urk. 7/113/7-10). 4. 4.1</w:t>
      </w:r>
    </w:p>
    <w:p>
      <w:r>
        <w:t>Zu prüfen ist vorab die Rüge des Beschwerdeführers, ihm seien weder die Rück fragen der Beschwerdegegnerin zum Medas -Gutachten zugestellt , noch sei ihm die Möglichkeit eingeräumt worden, ebenfalls ergänzende Fragen an die Gut achter zu stellen, weshalb sein Anspruch auf rechtliches Gehör verletzt worden sei (Urk. 1 S. 8). Der Versicherungsträger hat , gedenkt er der Gutachtensperson Erläuterungs- oder Ergänzungsfragen zu stellen, die versicherte Person darüber zu informieren, womit auch sie die Gelegenheit erhält, ihrerseits solche Fragen zu stellen (BGE 136 V 113) . Diesen Vorgaben ist die Beschwerdegegnerin mit ihrer einseitigen Vorgehensweise, den Medas -Gutachtern mit Schreiben vom 2 1. Juni 2019 ( Urk. 7/116) Rückfragen zu stellen, ohne den Beschwerdeführer vorab darüber zu informieren, nicht nachgekommen, was - wie der Beschwerdeführer zu Recht einwendet - unzulässig war. Indessen hat er - in Kenntnis dieser Gege benheit ( Urk. 7/119: Akteneinsichtsgesuch, Urk. 7/126: Aktenzustellung durch die Beschwerdegegnerin) - in der Folge darauf verzichtet, eigene Ergänzungs- oder Erläuterungsfragen zu stellen. Ebenso wenig stellt er bezüglich der ergän zenden Ausführungen der Gutachter ( Urk. 7/130) weitere Anträge . Mithin kann dieser Verfahrensmangel als geheilt bet rachtet werden (BGE 136 V 113 E. 5.5). 4.2</w:t>
      </w:r>
    </w:p>
    <w:p>
      <w:r>
        <w:t>Entgegen der Ansicht des Beschwerdeführers erfüllt das Gutachten der Medas</w:t>
      </w:r>
    </w:p>
    <w:p>
      <w:r>
        <w:t>die vom Bundesgericht postulierten, allgemeinen beweisrechtlichen Anforderungen (E. 1.4) : Es beruht auf den relevanten Vorakten ( Urk. 7/113/19-30 ) sowie</w:t>
      </w:r>
    </w:p>
    <w:p>
      <w:r>
        <w:t>auf den erforderlichen und umfassenden</w:t>
      </w:r>
    </w:p>
    <w:p>
      <w:r>
        <w:t>Untersuchung en ( Urk. 7/113/35 f., 68 , 79 f., 97</w:t>
      </w:r>
    </w:p>
    <w:p>
      <w:r>
        <w:t>f. ) und setzt sich mit den vom Beschwerdeführer geklagten Beschwerden ( Urk. 7/113/ 31, 66, 76, 90 f. ) sowie den bedeutsamen Berichten auseinander ( Urk. 7/113/102, 105 ). Die medizinischen Überlegungen sowie die daraus gezo genen Schluss folgerungen sind detailliert begründet.</w:t>
      </w:r>
    </w:p>
    <w:p>
      <w:r>
        <w:t>Soweit der Beschwerdeführer die Beantwortung der von der Beschwerdegegnerin gestellten Ergänzungsfragen durch den orthopädischen Gutachter als nicht beweis wertig erachtet ( Urk. 1 S.</w:t>
      </w:r>
    </w:p>
    <w:p>
      <w:r>
        <w:t>8), ist Folgendes anzumerken: Zwar trifft es zu, dass der Gutachter die Diagnose des lumbospondylogenen Syndroms nicht mehr nannte, sondern nurmehr von einer muskulären Dysbalance im Bereich der Rumpf-/Rücken muskulatur berichtete, welcher er keine Auswirk ung auf die Arbeitsfähigkeit zu mass ( Urk. 7/130/12). Ebenso ist zutreffend, dass er aus rheu matologischer Sicht eine 100%ige Arbeitsfähigkeit ohne Leistungseinschränkung attestierte ( Urk. 7/ 130/14). Ein Widerspruch zum Gutachten ist indessen nicht zu erblicken, bleibt die interdisziplinäre Konsensbeurteilung davon doch unberührt. Vielmehr erhellt, dass sich der orthopädische Gutachter - dieser ist auf Erkran kungen, Entwicklungsstörungen und Verletzungen des Bewegungsapparates spezialisiert, weshalb er nicht nur befähigt ist, operative Behandlungen von Störungen, sondern auch Fragen rund um nicht operative Therapien rheuma tologischer Pathologien zu beurteilen - in seiner Einschätzung vom 2 5. Sep tember 2019 darauf beschränkt hat, zu allfällig rheumatologisch en Pathologien Stellung zu nehmen , wozu er de nn auch als Gutachter bestellt war (vgl. Urk. 7/93, 95). Seine Einschätzung, wonach aus rheumatologischer Sicht k eine Leistungs einschränkung bestehe, steht der Konsensbeurteilung nicht entgegen. Dem gemäss erachteten die Gutachter aus somatischer Sicht die Belastbarkeit des unteren Achsenskeletts als vermindert , was - bloss</w:t>
      </w:r>
    </w:p>
    <w:p>
      <w:r>
        <w:t>aber immerhin - einer quali t ativen Einschränkung der Arbeitsfähigkeit gleichkommt. Folgerichtig bezeich neten</w:t>
      </w:r>
    </w:p>
    <w:p>
      <w:r>
        <w:t>sie die Arbeitsfähigkeit in angepasster Tätigkeit aus allg e meinmedi zinischer, chirurgischer und rheumatologischer Sicht als uneingeschrän kt (Arbeits fähigkeit von 100 % , E. 3.5). Soweit der orthopädische Gutachter die Präsenz für angepasste Tätigkeiten auf täglich vier Stunden beziffert</w:t>
      </w:r>
    </w:p>
    <w:p>
      <w:r>
        <w:t>hatte ( Urk. 7/113/82), bezieht sich dies offenkundig auf die aus psychiatrischer Sicht attestierte Einschränkung der Leistungsfähigkeit (vgl. Urk. 7/113/114; Konsens beurteilung: Urk. 7/113/10, Ziffer 4.8).</w:t>
      </w:r>
    </w:p>
    <w:p>
      <w:r>
        <w:t>Der Vorhalt des Beschwerdeführers, bei den von der Beschwerdegegne rin gestell ten Ergänzungsfragen handle es sich teilweise um Suggestivfragen , ist sodann unbehelfli ch , hat der psychiatrische Gutachter die erbetene Ergänzungsfrage doch für erläuterungsbedürftig erklärt ( Urk. 7/124/2), beziehungsweise unbeantwortet gelassen (Frage 4, Urk. 7/116/1 , 7/130/3-4 ). D ie beiden anderen Fragen wurden vom orthopädischen Gutachter aus rheumatologischer Sicht hin reichend und nachvollziehbar beantwortet (Urk. 7/130/14-15).</w:t>
      </w:r>
    </w:p>
    <w:p>
      <w:r>
        <w:t>Schliesslich vermag der Beschwerdeführer auch aus dem Bericht der Psychiat rischen Klinik B.___</w:t>
      </w:r>
    </w:p>
    <w:p>
      <w:r>
        <w:t>vom 6. Dezember 2019 ( Urk. 3/6) nichts zu seinen Gunsten abzuleiten. Aus deren Bericht ergibt sich nichts, was den Gut achtern der Medas im Januar 2019 verborgen geblieben wäre . Die den Ärzten der Psychiatrischen Klinik B.___</w:t>
      </w:r>
    </w:p>
    <w:p>
      <w:r>
        <w:t>- wie auch schon im Rahmen der Potentialabklärung ( Urk. 7/80/3, 5) - geklagten Beschwerden hatte</w:t>
      </w:r>
    </w:p>
    <w:p>
      <w:r>
        <w:t>der Beschwerdeführer bereits den Gutachtern vor getragen (vgl. Urk. 7/113/66 und 90), was wie dargeleg t ins Gutachten Eingang fand . Wichtige Aspekte, welche bei der Begutachtung uner kannt geblieben wären, sind mithin nicht auszu machen, was selbstredend auch für das vom behan delnden Psychiater ausgestellte ärztliche Zeugnis vom 2 5. Mai 2020 ( Urk. 3/4) zu gelten hat , sind darin weder Befunde genannt , noch ist die attestierte vollständige Leistungseinschränkung begründet dargelegt. 4.3</w:t>
      </w:r>
    </w:p>
    <w:p>
      <w:r>
        <w:t>Mithin wird der Beweiswert des Gutachten s weder durch Widersprüche geschmä lert, noch werden Tatsachen</w:t>
      </w:r>
    </w:p>
    <w:p>
      <w:r>
        <w:t>dargetan , die unerkannt geblieben wären . Damit drängen sich - entgegen dem Dafürhalten des Beschwerdeführers - weitere Abklärungen nicht auf. 4.4 4.4.1</w:t>
      </w:r>
    </w:p>
    <w:p>
      <w:r>
        <w:t>Geht es um psychische Erkrankungen sind für die Beurteilung der Arbeitsfähig keit systematisierte Indikatoren beachtlich, die - unter Berücksichtigung leistungshindernder äusserer Belastungsfaktoren einerseits und Kompensations potentialen (Ressourcen) andererseits - erlauben, das tatsächlich erreichbare Leistungsvermögen einzuschätzen (BGE 141 V 281 ; E. 1.2.2 ). Die Anerkennung eines rentenbegründenden Invaliditätsgrades ist nur zulässig, wenn die funktio nellen Auswirkungen der medizinisch festgestellten gesundheitlichen Anspruchs grundlage im Einzelfall anhand der Standardindikatoren schlüssig und wider spruchsfrei mit (zumindest) überwiegender Wahrscheinlichkeit nachgewiesen sind. Fehlt es an diesem Nachweis, hat die materiell beweisbelastete versicherte Person die Folgen der Beweislosigkeit zu tragen (BGE 141 V 281 E . 6; vgl. BGE 144 V 50 E. 4.3).</w:t>
      </w:r>
    </w:p>
    <w:p>
      <w:r>
        <w:t>Mithin ist nachfolgend zu prüfen, ob und inwieweit di e ärztlichen Experten ihre Arbei tsunfähigkeitsschätzung unter Beachtung der massgebenden Indikatoren hinreichend und nachvollziehbar begründet haben. 4.4.2</w:t>
      </w:r>
    </w:p>
    <w:p>
      <w:r>
        <w:t>Mit Blick auf den Komplex « Gesundheitsschädigung» in der Kategorie «funktio neller Schweregrad» ist vorwegzuschicken , dass sich das von den Gutachtern beschriebene B ild der Verbitterungsstörung nicht auf ein anerkanntes Klassifika tionssystem zu stützen vermag (E. 1.2.1) und die Symptome einer Anpassungs störung vorübergehender Art sind. Der vom psychiatrischen Gutachter erhobene Befund stellte sich denn weitgehend unauffällig dar ( Urk. 7/113/97 f.) und die testpsychologischen Zusatzuntersuchungen liess en</w:t>
      </w:r>
    </w:p>
    <w:p>
      <w:r>
        <w:t>höchstens auf eine mittel gradige Störung schliessen ( Urk. 7/113/100).</w:t>
      </w:r>
    </w:p>
    <w:p>
      <w:r>
        <w:t>Die Aussagebereit schaft des Besch wer deführers erschien selektiert und limitiert, teilweise waren nur wenige differenzierte Angaben zu erhalten (E. 3.4-3.5). Im Gegensatz hierzu war der Beschwerdeführer in der Lage, sich auf die Begutachtung gezielt vorzubereiten. Er zeigte sich wortgewandt sowie gut organisiert, während er neuropsycho logische Auffälligkeiten in einem Ausmass schilderte, welches einer Demenz ent sprach ( Urk. 7/113/9). Das äussere Erscheinungsbild mit depressivem Habitus zeigte sich im Verlauf der Begutachtung lockerer (E. 3.4). Augenfällig ist sodann die Vielzahl der psychosozialen Faktoren, welche gemäss Gutachter im Vorder grund stehen , sozialversicherungsrechtlich jedoch auszuklammern sind (Urteil des Bundesgerichts 9C_740/2018 vom 7. Mai 2019 E. 5.2.1) . So werde die finan zielle Situation nach der Kündigung belastend sein, aufgrund von Alter und Ausbildungsgrad werde die Vermittlungsfähigkeit nicht einfach sein. Darüber hinaus würden Faktoren wie Kränkung und Verletzung ebenso eine Rolle spielen wie der Rollenverlust innerhalb der Familie (Urk. 7/113/9 , 108 ).</w:t>
      </w:r>
    </w:p>
    <w:p>
      <w:r>
        <w:t>Eine erhebliche Ausprägung der diagnoserelevanten Befunde kann damit nicht als erstellt erach tet werden. Was den Behandlungs- und Eingliederungserfolg anbelangt, erklärten die Gutachter die Therapieoptionen für nicht ausgeschöpft, weshalb mittels deren Ausbau s</w:t>
      </w:r>
    </w:p>
    <w:p>
      <w:r>
        <w:t>- in Abhängigkeit von der Motivation des Beschwerdeführers sowie des Anreizsystems ( Urk. 7/113/105) - eine Steigerung der Arbeitsfähigkeit auf etwa 80 % durchaus als möglich erscheine (U rk. 7/113/10).</w:t>
      </w:r>
    </w:p>
    <w:p>
      <w:r>
        <w:t>Grund zur Annahme einer Behandlungsresistenz besteht damit nicht. Ferner waren die gemessenen Medika mentenspiegel den Gutachtern zufolge als unbefriedigend zu bezeichnen und Eingliederungsmassnahmen nicht sinnvoll durchführbar. Zwar hielten die Gut achter dafür, der Leidensdruck des Beschwerdeführe r s sei nicht unerheblich. Gleichzeitig erklärten sie, es sei unklar, ob es primär darum gehe, den Ausprä gungsgrad der Verletzung sichtbar zu machen beziehungsweise es stelle sich die Frage, wie ausgeprägt der Wunsch nach Anerkennung des zugefügten Leidens sei. Dies führe dazu, dass nicht alle Funktionseinschränkungen eindeutig auf Gesundheitsschädigungen zurückzuführen seien ( Urk. 7/113/105). Das Vorliegen relevanter Komorbiditäten wurde außerdem verneint ( Urk. 7/113/99 ; 7/113/107 ).</w:t>
      </w:r>
    </w:p>
    <w:p>
      <w:r>
        <w:t>Hinsichtlich des Komplex es «Persönlichkeit» ist festzuhalten, dass weder eine Persönlichkeitsakzentuierung noch eine Persönlichkeitsstörung diagnostiziert wurde n . Die Gutachter erklärten, es gebe keine (psychiatrische n ) dauerhafte n Gründe auf Persönlichkeitsebene, die mit einer reduzierten Arbeitsfähigkei t ein her gingen ( Urk. 7/113/100). Demgegenüber bestünden durchaus intellektuelle Ressourcen; der Beschwerdeführer zeige sich gut organisiert, könne mit Akten umgehen und habe sich vor der Begutachtung informiert ( Urk. 7/113/111). Zum Komplex «Sozialer Kontext» ergibt sich ferner, dass der Beschwerdeführer in ein</w:t>
      </w:r>
    </w:p>
    <w:p>
      <w:r>
        <w:t>intaktes Familienleben eingebettet ist ( Urk. 7/113/111) .</w:t>
      </w:r>
    </w:p>
    <w:p>
      <w:r>
        <w:t>Der Beschwerdeführer ist in dritter Ehe verheiratet, aus welcher drei Kinder hervorgegangen sind ( Urk. 7/113/37) ; als Hobby nannte er</w:t>
      </w:r>
    </w:p>
    <w:p>
      <w:r>
        <w:t>das Schreiben von «Poesie» in deutscher und kurdischer Sprache ( Urk. 7/113/79, 90 ) . Mit seiner Herkunftsfamilie steht er in gutem Kontakt ( Urk. 7/113/94). Zwar konnten die Gutachter hinsichtlich Tages verlauf vom Beschwerdeführer bloss wenig Information erhältlich machen , da die Aussagebereitschaft selektiv und limitiert gewirkt habe. Indes sen wiesen sie darauf hin, dass der Beschwerdeführer - im Gegensatz zu vielen anderen Pro banden - alleine, ohne Begleitung, mit der Eisenbahn und dem Bus zur Begut achtung angereist sei. Ferner hielten sie fest, er habe angegeben, im Haushalt nichts zu machen, was er aber bereit s früher nicht getan habe (Urk. 7/113/96). 4.4.3</w:t>
      </w:r>
    </w:p>
    <w:p>
      <w:r>
        <w:t>Aufschlussreich ist schliesslich die Kategorie «Konsistenz». Im Rahmen der psychiatrischen Begutachtung zeigten sich Kooperation und Motivation des Beschwer defüh r ers erheblich verändert, nachdem ihm der Gutachter dargelegt hatte, dass eine Begutachtung bei (dermassen) zäher Interaktion nicht durch führbar sei ( Urk. 7/113/97). Sodann war das Verhalten des Beschwerdeführers in der Testsituation dermassen verzerrt, als sich neuropsychologische Auffällig keiten im Ausmass einer Demenz zeigten, während der Beschwerdeführer kon trastierend hierzu mit der IV korrespondiere, seine Beschwerden dokumentiere und zahlreiche Dinge auf sein em Handy bereit halte ( Urk. 7/113/101). Ferner wurden die Konsistenzparameter als erfüllt erachtet: es hätten sich unpräzis aus weichende Schilderungen von Beschwerden, diffuse Beschwerdeschilderungen sowie Diskrepanzen zwischen den geschilderten Funktionsbeeinträchtigungen und den wenigen zu eruierenden Aktivitäten des Lebens ergeben. An einer sach lichen Diskussionsmöglichkeit bezüglich Verweistätigkeiten habe es gemangelt, es hätten sich gewisse Diskrepanzen zwischen Medikamenten-Einnahme und laborchemisch bestimmtem Medikamentenspiegel gezeigt. Schliesslich seien Zeichen der Aggravation beim Antwortverhalten erhoben worden (Urk. 7/113/</w:t>
      </w:r>
    </w:p>
    <w:p>
      <w:r>
        <w:t>109). Dar über hinaus erklärten die Gutachter, es zeige sich eine als legitim erlebte final ausgerichtete Entschädigungshaltung (E. 3.2.4). 4.4.4</w:t>
      </w:r>
    </w:p>
    <w:p>
      <w:r>
        <w:t>Wie dargelegt, kann der Beweis für eine lang andauernde und erhebliche gesund heitsbedingte Arbeitsunfähigkeit nur dann als geleistet betrachtet werden, wenn die Prüfung der massgeblichen Beweisthemen im Rahmen einer umfassenden Betrachtung ein stimmiges Ge samtbild einer Einschr änkung in allen Leben s bereichen (Konsistenz) für die Bejahung einer Arbeitsunfähigkeit zeigt. Hingegen ist von der medizinisch-psychiatrischen Annahme einer Arbeitsunfähigkeit abzu weichen, wenn diese, im Ergebnis, unter dem entscheidenden Gesichtswinkel von Konsistenz und materieller Beweislast der versicherten, rentenansprechenden Person zu wenig gesichert ist und insofern nicht überzeugt (BGE 145 V 361 E.</w:t>
      </w:r>
    </w:p>
    <w:p>
      <w:r>
        <w:t>4.3 mit weiteren Hinweisen).</w:t>
      </w:r>
    </w:p>
    <w:p>
      <w:r>
        <w:t>Dies ist vorliegend gegeben: die Sachverständigen habe n es versäumt, substantiiert darzutun, weshalb und inwieweit wegen der von ihnen erhobenen Befunde die Arbeitsfähigkeit im Ausmass von 50 % einge schränkt sein soll. In Anbetracht der nicht erheblich ausgeprägten Befunde , der Vielzahl an psychosozialer Faktoren sowie vorhandener Ressourcen ist ihre Arbeitsunfähigkeitsschätzung nicht hinreichend nachvollziehbar. Insbesondere haben sie den entscheidenden Aspekt der Konsistenz weitgehend ausgeklammert. Hieran ändert nichts, dass die Gutachter die von ihnen erhobenen Verzerrungen und Diskrepanzen als «durchaus auch» im Einklang mit der von ihnen postu lierten Verbitterungsstörung stehend bezeichneten ( Urk. 7/113/109) . Das Leiden der Ver bitterungsstö rung lässt sich nicht zuverlässig der Diagnose</w:t>
      </w:r>
    </w:p>
    <w:p>
      <w:r>
        <w:t>eines anerkannten Klassifika tionssystems zuordnen, was grundsätzlich die A nnahme eines invalidi sierenden Gesundheitsschadens ausschliesst (vgl. Urteil des Bundesgerichts 8C_822/2013 vom 4. Juni 2014 E. 4.3 und 4.6) . Dass sich die genannten Inkon sistenzen durch eine depressive Störung plausibilisieren liesse n , verneinten denn die Gutachter ( Urk. 7/113/109). Mithin vermag ihre Ei nschätzung insofern nicht zu überzeugen und fehlt es folglich an einem stimmigen Gesamtbild für die Annahme einer rechtlich relevanten ps ychischen Funktionseinbusse.</w:t>
      </w:r>
    </w:p>
    <w:p>
      <w:r>
        <w:t>Damit verbietet sich der Schluss auf eine Arbeitsunfähigkeit aus psychiatrischer Sicht von 50 % . 4.5</w:t>
      </w:r>
    </w:p>
    <w:p>
      <w:r>
        <w:t>Nachdem eine Funktionseinbusse aus</w:t>
      </w:r>
    </w:p>
    <w:p>
      <w:r>
        <w:t>psychischen Gründen nicht gesichert ist, besteht nicht nur in somatischer sondern auch psychischer Hinsicht in einer angepassten Tätigkeit eine uneingeschränkte Arbeitsfähigkeit von 100 % . 5. 5.1</w:t>
      </w:r>
    </w:p>
    <w:p>
      <w:r>
        <w:t>Zu prüfen bleibt damit , wie sich die auf angepasste Tätigkeiten eingeschränkte Leistungsfähigkeit des Beschwerdeführers in erwerblicher Hinsicht auswirkt. 5.2 5.2.1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 tischen Erwerbseinkommen ziffernmässig möglichst genau ermittelt und einander gegen übergestellt werden, worauf sich aus der Einkommensdifferenz der Invali di täts grad bestimmen lässt (sog. allgemeine Methode des Einkommensvergleichs; BGE 130 V 343 E. 3.4.2, 128 V 29 E. 1). 5.2.2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144 I 103 E. 5.3,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 net werden, wobei die für die Entlöhnung im Einzelfall gegebenenfalls rele vanten persönlichen und beruflichen Faktoren zu berücksichtigen sind (BGE 139 V 28 E. 3.3.2; Meyer/Reichmuth, Bundesgesetz über die Invalidenversi cherung, 3. Auflage 2014, Rn 55 f. zu Art. 28a ). 5.2.3</w:t>
      </w:r>
    </w:p>
    <w:p>
      <w:r>
        <w:t>Gemäss Arbeitgeberfragebogen vom 3 1. August 2017 war der Beschwerdeführer bis am 2 9. Januar 2017 als Supervisor bei der</w:t>
      </w:r>
    </w:p>
    <w:p>
      <w:r>
        <w:t>Y.___ tätig. Nach einer längeren Arbeitsunfähigkeit (nach Verhebet rauma vgl. Urk. 7/49/11; Urk. 7/49/15) wurde sein Arbeitsplatz angepasst und ihm ab Februar 2017 ein jährliches Einkommen von Fr. 72'020.-- ausgerichtet ( Urk. 7/48). Nachdem der Beschwerdeführer seine bisherige Arbeitsstelle infolge gesundheitlicher Ein schrän kungen verlor (v gl. Kündigungsschreiben vom 26. November 2018, Urk. 3/5), ist am zuletzt als Supervisor erzielten Lohn anzuknüpfen (E. 5.2.2). Dieser ist gestützt auf die in den Jahren 2014 bis 2016 erwirtschafteten Einkom men zu ermitteln und - zeitidentisch zum Invalideneinkommen (vgl. E. 5.3.2) - der Nominall ohnentwicklung bis ins Jahr 2018 anzupassen, was zu ei nem jähr lichen Einkommen von Fr. 75'083.-- führt (vgl. IK-Auszug , Urk. 7/94: 2014: Fr. 73'392.--</w:t>
      </w:r>
    </w:p>
    <w:p>
      <w:r>
        <w:t>:</w:t>
      </w:r>
    </w:p>
    <w:p>
      <w:r>
        <w:t>101.4</w:t>
      </w:r>
    </w:p>
    <w:p>
      <w:r>
        <w:t>x</w:t>
      </w:r>
    </w:p>
    <w:p>
      <w:r>
        <w:t>102.6</w:t>
      </w:r>
    </w:p>
    <w:p>
      <w:r>
        <w:t>=</w:t>
      </w:r>
    </w:p>
    <w:p>
      <w:r>
        <w:t>Fr. 74'260.--; 2015: Fr. 76'096.--</w:t>
      </w:r>
    </w:p>
    <w:p>
      <w:r>
        <w:t>:</w:t>
      </w:r>
    </w:p>
    <w:p>
      <w:r>
        <w:t>102.2</w:t>
      </w:r>
    </w:p>
    <w:p>
      <w:r>
        <w:t>x</w:t>
      </w:r>
    </w:p>
    <w:p>
      <w:r>
        <w:t>102.6</w:t>
      </w:r>
    </w:p>
    <w:p>
      <w:r>
        <w:t>=</w:t>
      </w:r>
    </w:p>
    <w:p>
      <w:r>
        <w:t>Fr. 76'394.--; 2016: Fr. 74'376.--</w:t>
      </w:r>
    </w:p>
    <w:p>
      <w:r>
        <w:t>:</w:t>
      </w:r>
    </w:p>
    <w:p>
      <w:r>
        <w:t>102.30</w:t>
      </w:r>
    </w:p>
    <w:p>
      <w:r>
        <w:t>x</w:t>
      </w:r>
    </w:p>
    <w:p>
      <w:r>
        <w:t>102.6</w:t>
      </w:r>
    </w:p>
    <w:p>
      <w:r>
        <w:t>=</w:t>
      </w:r>
    </w:p>
    <w:p>
      <w:r>
        <w:t>Fr. 74'594.-- [vgl. Bundes amt für Statistik , Tabelle T1.1.10, Nominallohnindex, Männer, 2011-2018, H 49-53, Verkehr und Lagerei ). Das Valideneinkommen</w:t>
      </w:r>
    </w:p>
    <w:p>
      <w:r>
        <w:t>beträgt demnach Fr. 75'083.- . 5.3 5.3.1</w:t>
      </w:r>
    </w:p>
    <w:p>
      <w:r>
        <w:t>Für die Bestimmung des Invalideneinkommens können nach der Rechtsprechung Tabellenlöhne gemäss den vom Bundesamt für Statistik periodisch herausge 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w:t>
      </w:r>
    </w:p>
    <w:p>
      <w:r>
        <w:t>BGE 142 V 178 E. 2.5.7, 139 V 592 E. 2.3, 135 V 297 E. 5.2; vgl. auch Meyer/Reichmuth,</w:t>
      </w:r>
    </w:p>
    <w:p>
      <w:r>
        <w:t>Bundesgesetz über die Invalidenversicherung, 3. Auflage 2014, Rn 55 und 89 zu Art. 28a, mit weiteren Hinweisen auf die Rechtsprechung). 5.3.2</w:t>
      </w:r>
    </w:p>
    <w:p>
      <w:r>
        <w:t>Da der Beschwerdeführer seine Arbeitsfähigkeit nicht verwertet, ist zur Bemes sung des Invalideneinkommen s ein statistischer Tabellenlohn heranzuziehen. Mit Blick darauf, dass der Beschwerdeführer bloss über eine bescheidene Bildung verfügt (Grundschule, vgl. Urk. 7/38/5) , ist auf das standardisierte branchenun abhängige monatliche</w:t>
      </w:r>
    </w:p>
    <w:p>
      <w:r>
        <w:t>Einkommen für männliche Hilfskräfte (LSE 2018, Total in der Tabelle TA1, Kompetenzniveau 1, Männer) von Fr. 5’417.-- abzustellen, was bei einem Pensum von 100 %</w:t>
      </w:r>
    </w:p>
    <w:p>
      <w:r>
        <w:t>zu einem jährlichen Lohn von Fr. 67'767.-- führt ( Fr. 5'417.-- x 12 : 40 x 41.7 [Bundesamt für Statistik , betriebsübliche Arbeitszeit nach Wirtschaftsabteilungen in Stunden pro Woche, T 03.02.03.01.04.01,</w:t>
      </w:r>
    </w:p>
    <w:p>
      <w:r>
        <w:t>Total, 2018]). 5.3.3</w:t>
      </w:r>
    </w:p>
    <w:p>
      <w:r>
        <w:t>Mit Bezug auf den behinderungs- beziehungsweise leidensbedingten Abzug ist zu beachten, dass das medizinische Anforderungs- und Belastungsprofil eine zum zeitlich zumutbaren Arbeitspensum tretende qualitative oder quantitative Ein schränkung der Arbeitsfähigkeit darstellt, wodurch in erster Linie das Spektrum der erwerblichen Tätigkeiten (weiter) eingegrenzt wird, welche unter Berück sichtigung der Fähigkeiten, Ausbildung und Berufserfahrung der versicherten Person realistischer Weise noch in Frage kommen. Davon zu unterscheiden ist die Gegenstand des Abzugs vom Tabellenlohn bildende Frage, ob mit Bezug auf eine konkret in Betracht fallende Tätigkeit bei ausgeglichener Arbeitsmarktlage verglichen mit einem gesunden Mitbewerber nur bei Inkaufnahme einer Lohn einbusse reale Chancen für eine Anstellung bestehen (Urteil des Bundesgerichts 9C_796/2013 vom 28. Januar 2014 E.</w:t>
      </w:r>
    </w:p>
    <w:p>
      <w:r>
        <w:rPr>
          <w:b/>
        </w:rPr>
        <w:t>E. 3.2.1</w:t>
      </w:r>
    </w:p>
    <w:p>
      <w:r>
        <w:t>Im Januar 2019 wurde der Beschwerdeführer allgemein-internistisch, chirurgisch, orthopädisch/rheumatologisch sowie psychiatrisch in der Medas</w:t>
      </w:r>
    </w:p>
    <w:p>
      <w:r>
        <w:t>untersucht (Gut ach t en vom 1. Mai 2019, Urk. 7/113).</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vom 26. November 2019 E. 7.7), welche Vorgabe mit dem Kompetenzniveau 1 erfüllt ist. Soweit der Beschwerdeführer dennoch einen Leidensabzug von mindestens 10 % geltend machen lässt ( Urk. 1 S. 6), ver mag er daraus nichts zu seinen Gunsten abzuleiten. Auch wenn es an Anhalts punkten dafür fehlt, dass der Beschwerdeführer seine Restarbeitsfähigkeit nur mit unterdurchschnittlichem Erfolg zu verwerten im Stande ist, führte die Gewährung eines leidensbedingten Abzuges nicht zu einem rentenbegründenden Invaliditäts grad (vgl. nachfolgend E. 5.4). 5.4</w:t>
      </w:r>
    </w:p>
    <w:p>
      <w:r>
        <w:t>Bei einem Valideneinkommen von Fr. 75'083.-- und einem Invalideneinkommen von Fr. 67'767.-- resultiert eine Einkommenseinbusse von Fr. 7'316.-- und damit ein Invaliditätsgrad von rund 10 % beziehungsweise bei der Gewährung eines Leidensabzuges von 10 % ein solcher von rund 19 % ( Fr. 67'767.-- x 0.9 = Fr. 60'990.--; Einkommenseinbusse von Fr. 14'093.--). Dies steht einem Renten anspruch entgegen (E. 1.3).</w:t>
      </w:r>
    </w:p>
    <w:p>
      <w:r>
        <w:t>Die angefochtene Verfügung ist daher nicht zu beanstanden und die dagegen erhobene Beschwerde abzuweisen. 6.</w:t>
      </w:r>
    </w:p>
    <w:p>
      <w:r>
        <w:t>Die Kosten des Verfahrens sind auf Fr. 800.-- festzusetzen ( Art. 61 lit . f bis ATSG und Art. 69 Abs. 1 bis</w:t>
      </w:r>
    </w:p>
    <w:p>
      <w:r>
        <w:t>IVG )</w:t>
      </w:r>
    </w:p>
    <w:p>
      <w:r>
        <w:t>und ausgangsgemäss dem Beschwerdeführer aufzu erlegen .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lic.</w:t>
      </w:r>
    </w:p>
    <w:p>
      <w:r>
        <w:t>iur . O.___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