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IV.2020.00298 vom 10. März 2021</w:t>
      </w:r>
    </w:p>
    <w:p>
      <w:r>
        <w:t>ZH Sozialversicherungsgericht, 2021-03-10, DE</w:t>
      </w:r>
    </w:p>
    <w:p>
      <w:r>
        <w:rPr>
          <w:b/>
        </w:rPr>
        <w:t xml:space="preserve">Quelle: </w:t>
      </w:r>
      <w:r>
        <w:t>https://mcp.opencaselaw.ch/entscheid/zh_sozialversicherungsgericht_IV.2020.00298</w:t>
      </w:r>
    </w:p>
    <w:p>
      <w:r>
        <w:t>FR: ZH_SOZIALVERSICHERUNGSGERICHT IV.2020.00298 du 10 mars 2021</w:t>
      </w:r>
    </w:p>
    <w:p>
      <w:r>
        <w:t>IT: ZH_SOZIALVERSICHERUNGSGERICHT IV.2020.00298 del 10 marzo 2021</w:t>
      </w:r>
    </w:p>
    <w:p>
      <w:pPr>
        <w:pStyle w:val="Heading2"/>
      </w:pPr>
      <w:r>
        <w:t>Erwägungen</w:t>
      </w:r>
    </w:p>
    <w:p>
      <w:r>
        <w:rPr>
          <w:b/>
        </w:rPr>
        <w:t>E. 1</w:t>
      </w:r>
    </w:p>
    <w:p>
      <w:r>
        <w:t>Der 1971 geborene X.___</w:t>
      </w:r>
    </w:p>
    <w:p>
      <w:r>
        <w:t>arbeitet seit dem Jahr 2004 als Schreiner / Bodenleger für die Y.___ GmbH, deren einziger Gesellschafter er ist. Am 22. Dezember 2017 (Eingangsdatum) meldete er sich wegen Knie beschwerden bei der Sozialversicherungsanstalt des Kantons Zürich, IV-Stelle, zum Leistungsbezug an (Urk. 7/8). Die IV-Stelle traf medizinische und erwerb liche Abklärungen, zog die Akten der SWICA-Krankentaggeldversicherung bei und teilte dem Versicherten mit Schreiben vom 26. September 2018 mit, dass zurzeit keine Eingliederungsmassnahmen angezeigt seien, da er trotz gesundheit lichen Einschränkungen wieder als Geschäftsführer (Kundenkontakt, Kontrollen) seiner eigenen Fi rma arbeiten könne; zudem könne dem Begehren um finanzielle Unterstützung zwecks Einstellung einer zusätzlichen Arbeitskraft nicht ent sprochen werden (Urk. 7/24 sowie Protokoll der Eingliederungsberatung, Urk. 7/25). Am 18. Juni 2019 untersuchte Dr. med. Z.___ , Facharzt für Chirurgie, vom Regionalen Ärztlichen Dienst (RAD) X.___</w:t>
      </w:r>
    </w:p>
    <w:p>
      <w:r>
        <w:t>(RAD Untersuchungsberich t vom 19. Juni 2019, Urk. 7/32 ).</w:t>
      </w:r>
    </w:p>
    <w:p>
      <w:r>
        <w:t>Am 30. Oktober 2019 wurde der Abklärungsbericht für Selbständigerwerbende erstattet (Urk. 7/ 38 ).</w:t>
      </w:r>
    </w:p>
    <w:p>
      <w:r>
        <w:t>Gegen den Vorbescheid vom 24. Januar 2019 (Urk. 7/50) reichte die nicht bevoll mächtigte Universa Treuhand AG eine n Einwand ein ( Stellungnahme , Urk. 7/53), welchen der Versicherte trotz entsprechender Aufforderung nicht nachträglich unterzeichnete und der deshalb unberücksichtigt zu den Akten gelegt wurde (Urk. 7/54). Die IV-Stelle verneinte mit Verfügung vom 16. März 2020 wie vor beschieden einen Rentenanspruch (Urk. 7/55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1.3.2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fähigkeit in der konkreten erwerblichen Situation zu bestimmen. Der grund sätzliche Unterschied des ausserordentlichen Bemessungsverfahrens zur spezi 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 tionellen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 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 2.</w:t>
      </w:r>
    </w:p>
    <w:p>
      <w:r>
        <w:rPr>
          <w:b/>
        </w:rPr>
        <w:t>E. 2</w:t>
      </w:r>
    </w:p>
    <w:p>
      <w:r>
        <w:t>Dagegen erhob X.___</w:t>
      </w:r>
    </w:p>
    <w:p>
      <w:r>
        <w:t>am 8. Mai 2020 Besch werde und beantragte, es sei ihm unter Aufhebung der angefochtenen Verfügung vom 16. März 2020 eine Rente zuzusprechen, eventuell sei die Sache zwecks weitere r Abklärungen an die Vorinstanz zurückzuweisen (Urk. 1). Die Beschwerdegegnerin schloss mit Beschwerdeantwort vom 10. Juni 2020 auf Abweisung der Beschwerde (Urk. 6 , u nter Beilage ihrer Akten, Urk. 7/1-59), was dem Beschwerdeführer am 1. Juli 2020 mitgeteilt wurde (Urk. 8 ).</w:t>
      </w:r>
    </w:p>
    <w:p>
      <w:r>
        <w:rPr>
          <w:b/>
        </w:rPr>
        <w:t>E. 2.1</w:t>
      </w:r>
    </w:p>
    <w:p>
      <w:r>
        <w:t>Die Beschwerdegegnerin ging in der angefochtenen Verfügung (Urk. 2) gestützt auf ihre Abklärungen davon aus, dass es dem Beschwerdeführer aufgrund gesundheitlicher Einschränkungen seit dem 18. Januar 2017 nicht mehr möglich gewesen sei, in seiner angestammten Tätigkeit als Schreiner und Bodenleger zu arbeiten. Eine angepasste Tätigkeit sei ihm hingegen s eit dem 1. August 2018 wieder zu 40 % und seit Mitte Juli 2019 wieder zu 100 % möglich. So könne der Beschwerdeführer als Inhaber der eigenen Firma die körperliche Arbeitsbelastung seiner gesundheitlichen Belastbarkeit anpassen. Das Valideneinkommen für die selbständige Erwerbstätigkeit ergebe sich aus den durchschnittlichen</w:t>
      </w:r>
    </w:p>
    <w:p>
      <w:r>
        <w:t>IV relevanten Reingewinne n der Jahre 2014-2016 und betrage Fr. 101‘817. — (vgl. Urk. 7/38) . Dem im Jahr 2018 tatsächlich erzielten Invalidenlohn von Fr. 72‘528.-- gegenübergestellt, resultiere ein rentenausschliessender Invalidi tätsgrad von 29 %. Ab dem 1. August 2019 gelte eine neue Berechnung, weil die Arbeitsfähigkeit in einer angepassten Tätigkeit 100 % betrage. Obwohl die Geschäftsunterlagen für das Jahr 2019 noch nicht vorlägen, sei davon auszu gehen, dass der Beschwerdeführer mit einer höheren Arbeitsfähigkeit nicht weniger als vorher verdiene. Folglich li ege auch für das Jahr 2019 kein renten berechti gender Invaliditätsgrad vor . Dies gälte auch, wenn das Invaliden einkommen anhand vo n Tabellenlöhnen bestimmt würde, wobei zu berücksichtigen sei , dass die Aufgabe einer selbständigen Erwerbstätigkeit zumutbar sei.</w:t>
      </w:r>
    </w:p>
    <w:p>
      <w:r>
        <w:rPr>
          <w:b/>
        </w:rPr>
        <w:t>E. 2.2</w:t>
      </w:r>
    </w:p>
    <w:p>
      <w:r>
        <w:t>Der Beschwerdeführer macht demgegenüber geltend (Urk. 1) , dass der von der Beschwerdegegnerin vorgenommene Einkommensvergleich nicht korrekt sei. Da er im eigenen Betrieb in erheblichem Masse selber handwerklich mitwirken müsse, sei ihm eine Verschiebung der Tätigkeiten zum Administrativen nicht zumutbar.</w:t>
      </w:r>
    </w:p>
    <w:p>
      <w:r>
        <w:rPr>
          <w:b/>
        </w:rPr>
        <w:t>E. 3</w:t>
      </w:r>
    </w:p>
    <w:p>
      <w:r>
        <w:t>0. Oktober 2019 (Urk. 7/38 ) machte der Beschwerdeführer vor Ort die folgenden Angaben zu sei ner beruflichen Tätigkeit : beschwerdebedingt könne er keine Bodenlegerarbeiten mehr ausführen. Er sei nun aber wieder regelmässig auf dem Bau anzutreffen, aber einfach um die Arbeiter zu kontrollieren, zu überwachen und Anleitungen zu geben. Wenn er nicht vor Ort sei, funktioniere es einfach nicht. Auch zu den Kundengesprächen müsse er persönlich gehen. Seit er die Ausmessungen wieder selber mache, habe sich die Auftragssituation wieder etwas beruhigt. Er habe auch einen neuen Mitarbeiter anstellen müssen, damit sein „Verlust“ einigermassen habe ausgeglichen werden können. Die Vorbereitungen der Schrein erarbeiten wie Abschleifen von Fronten und Zuschneiden von kleinen Kästchen sei ihm möglich. Die Montage werde dann von seinem Onk el durchgeführt, der Schreiner sei und aushilfsweise mitarbeite. Sein Tätigkeitsbereich habe sich verändert. Er müsse sehen, wie sich dies entwickle und ob er so genügend Aufträge annehmen könne. Im Büro könne er keine Tätigkeiten vom Treuhänder übernehmen, da er mit Com puter nicht umzugehen wisse. Er möchte den Betrieb so weiterführen und sich so gut es gehe einbringen. Er habe keine grossen Veränderungen geplant. Bei gros sen Aufträgen werde er wie bis anhin mit Unterakkordanten arbeiten und dann die Baustelle überwachen. E r hoffe, den Gewinn in nächster Zeit wieder steigern zu können. Auf Seite</w:t>
      </w:r>
    </w:p>
    <w:p>
      <w:r>
        <w:rPr>
          <w:b/>
        </w:rPr>
        <w:t>E. 3.1</w:t>
      </w:r>
    </w:p>
    <w:p>
      <w:r>
        <w:t>Der behandelnde Hausarzt Dr . med. A.___ , FMH Allgemein medizin, nannte in seinem Bericht vom 20. November 2017 (Urk. 7/19 S. 22 f.) zuhanden der SWICA-Krankentaggeldversicherung als Diagnose eine mediale Gonarthrose mit rezidivierenden, aktivierten Zuständen bei einem Status nach Meni s kusoperation am 23. Mai 2017 sowie einem Meniskusriss vom 17. Oktober 2017. Ausserdem best ehe eine Adipositas. Für den 15. Januar 2018 sei eine Operation ( Valgisations -Osteotomie und zugleich Meniskus- Débridement ) in der Uni versitätsklinik B.___ geplant, was zu einer Entlastung des medialen Komparti ments führen sollte. Der Beschwerdeführer sei vom 18. Januar bis 11. Augus t 2017 zu 100 % arbeitsunfähig und vom 12. August 2017 bis 15. Januar 2018 zu 60 % arbeitsunfähig gewesen. Nach der Operation werde wiederum eine 100%ige Arbeitsunfähigkeit attestiert werden, voraussichtlich für drei Monate. Betreffend die Prognose sei er nicht sehr zuversichtlich. Aufgrund der Ausbildung des Beschwerdeführers sei es schwierig, eine für ihn geeignete Arbeit zu finden. Zwei fellos könnte in einer sitzenden Tätigkeit eine Erhöhung der Arbeitsfähigkeit um zumindest 20 % bewirkt werden. Er sollte allerdings keine grösseren Gehstrecken laufen, wenig Treppensteigen, kaum Auto fahren und keine schweren Gewichte tragen dürfen. Es beständen keine nichtmedizinischen Probleme, welche die Arbeitsfähigkeit beeinflussten.</w:t>
      </w:r>
    </w:p>
    <w:p>
      <w:r>
        <w:rPr>
          <w:b/>
        </w:rPr>
        <w:t>E. 3.2</w:t>
      </w:r>
    </w:p>
    <w:p>
      <w:r>
        <w:t>Im Bericht der Universitätsklinik B.___ vom 27. Februar 2018 (Urk. 7/20) zuhanden des vertrauensärztlichen Dienstes der SWICA wurden folgende Diag nosen aufgeführt:</w:t>
      </w:r>
    </w:p>
    <w:p>
      <w:r>
        <w:t>-</w:t>
      </w:r>
    </w:p>
    <w:p>
      <w:r>
        <w:t>Mediale Gona rthrose mit Menikus-Re riss bei</w:t>
      </w:r>
    </w:p>
    <w:p>
      <w:r>
        <w:t>-</w:t>
      </w:r>
    </w:p>
    <w:p>
      <w:r>
        <w:t>Status nach Meniskusoperation am 23. Mai 2017 bei Meniskusriss</w:t>
      </w:r>
    </w:p>
    <w:p>
      <w:r>
        <w:t>-</w:t>
      </w:r>
    </w:p>
    <w:p>
      <w:r>
        <w:t>Adipositas: 39.9 kg/m 2</w:t>
      </w:r>
    </w:p>
    <w:p>
      <w:r>
        <w:t>Der Beschwerdeführer sei am 15. Januar 2018 folgendermassen am Knie operiert worden (vgl. beiliegenden Austrittsbericht vom 18. Januar 2018, S. 10 f.):</w:t>
      </w:r>
    </w:p>
    <w:p>
      <w:r>
        <w:t>-</w:t>
      </w:r>
    </w:p>
    <w:p>
      <w:r>
        <w:t>Knie-Arthroskopie rechts, mediale Teilmeniskektomie (Hinterhorn),</w:t>
      </w:r>
    </w:p>
    <w:p>
      <w:r>
        <w:t>Knorpel- Débridement medialer Femurkondylus und patellofemoral</w:t>
      </w:r>
    </w:p>
    <w:p>
      <w:r>
        <w:t>-</w:t>
      </w:r>
    </w:p>
    <w:p>
      <w:r>
        <w:t>mediale open- wedge</w:t>
      </w:r>
    </w:p>
    <w:p>
      <w:r>
        <w:t>Valgisations -Osteotomie Tibiakopf rechts mit</w:t>
      </w:r>
    </w:p>
    <w:p>
      <w:r>
        <w:t>proximal gestielter Tu berositas-Osteotomie</w:t>
      </w:r>
    </w:p>
    <w:p>
      <w:r>
        <w:t>Frisch postoperativ sei ihm bis zum 4. März 2018 eine 100%ige Arbeitsun fähigkeit für alle Tätigkeiten attestiert worden. Der weitere Verlauf werde sich nach der Schmerzsymptomatik entwickeln; der Beschwerdeführer sollte für eine Tätigkeit mit leichter körperlicher Belastung jedoch wieder arbeitsfähig werden.</w:t>
      </w:r>
    </w:p>
    <w:p>
      <w:r>
        <w:rPr>
          <w:b/>
        </w:rPr>
        <w:t>E. 3.3</w:t>
      </w:r>
    </w:p>
    <w:p>
      <w:r>
        <w:t>In der Gesprächsnotiz der zuständigen IV- B eraterin vom 12. November 2018 (Urk. 7/26) wurde das mit dem Beschwerdeführer telefonisch Besprochene festge halten. So werde er am 19. Dezember 2018 erneut am Knie operiert. Sein Geschäft laufe soweit gut, eigentlich wünsche er keine Unterstützung dur ch di e Invaliden versicherung. Er könne im Geschäft das Administrative regeln.</w:t>
      </w:r>
    </w:p>
    <w:p>
      <w:r>
        <w:rPr>
          <w:b/>
        </w:rPr>
        <w:t>E. 3.4</w:t>
      </w:r>
    </w:p>
    <w:p>
      <w:r>
        <w:t>Im Bericht der Universitätsklinik B.___ vom 4. März 2019 (Urk. 7/29 S. 7 ff.) zuhanden der Beschwerdegegnerin wurden folgenden Diagnosen aufgeführt:</w:t>
      </w:r>
    </w:p>
    <w:p>
      <w:r>
        <w:t>-</w:t>
      </w:r>
    </w:p>
    <w:p>
      <w:r>
        <w:t>Verdacht auf Neurinom Ra mus i nfrapatellaris rechts bei</w:t>
      </w:r>
    </w:p>
    <w:p>
      <w:r>
        <w:t>-</w:t>
      </w:r>
    </w:p>
    <w:p>
      <w:r>
        <w:t>Status nach Kniearthros kop ie rechts, medialer Te ilmeniskektomie</w:t>
      </w:r>
    </w:p>
    <w:p>
      <w:r>
        <w:t>(Hinterhorn), Knorpe l - Débridement medialer Femurkondylus und</w:t>
      </w:r>
    </w:p>
    <w:p>
      <w:r>
        <w:t>patellofemoral und medialer open- wedge</w:t>
      </w:r>
    </w:p>
    <w:p>
      <w:r>
        <w:t>Valgisations -Osteotomie</w:t>
      </w:r>
    </w:p>
    <w:p>
      <w:r>
        <w:t>Tibiakopf rechts mit proximal gestielter Tu berositas-Osteotomie</w:t>
      </w:r>
    </w:p>
    <w:p>
      <w:r>
        <w:t>vom 15. Januar 2018</w:t>
      </w:r>
    </w:p>
    <w:p>
      <w:r>
        <w:t>-</w:t>
      </w:r>
    </w:p>
    <w:p>
      <w:r>
        <w:t>Medi ale Gonarthrose mit Meniskus- Re riss</w:t>
      </w:r>
    </w:p>
    <w:p>
      <w:r>
        <w:t>-</w:t>
      </w:r>
    </w:p>
    <w:p>
      <w:r>
        <w:t>anamnestisch: Status nach Menisku s - Operation am 23. Mai</w:t>
      </w:r>
    </w:p>
    <w:p>
      <w:r>
        <w:t>2017</w:t>
      </w:r>
    </w:p>
    <w:p>
      <w:r>
        <w:t>-</w:t>
      </w:r>
    </w:p>
    <w:p>
      <w:r>
        <w:t>Adipositas: 39.9 kg/ 2</w:t>
      </w:r>
    </w:p>
    <w:p>
      <w:r>
        <w:t>Dem Beschwerdeführer sei zuletzt in seiner angestammten Tätigkeit als Platten leger, welche körperlich streng sei, eine 100%ige Arbeitsunfähigkeit vom 10. April bis 11. Mai 2018 attestiert worden. Zur Beurteilung des Eingliederungs potenzials sei ein arbeitsmedizinisches Gutachten notwendig.</w:t>
      </w:r>
    </w:p>
    <w:p>
      <w:r>
        <w:rPr>
          <w:b/>
        </w:rPr>
        <w:t>E. 3.5</w:t>
      </w:r>
    </w:p>
    <w:p>
      <w:r>
        <w:t>Anlässlich der Untersuchung vom 18. Juni 2019 ( o rthopädisch/ chirurgischer RAD-Untersuchungsbericht vom 19. Juni 2019, Urk. 7/32 ) stellte RAD-Arzt Dr. Z.___</w:t>
      </w:r>
    </w:p>
    <w:p>
      <w:r>
        <w:t>folgende Diagnose n mit Auswirkung auf die Arbeitsfähigkeit :</w:t>
      </w:r>
    </w:p>
    <w:p>
      <w:r>
        <w:t>-</w:t>
      </w:r>
    </w:p>
    <w:p>
      <w:r>
        <w:t>Mediale Gonarthrose rechts mit/bei:</w:t>
      </w:r>
    </w:p>
    <w:p>
      <w:r>
        <w:t>-</w:t>
      </w:r>
    </w:p>
    <w:p>
      <w:r>
        <w:t>Status nach arthroskopischer Meniskus-Operation rechtes</w:t>
      </w:r>
    </w:p>
    <w:p>
      <w:r>
        <w:t>Kniegelenk am 23. Mai 2017</w:t>
      </w:r>
    </w:p>
    <w:p>
      <w:r>
        <w:t>-</w:t>
      </w:r>
    </w:p>
    <w:p>
      <w:r>
        <w:t>Status nach Arthroskopie rechtes Kniegelenk mit medialer</w:t>
      </w:r>
    </w:p>
    <w:p>
      <w:r>
        <w:t>Teilmeniskektomie , Knorpel- Débridement medialer Fe murkondylus</w:t>
      </w:r>
    </w:p>
    <w:p>
      <w:r>
        <w:t>und patellofemoral, medialer open- wedge</w:t>
      </w:r>
    </w:p>
    <w:p>
      <w:r>
        <w:t>Valgisations -Osteotomie</w:t>
      </w:r>
    </w:p>
    <w:p>
      <w:r>
        <w:t>Tibiakopf rechts mit gestielter Tuberositas-Osteotomie am</w:t>
      </w:r>
    </w:p>
    <w:p>
      <w:r>
        <w:t>15. Januar 2018</w:t>
      </w:r>
    </w:p>
    <w:p>
      <w:r>
        <w:t>-</w:t>
      </w:r>
    </w:p>
    <w:p>
      <w:r>
        <w:t>Verdacht auf Neuri nom Ramus infrapatellaris rechts</w:t>
      </w:r>
    </w:p>
    <w:p>
      <w:r>
        <w:t>-</w:t>
      </w:r>
    </w:p>
    <w:p>
      <w:r>
        <w:t>Status nach Osteosynthesematerial-Entfernung und Neurinom-</w:t>
      </w:r>
    </w:p>
    <w:p>
      <w:r>
        <w:t>Revision am 10. Mai 2019</w:t>
      </w:r>
    </w:p>
    <w:p>
      <w:r>
        <w:t>-</w:t>
      </w:r>
    </w:p>
    <w:p>
      <w:r>
        <w:t>anhaltender Belastungsschmerz rechtes Kniegelenk</w:t>
      </w:r>
    </w:p>
    <w:p>
      <w:r>
        <w:t>-</w:t>
      </w:r>
    </w:p>
    <w:p>
      <w:r>
        <w:t>anhaltender Belas tungs- und Druckschmerz rechte P atella</w:t>
      </w:r>
    </w:p>
    <w:p>
      <w:r>
        <w:t>-</w:t>
      </w:r>
    </w:p>
    <w:p>
      <w:r>
        <w:t>anhaltende Hypersensibilität der Operationsnarbe rechte proximale</w:t>
      </w:r>
    </w:p>
    <w:p>
      <w:r>
        <w:t>Tibia</w:t>
      </w:r>
    </w:p>
    <w:p>
      <w:r>
        <w:t>-</w:t>
      </w:r>
    </w:p>
    <w:p>
      <w:r>
        <w:t>Sensibilitätsverlust im Verlauf Ramus infrapatellaris rechts</w:t>
      </w:r>
    </w:p>
    <w:p>
      <w:r>
        <w:t>-</w:t>
      </w:r>
    </w:p>
    <w:p>
      <w:r>
        <w:t>rezidivierende Ergussbildung unter Belastung</w:t>
      </w:r>
    </w:p>
    <w:p>
      <w:r>
        <w:t>-</w:t>
      </w:r>
    </w:p>
    <w:p>
      <w:r>
        <w:t>gutem postoperativem Muskelaufbau und freier</w:t>
      </w:r>
    </w:p>
    <w:p>
      <w:r>
        <w:t>Kniegelenksfunktion</w:t>
      </w:r>
    </w:p>
    <w:p>
      <w:r>
        <w:t>-</w:t>
      </w:r>
    </w:p>
    <w:p>
      <w:r>
        <w:t>Bewegungsschmerz und ausgeprägter Druckschmerz linke Patella und</w:t>
      </w:r>
    </w:p>
    <w:p>
      <w:r>
        <w:t>linker medialer Kniegelenkspalt mit/bei:</w:t>
      </w:r>
    </w:p>
    <w:p>
      <w:r>
        <w:t>-</w:t>
      </w:r>
    </w:p>
    <w:p>
      <w:r>
        <w:t>dringendem klinischem Verdacht auf Retropatellararthrose</w:t>
      </w:r>
    </w:p>
    <w:p>
      <w:r>
        <w:t>Ohne Einfluss auf die Arbeitsfähigkeit verblieben folgenden Diagnosen:</w:t>
      </w:r>
    </w:p>
    <w:p>
      <w:r>
        <w:t>-</w:t>
      </w:r>
    </w:p>
    <w:p>
      <w:r>
        <w:t>Adipositas per magna</w:t>
      </w:r>
    </w:p>
    <w:p>
      <w:r>
        <w:t>-</w:t>
      </w:r>
    </w:p>
    <w:p>
      <w:r>
        <w:t>Anamnestisch: Status nach Tumor-Entfernung: aktuell beschwerdefrei und</w:t>
      </w:r>
    </w:p>
    <w:p>
      <w:r>
        <w:t>reizlos</w:t>
      </w:r>
    </w:p>
    <w:p>
      <w:r>
        <w:t>Bei dem selbständig erwerbstätigen Bodenleger sei anhand der vorliegenden medizinischen Berichterstattung und der aktuellen körperlichen Untersuchung ein somatischer Gesundheitsschaden ausgewiesen, der die Arbeitsfähigkeit beein trächtige. In seiner bisherigen Tätigkeit als selbständig erwerbstätiger Bodenleger bestehe seit dem 18. Januar 2017 bis auf Weiteres eine 100%ige Arbeitsunfähig keit. Bei Schädigung des Kniegelenks bestehe aus medizinisch-theoretischer Sicht eine verminderte Belastbarkeit für: regelmässiges mittelschwere s und schweres Heben, Tragen und Transportieren von L asten, für Arbeiten auf Leitern und Gerüsten, für ausschliesslich stehende Tätigkeiten, für häufiges Bücken sowie für Tätigkeiten in körperlichen Zwangshaltungen wie Knien, Kriechen, Hocken, für Arbeiten mit erhöhten Anforderungen an die Stand- und Gangsicherheit und für dauerhaftes Gehen und Stehen auf unebenem Grund. Als angepasste Tätigkeit könne eine überwiegend sitzend ausgeübte Arbeit mit leichter Wechselbelastung, teils sitzend, teils ebenerdig gehend, auch mit gelegentlichem Heben und Tragen von Lasten bis 15 Kilogramm körpernah weiterhin zugemutet werden. Die Tätig keit en als Bodenleger wie auch als Schreiner seien auf Dauer nicht mehr zumut bar. Aufgrund der vorliegenden Konstellation habe der Beschwerdeführer ausschliesslich handwerklich als Selbständigerwerbender gearbeitet. Alle administ rativen Täti gkeiten wie Rechnungsstellung, M ahnwesen, allgemeine Buch haltung, Lohnwesen für die Angestellten sei über die Treuhand-Gesellschaft erfolgt. In Anbetracht der erst am 10. Mai 2019 erfolgten Material-Entfernung bestehe in einer angepassten Tätigkeit ab Mitte Juli 2019 eine 100%ige Arbeits fähigkeit. Die Arbeitskontrolle, Überwachung der Baustellen und der Arbeit mit kurzzeitigen Hilfestellungen, das Erstellen von Offerten im Rahmen von Aufmass messun g en , Beratung der Kunden sei en ihm seit Mitte Juli 2019 wieder zu 100 % möglich. Das Autofahren sei ihm ab dem Untersuchungszeitpunkt wieder mög lich. Zuvor könne als Arbeitsfähigkeit in angepasster Tätigkeit die dokumentiert e 40%ige Arbeitsfähigkeit von Dr .</w:t>
      </w:r>
    </w:p>
    <w:p>
      <w:r>
        <w:t>A.___ übernommen werden. Der Verlauf der Arbeitsunfähigkeit in a ngepasster Tätigkeit sei demnach folgendermassen : vom 18. Januar bis 11. August 2017 zu 100 % arbeitsunfähig, vom 12. August 2017 bis 14. Januar 2018 zu 60 % arbeitsunfähig, vom 15. Januar bis 31. Juli 2018 zu 100 % arbeitsunfähig, vom 1. August 2018 bis 9. Mai 2019 zu 60 % arbeitsun fähig, vom 10. Mai bis 15. Juli 2019 zu 100 % arbeitsunfähig und seit dem 16. Juli 2019 bis auf Weiteres zu 0 % arbeitsunfähig.</w:t>
      </w:r>
    </w:p>
    <w:p>
      <w:r>
        <w:rPr>
          <w:b/>
        </w:rPr>
        <w:t>E. 3.6</w:t>
      </w:r>
    </w:p>
    <w:p>
      <w:r>
        <w:t>Gemäss Abklärungsbericht für Selbständigerwerbende vom</w:t>
      </w:r>
    </w:p>
    <w:p>
      <w:r>
        <w:rPr>
          <w:b/>
        </w:rPr>
        <w:t>E. 7</w:t>
      </w:r>
    </w:p>
    <w:p>
      <w:r>
        <w:t>Nach dem Gesagten erweist sich die Beschwerde als unbegründet, weshalb sie abzuweisen ist.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 Entsprechend dem Ausgang des Verfahrens sind sie dem Beschwerdeführer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