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IV.2020.00285 vom 8. März 2021</w:t>
      </w:r>
    </w:p>
    <w:p>
      <w:r>
        <w:t>ZH Sozialversicherungsgericht, 2021-03-08, DE</w:t>
      </w:r>
    </w:p>
    <w:p>
      <w:r>
        <w:rPr>
          <w:b/>
        </w:rPr>
        <w:t xml:space="preserve">Quelle: </w:t>
      </w:r>
      <w:r>
        <w:t>https://mcp.opencaselaw.ch/entscheid/zh_sozialversicherungsgericht_IV.2020.00285</w:t>
      </w:r>
    </w:p>
    <w:p>
      <w:r>
        <w:t>FR: ZH_SOZIALVERSICHERUNGSGERICHT IV.2020.00285 du 8 mars 2021</w:t>
      </w:r>
    </w:p>
    <w:p>
      <w:r>
        <w:t>IT: ZH_SOZIALVERSICHERUNGSGERICHT IV.2020.00285 del 8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 5</w:t>
      </w:r>
    </w:p>
    <w:p>
      <w:r>
        <w:t>Anlass zur Rentenrevision gemäss Art. 17 ATSG gibt jede wesentliche Änderung in den tatsächlichen Verhältnissen seit Zusprechung der Rente, die geeignet ist, den Invaliditätsgrad und damit den Rentenanspruch zu beeinflussen. Insbeson dere ist die Rente bei einer wesentlichen Änderung des Gesundheitszustandes revidierbar. Weiter sind, auch bei an sich gleich gebliebenem Gesundheitszustand, veränderte Auswirkungen auf den Erwerbs- oder Aufgabenbereich von Bedeu 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w:t>
      </w:r>
    </w:p>
    <w:p>
      <w:r>
        <w:rPr>
          <w:b/>
        </w:rPr>
        <w:t>E. 2</w:t>
      </w:r>
    </w:p>
    <w:p>
      <w:r>
        <w:t>Die Versicherte meldete sich am 28. März 2000 bei der Sozialversicherungsanstalt des Kantons Zürich, IV-Stelle, zum Leistungsbezug an (Urk. 7/3). Diese sprach ihr, ausgehend von einem cervicozephalen und cervicobrachialen Schmerzsyn drom und einem Invaliditätsgrad von 58 %, mit Verfügung vom 22. Mai 2001 ab dem 1. August 1999 eine halbe Invalidenrente zu (Urk. 7/10, 7/11 und 7/17). 1.</w:t>
      </w:r>
    </w:p>
    <w:p>
      <w:r>
        <w:rPr>
          <w:b/>
        </w:rPr>
        <w:t>E. 2.1</w:t>
      </w:r>
    </w:p>
    <w:p>
      <w:r>
        <w:t>Die Beschwe r degegnerin erwog in der angefochtenen Verfügung vom 2 0. März 2020 betreffend die Einstellung der Viertelsrente , die Beschwerdeführerin habe am 1. Juni 2017 eine Stelle als Finanzverwalterin der Gemeindeverwaltung D.___</w:t>
      </w:r>
    </w:p>
    <w:p>
      <w:r>
        <w:t>zu einem Pensum von 40 % aufgenommen. Diese Tätigkeit habe sie parallel zu ihrer Funktion als Gemeinderätin/Sozialvorsteherin der Gemeinde C.___ ausgeübt und habe damit ihr tatsächliches Erwerbseinkommen erheblich steigern können. Damit liege ein Revisionsgrund vor. Aus gesundheitlicher Sicht seien keine Hinweise auf eine seit Januar 2017 eingetretene Verschlechterung des Gesundheitszustandes vorhanden. Aufgrund des A.___ -Gutachtens vom 1 7. Sep tember 2015 sei davon auszugehen, dass die Beschwerdeführerin wegen des post traumatischen Kopfschmerzes nach einer Distorsion der Halswirbelsäule (HWS) zu 2 5 % in jeglicher Tätigkeit eingeschränkt sei ( Urk. 2/1 S. 2) .</w:t>
      </w:r>
    </w:p>
    <w:p>
      <w:r>
        <w:t>Es stelle sich zudem die Frage, ob dieser Diagnose invalidisierende Bedeutung zukomme. Selbst wenn nach einer Indikatorenprüfung von einer Leistungsein schränkung von 25 % ausgegangen würde, resultierte ein rentenausschliessender Invaliditätsgrad (Urk. 2/1 S. 2) . Es sei davon auszugehen, dass die Beschwerde führerin ihre Tätigkeit bei der Y.___ AG auch im Gesundheitsfall aufgegeben hätte. Da das mutmassliche Jahreseinkommen im Gesundheitsfall nicht zuverläs sig ermittelt werden könne, seien statistische Werte heranzuziehen. Anhand dieser sei davon auszugehen, dass sie im Jahr 2017 bei voller Gesundheit in einer Tätigkeit im Finanz- und Versicherungsbereich ein Einkommen von Fr. 110'411.-- hätte erzielen können . Das Invalideneinkommen ergebe sich aus ihrer Tätigkeit als Finanzverwalterin bei der Gemeindeverwaltung D.___ sowie aus ihrer Ent löhnung als Gemeinderätin/Sozialvorsteherin. Da sie damit ihre 75%ige Leis tungsfähigkeit nicht ausschöpfe, seien ihr zusätzlich 10 % anhand statistischer Werte anzurechnen. Der durchgeführte Einkommens - vergleich ergebe einen Inva liditätsgrad von 22 % (Urk. 2/1 S. 3). Aufgrund der Aufgabe des Amtes als Gemeinderätin ergebe sich ab Juli 2018 neu ein Invaliditätsgrad von 32 % (Urk. 2/1 S. 3 f.).</w:t>
      </w:r>
    </w:p>
    <w:p>
      <w:r>
        <w:t>Die Beschwerdeführerin habe die Aufnahme der Tätigkeit in der Gemeindever waltung D.___ nicht gemeldet. Ihre Untätigkeit stelle zumindest eine leichte Fahrlässigkeit dar, weshalb eine schuldhafte Meldepflichtverletzung vorliege. Die Aufhebung der Rente erfolg e daher rückwirkend ab 1. Juni 2017 (Urk. 2/1 S. 4) . Die in der Zeit vom 1. Juni 2017 bis 31. Juli 2019</w:t>
      </w:r>
    </w:p>
    <w:p>
      <w:r>
        <w:t>zu Unrecht bezogenen Leis tungen seien zurückzuerstatten (Urk. 2/1 S. 5) . Der Beschwerdeführerin sei die Selbsteingliederung zumutbar (Urk. 2/1 S. 4).</w:t>
      </w:r>
    </w:p>
    <w:p>
      <w:r>
        <w:rPr>
          <w:b/>
        </w:rPr>
        <w:t>E. 2.2</w:t>
      </w:r>
    </w:p>
    <w:p>
      <w:r>
        <w:t>Die Beschwerdeführerin stellte sich demgegenüber auf den Standpunkt, aufgrund der Verfügung vom 31. Januar 2017 habe sie davon ausgehen dürfen, dass ihr ein Invalideneinkommen von Fr. 75'957.15 und ein Valideneinkommen von Fr. 147'687.80 angerechnet werde. Die Berechnung ergebe einen Invaliditätsgrad von 48.56 % und somit einen Anspruch auf eine Viertelsrente. Bei der Eingabe der Beschwerdegegnerin vom 8. Mai 2017 habe es sich um einen Antrag an das Sozialversicherungsgericht und nicht um eine materiell rechtskräftige Beurtei lung gehandelt. Aus diesem Antrag seien ihr keine Meldepflichten entstanden. Der kurzzeitige Doppelverdienst bei der Gemeinde C.___ und der Gemeinde D.___ habe nicht zu einer Unterschreitu ng des Schwellenwertes geführt (Urk. 1 S. 8 f.). Sie habe darauf vertrauen dürfen, dass die Beschwerdegegnerin weiterhin mit einem Valideneinkommen von Fr. 147'687. 80 rechne, weshalb sie nicht verpflichtet gewesen sei, den kurzzeitigen Mehrverdienst zu melden. Die Voraussetzungen für eine Rückerstattung der Rente seien nicht erfüllt ( Urk. 1 S.</w:t>
      </w:r>
    </w:p>
    <w:p>
      <w:r>
        <w:t>9) .</w:t>
      </w:r>
    </w:p>
    <w:p>
      <w:r>
        <w:t>Es sei nicht nachvollziehbar, weshalb die Beschwerdegegnerin nun zur Berech nung des Valideneinkommens auf statistische Werte abstelle (Urk. 1 S. 9). O hne ihre gesundheitliche Beeinträchtigu ng und mit abgeschlosse ner Ausbildung zur Controllerin würde sie sicherlich ein Valideneinkommen von über Fr. 147'687.80 erzielen. Die bisherige Festlegung des Valideneinkommens sei zweifelsohne rich tig gewesen (Urk. 1 S. 10). Die Beschwerdegegnerin vermöge sodann keinen Revisionsgrund zu belegen , weshalb eine Rentenrevision gar nicht zulässig sei (Urk. 1 S. 11).</w:t>
      </w:r>
    </w:p>
    <w:p>
      <w:r>
        <w:rPr>
          <w:b/>
        </w:rPr>
        <w:t>E. 2.3</w:t>
      </w:r>
    </w:p>
    <w:p>
      <w:r>
        <w:t>Str ittig und zu prüfen ist, ob die Beschwerdegegnerin die Rente der Beschwerde führerin zu Recht wegen veränderte n erwerblichen Verhältnissen revisionsweise rückwirkend per 1. Juni 2017 aufgehoben hat und – bejahendenfalls – ob die vom 1. Juni 2017 bis 31. Juli 2019 bezogenen Rentenleistungen zurückzuerstat ten sind (Urk. 2/1 S. 1). Zeitlicher Referenzzeitpunkt für die Prüfung einer anspruchserheblichen Änderung bildet die Verfügung vom 31. Januar 2017 (Urk. 7/187 f.), mit welcher die bisherige Dreiviertelsrente auf eine Viertelsrente herabgesetzt wurde (Urk. 7/187/1). Denn diese basierte auf einer umfassenden materiellen Prüfung des Rentenanspruchs durch die Verwaltung (vgl. E. 1. 4 hier vor). 3.</w:t>
      </w:r>
    </w:p>
    <w:p>
      <w:r>
        <w:rPr>
          <w:b/>
        </w:rPr>
        <w:t>E. 3</w:t>
      </w:r>
    </w:p>
    <w:p>
      <w:r>
        <w:t>Am 31. Mai 2001 machte die Versicherte Änderungen bezüglich ihrer erwerb li chen Verhältnisse geltend (Urk. 7/19; vgl. auch Urk. 7/15). Die IV-Stelle ermit telte einen Invaliditätsgrad von neu 68 % (Urk. 7/39; vgl. auch Urk. 7/21, 7/29, 7/34 und 7/40) und sprach der Versicherten mit Verfügung vom 6. Juni 2002 ab dem 1. Juli 2001 eine ganze Rente zu (Urk. 7/44). Diese wurde mit schriftlicher Mit teilung vom 25. Juli 2003 bestätigt (Urk. 7/51). Eine im April 2004 von Amtes wegen eingeleitete Rentenrevision ergab ebenfalls keine Änderung des Invalidi tätsgrades (vgl. Urk. 7/54-58). Aufgrund der zwischenzeitlich in Kraft getretenen 4. IV-Revision wurde die Rente indessen mit Verfügung vom 23. Juli 2004 ab dem 1. September 2004 auf eine Dreiviertelsrente reduziert (Urk. 7/6 0 f. ). 1.</w:t>
      </w:r>
    </w:p>
    <w:p>
      <w:r>
        <w:rPr>
          <w:b/>
        </w:rPr>
        <w:t>E. 3.1</w:t>
      </w:r>
    </w:p>
    <w:p>
      <w:r>
        <w:t>) . Vor diesem Hintergrund resultiert beim Abstellen auf die Tabellenlöhne für beide Vergleichseinkommen ab 1. Juni 2017</w:t>
      </w:r>
    </w:p>
    <w:p>
      <w:r>
        <w:t>kein rentenbe gründender Invaliditätsgrad mehr. 6.</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Die am 2. April 1970 geborene Beschwerdeführerin bezog ihre Rente seit dem 22. Mai 2001, mithin seit mehr als 15 Jahren (Urk. 7/17). Daher fällt sie grundsätzlich unter den vom Bundesgericht besonders geschützten Personenkreis. Die Beschwerdegegnerin erwog in der angefochtenen Verfügung, der Beschwerdeführerin sei die Selbsteingliederung zumutbar (Urk. 2/1 S. 4).</w:t>
      </w:r>
    </w:p>
    <w:p>
      <w:r>
        <w:t>D ie Beschwerdeführerin war während der gesamten Rentenbezugsdauer in einem reduzierten Pensum in ihrer angestammten Tätigkeit als Buchhalterin erwerbstä tig (Urk. 7/156/1 ff.). Zudem war es ihr sogar möglich, im Jahr 2008 die G.___ GmbH zu gründen und während mehrerer Jahre zu führen (Urk. 7/156/5). Dies zeugt von einer massgeb lichen Agilität und Gewandtheit. Zudem verfügt sie als Fachfrau im Finanz- und Rechnungswesen mit eidgenössischem Fachausweis (Urk. 7/156/6) über eine qualifizierte Ausbildung und durch ihre verschiedenen Tätigkeiten in der Privatwirtschaft und der öffentlichen Verwaltung (Urk. 7/156/1 ff.) auch ü ber eine grosse Berufserfahrung. Daher ist der Schluss zulässig, die Beschwerdeführerin könne sich trotz der langen Rentenbezugsdauer ohne Hilfe stellungen wieder in das Erwerbsleben integrieren , um ihr Leistungspotential aus zuschöpfen</w:t>
      </w:r>
    </w:p>
    <w:p>
      <w:r>
        <w:t>(Urteil des Bundesgerichts 8C_826/2018 vom 14. August 2019 E.</w:t>
      </w:r>
    </w:p>
    <w:p>
      <w:r>
        <w:t>3.2.2.).</w:t>
      </w:r>
    </w:p>
    <w:p>
      <w:r>
        <w:t>Die Besch werdeführerin beantragte denn auch beschwerdeweise keine Eingliederungsmassnahmen (Urk. 1 S. 2 ff.). Das Vorgehen der Beschwerdegeg nerin erweist sich nach dem Gesagten als korrekt. 7 .</w:t>
      </w:r>
    </w:p>
    <w:p>
      <w:r>
        <w:t>7 .1</w:t>
      </w:r>
    </w:p>
    <w:p>
      <w:r>
        <w:t>Zu prüfen bleibt, ob die rückwirkende Rentenaufhebung per 1. Juni 2017 respek tive die Rückforderung der im Zeitraum vom 1. Juni 2017 bis 31. Juli 2019 bezogenen Rentenleistungen zulässig war. Dies ist der Fall, wenn die Beschwer deführerin ihrer Meldepflicht nach Art. 77 der Verordnung über die Invaliden versicherung (IVV) nicht nachgekommen ist (Art. 88 bis Abs. 2 lit. b IVV).</w:t>
      </w:r>
    </w:p>
    <w:p>
      <w:r>
        <w:t>Nach Art. 88 bis Abs. 2 lit. b IVV erfolgt die Herabsetzung oder Aufhebung der Rente rückwirkend ab Eintritt der für den Anspruch erheblichen Änderung, wenn die beziehende Person die Leistung zu Unrecht erwirkt hat oder der ihr nach Art. 77 IVV zumutbaren Meldepflicht nicht nachgekommen ist, unabhängig</w:t>
      </w:r>
    </w:p>
    <w:p>
      <w:r>
        <w:t>davon,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Leistungsan spruch wesentliche Änderung, namentlich eine solche des Gesundheitszustandes, der Arbeits- oder Erwerbsfähigkeit, des Zustands der Hilflosigkeit, des invalidi tätsbedingten Betreuungsaufwandes oder Hilfebedarfs, des für den Ansatz der Hilflosenentschädigung und des Assistenzbei trages massgebenden Aufenthalts or tes sowie der persönlichen und gegebenenfalls der wirtschaftlichen Verhältnisse des Versicherten unverzüglich der IV-Stelle anzuzeigen. Eine Meldepflichtverlet zung setzt ein schuldhaftes Fehlverhalten voraus, wobei bereits eine leichte</w:t>
      </w:r>
    </w:p>
    <w:p>
      <w:r>
        <w:t>Fahr lässigkeit genügt (BGE 118 V 214 E. 2a). 7 .2</w:t>
      </w:r>
    </w:p>
    <w:p>
      <w:r>
        <w:t>Die Beschwerdeführerin wurde in der Verfügung vom 31. Januar 2017 zweifels frei auf ihre Meldepflicht hingewiesen (Urk. 7/187/5). Sie reichte der Beschwer degegnerin am 16. Dezember 2019 eine Kopie ihres Schreiben s vom 16. Mai 2017 ein, in welchem sie diese über die neue Stelle bei der Gemeinde D.___ infor miert hab e (Urk. 7/253/1). Diese Schreiben will die Beschwerdegegnerin gemäss eigenen Angaben damals nicht erhalten haben (Urk. 2/1 S. 5). Für die tatsächliche Zustellung des uneingeschrieben an die Beschwerdegegnerin versandten Schrei bens vom 16. Mai 2017 trägt die Beschwerdeführerin die Beweislast. Auch wenn</w:t>
      </w:r>
    </w:p>
    <w:p>
      <w:r>
        <w:t>in</w:t>
      </w:r>
    </w:p>
    <w:p>
      <w:r>
        <w:t>einer</w:t>
      </w:r>
    </w:p>
    <w:p>
      <w:r>
        <w:t>Verwaltung</w:t>
      </w:r>
    </w:p>
    <w:p>
      <w:r>
        <w:t>Dokumente verloren gehen können,</w:t>
      </w:r>
    </w:p>
    <w:p>
      <w:r>
        <w:t>geht die Rechtsprechung davon aus, dass die versicherte Person</w:t>
      </w:r>
    </w:p>
    <w:p>
      <w:r>
        <w:t>für die</w:t>
      </w:r>
    </w:p>
    <w:p>
      <w:r>
        <w:t>Tatsache</w:t>
      </w:r>
    </w:p>
    <w:p>
      <w:r>
        <w:t>und</w:t>
      </w:r>
    </w:p>
    <w:p>
      <w:r>
        <w:t>die Rechtzeitigkeit der Zustellung</w:t>
      </w:r>
    </w:p>
    <w:p>
      <w:r>
        <w:t>die F olgen der Beweislosigkeit trägt ( BGE 145 V 90 E. 3.2</w:t>
      </w:r>
    </w:p>
    <w:p>
      <w:r>
        <w:t>mit weiteren Hinweisen,</w:t>
      </w:r>
    </w:p>
    <w:p>
      <w:r>
        <w:t>E. 6.1.1).</w:t>
      </w:r>
    </w:p>
    <w:p>
      <w:r>
        <w:t>Die vorliegende Beweislosigkeit der Zustellung geht damit zu Lasten der Beschwerdeführerin und es muss von einer nicht belegten Zustellung und somit von einer unterbliebenen Meldung der erwerblichen Ver änderung</w:t>
      </w:r>
    </w:p>
    <w:p>
      <w:r>
        <w:t>ausgegangen werden.</w:t>
      </w:r>
    </w:p>
    <w:p>
      <w:r>
        <w:rPr>
          <w:b/>
        </w:rPr>
        <w:t>E. 3.2</w:t>
      </w:r>
    </w:p>
    <w:p>
      <w:r>
        <w:t>Gestützt auf diese Leistungsfähigkeit setzte die Beschwerdegegnerin die Rente der Beschwerdeführerin mit Verfügung vom 31. Januar 2017 von einer Dreiviertels- auf eine Viertelsrente herab (Urk. 7/187/1). Dabei ging sie von einem hypotheti schen Valideneinkommen von Fr. 147’687.80 aus. B eim Invalideneinkommen zog sie den im Jahr 2003 mit einem Pensum von 50 % tatsächlich er zielten Lohn von jährlich Fr. 41'008 .--</w:t>
      </w:r>
    </w:p>
    <w:p>
      <w:r>
        <w:t>heran</w:t>
      </w:r>
    </w:p>
    <w:p>
      <w:r>
        <w:t>( Urk. 7/5 6/2, Urk. 7/57 -58) , den sie der Restarbeits fähigkeit von 75 % und der Nominallohnentwicklung anpasste ; auf diese Weise ermittelte sie ein</w:t>
      </w:r>
    </w:p>
    <w:p>
      <w:r>
        <w:t>Invalideneinkommen von Fr. 75'957.15 und einen Invaliditäts grad von gerundet 49 % .</w:t>
      </w:r>
    </w:p>
    <w:p>
      <w:r>
        <w:t>Nachdem das Sozialversicherungsgericht - dem entsprechenden Antrag der Beschwerdegegnerin ans Gericht vom 8. Mai 2017 ( Urk. 7/201) folgend - die Beschwerdeführerin mit Beschluss vom 5. April 2019 auf eine mögliche Schlech terstellung im Urteilsfall hingewiesen hatte (Urk. 7/223), zog die Beschwerdefüh rerin ihre gegen die Verfügung vom 31. Januar 2017 erhobene Beschwerde zurück (Urk. 7/232/7-9 ). Diese erwuchs nach Abschreibung des Gerichtsverfah rens am 1 6. Mai 201</w:t>
      </w:r>
    </w:p>
    <w:p>
      <w:r>
        <w:rPr>
          <w:b/>
        </w:rPr>
        <w:t>E. 3.3</w:t>
      </w:r>
    </w:p>
    <w:p>
      <w:r>
        <w:t>I m vorliegenden Revisionsverfahren holte die Beschwerdegegnerin Bericht e</w:t>
      </w:r>
    </w:p>
    <w:p>
      <w:r>
        <w:t>des behandelnden Ostheopathen ,</w:t>
      </w:r>
    </w:p>
    <w:p>
      <w:r>
        <w:t>E.___ , vom 12. September 2019 (Urk. 7/240) sowie des Hausarztes, Dr. med. F.___ , Facharzt für Allgemeine Innere Medizin, vom 30. Oktober 2019 ein (Urk. 7/241) . E.___ ging von einem stationären Gesundheitszustand aus (7/240/1) und auch dem Bericht von Dr. F.___ lassen sich keine Hinweise auf eine Veränderung des Gesundheitszustandes der Beschwerdeführerin entnehmen. Insbesondere wies er auf weite rhin beste hende Nackenschmerzen sowie eine weiterhin bestehende Beeinträchtigung der Konzentration und des Gedächtnisses hin. Eine Arbeitsunfähigkeit hatte er nicht mehr attestiert (Urk. 7/241/2) .</w:t>
      </w:r>
    </w:p>
    <w:p>
      <w:r>
        <w:t>Eine Veränderung des Gesundheitszustandes erscheint in Anbetracht der kurzen Ze itspanne zwischen den ergänzenden Ausführungen der A.___ -Gutachter vom 17. Januar 2019 (Urk. 7/217) und der Verfügung vom 20. März 2020 (Urk. 2/1), welche rechtsprechungemäss die zeitliche Grenze der richterlichen Überprüfungs befugnis bildet ( BGE 134 V 392 E. 6 ) ,</w:t>
      </w:r>
    </w:p>
    <w:p>
      <w:r>
        <w:t>nicht überwiegend wahrscheinlich und wird von den Parteien</w:t>
      </w:r>
    </w:p>
    <w:p>
      <w:r>
        <w:t>auch nicht behauptet (Urk. 1 S. 2 ff. , Urk. 2/1 ). Ergänzende</w:t>
      </w:r>
    </w:p>
    <w:p>
      <w:r>
        <w:t>medizinische Abklärungen erweisen sich damit als nicht notwendig. Es ist wei terhin von einer 25%igen Einschränkung der Leistungsfähigkeit auszugehen (Urk. 7/155/72). 4.</w:t>
      </w:r>
    </w:p>
    <w:p>
      <w:r>
        <w:t>Eine erhebliche Veränderung des Invaliditätsgrades gemäss Art. 17 Abs. 1 ATSG kann jedoch – entgegen der offenbar vertretenen Auffassung der Beschwerdefüh rerin ( Urk. 1 S. 11) – nicht nur bei einer Änderung des Gesundheitszustandes res pektive einer Veränderung der Arbeitsfähigkeit , sondern auch bei einer Verände rung der erwerblichen Komponente erfolgen (BGE 133 V 545 E. 6.1, vgl. E. 1.4 ) , was im Folgenden zu prüfen ist .</w:t>
      </w:r>
    </w:p>
    <w:p>
      <w:r>
        <w:t>Die Beschwerdeführerin hatte am 1. Januar 2013 das Amt als Sozialvorsteherin im Gemeinderat C.___ mit einem Pensum von zirka 20 % übernommen (Urk. 7/156/4). Daneben war sie als Buchhalterin und Geschäftsführerin bei der ihr gehörenden und von ihr geführten G.___ GmbH tätig (Urk. 7/156/5). Per 31. August 2014 sistierte sie dann die Tätigkeit bei der G.___ GmbH ( Urk. 7/239/2) und trat per 1. September 2014 eine Stelle in einem 40 %-Pensum beim V erband B.___ an . Diese Stelle kündigte sie in der Probezeit auf den 30. November 2014 , da die Belastung zu hoch gewesen sei (Urk. 7/15 6/5 , Urk. 7/155/17). Vom 1. Dezember 2014 bis 30. Juni 2015 war sie dort noch befristet in einem 20 %-Pensum angestellt und versucht e laut eigenen Angaben , die G.___</w:t>
      </w:r>
    </w:p>
    <w:p>
      <w:r>
        <w:t>GmbH wieder zu aktivieren (Urk. 7/156/4, Urk. 7/155/17). Gemäss Aussage der Beschwerdeführerin habe ihre Tätigkeit in etwa einem 50 %-Pensum entsprochen (Urk. 7/155/18).</w:t>
      </w:r>
    </w:p>
    <w:p>
      <w:r>
        <w:t>Im Zeitpunkt der als Vergleichsbasis dienenden Verfügung vom 31. Januar 2017 war die Beschwerdeführerin noch als Sozialvorsteherin in der Gemeinde C.___</w:t>
      </w:r>
    </w:p>
    <w:p>
      <w:r>
        <w:t>im Rahmen von zirka 20 % tätig (Urk. 7/239/2) .</w:t>
      </w:r>
    </w:p>
    <w:p>
      <w:r>
        <w:t>Per 1. Juni 2017 trat sie sodann eine neue Anstellung in der Gemeinde D.___</w:t>
      </w:r>
    </w:p>
    <w:p>
      <w:r>
        <w:t>im Rahmen eines 40 %-Pensums an , wobei sie parallel dazu ihre Tätigkeit als Sozialvorsteherin weiter im Umfang von zirka 20 % ausübte (Urk. 7/156/4, Urk. 7/242/1 , Urk. 7/243/1 ).</w:t>
      </w:r>
    </w:p>
    <w:p>
      <w:r>
        <w:t>Dem Auszug aus dem Individuellen Konto (IK) der Beschwerdeführerin lässt sich dazu entnehmen, dass die Beschwerdeführerin</w:t>
      </w:r>
    </w:p>
    <w:p>
      <w:r>
        <w:t>für die im Zeitpunkt der Verfügung vom 31. Januar 2017 noch ausgeübte Tätigkeit im Gemeinderat C.___</w:t>
      </w:r>
    </w:p>
    <w:p>
      <w:r>
        <w:t>durchschnittlich Fr. 29'832.40 pro Jahr verdiente (Durchschnittseinkommen der Jahre 2013-2017, Urk. 7/239/2). A b dem 1. Juni 2017 erzielte sie bei der Gemeinde D.___</w:t>
      </w:r>
    </w:p>
    <w:p>
      <w:r>
        <w:t>einen Jahreslohn von Fr. 45'000. -- ( Urk. 7/242/6) und bezog daneben weiterhin ihr Einkommen als Sozialvorsteherin (Urk. 7/239/2) .</w:t>
      </w:r>
    </w:p>
    <w:p>
      <w:r>
        <w:t>Per 1. Juni 2017 ergab sich</w:t>
      </w:r>
    </w:p>
    <w:p>
      <w:r>
        <w:t>somit ein Jahreslohn von Fr. 74'832.40</w:t>
      </w:r>
    </w:p>
    <w:p>
      <w:r>
        <w:t>bei einem Pensum von zirka 60 %</w:t>
      </w:r>
    </w:p>
    <w:p>
      <w:r>
        <w:t>(Fr. 29'832.40 + Fr. 45'000.--) , was einen erhebliche n Mehrver dienst im Vergleich zum Zeitpunkt vom 31. Januar 2017 darstellt . Nichts Anderes ergibt sich, wenn man die gesamte Einkommensentwicklung der Beschwerdefüh rerin betrachtet und damit ihren stark schwankenden Einkommensverhältnissen und Berufswechseln Rechnung trägt . Im Jahr 2014 verdiente sie Fr. 43'453.--, im Jahr 2015 Fr. 54'169.-- und im Jahr 2016 Fr. 40'593.-- (Urk. 7/239/2) . Daraus ergibt sich ein Durchschnittswert von Fr. 46'071.6 0. Auch unter Berücksichti gung dieses Durchschnittseinkommen s ergibt sich per 1. Juni 2017 ein wesentli cher Mehrverdienst von knapp Fr. 30'000.-- ( Fr. 74'832. 40 . /. Fr. 46'071.60) .</w:t>
      </w:r>
    </w:p>
    <w:p>
      <w:r>
        <w:t>Ferner ist darauf hinzuweisen, dass eine Rente nach Art. 31 Abs.</w:t>
      </w:r>
    </w:p>
    <w:p>
      <w:r>
        <w:t>1 IVG grund sätzlich schon dann revidiert wird, wenn eine rentenberechtigte Person ein bestehendes Erwerbseinkommen erhöhen kann, sofern die Einkommensverbesse rung jährlich mehr als Fr. 1'500.-- beträgt . Der höhere Verdienst der Beschwer deführerin kann damit nicht von vornherein als irrelevant bezeichnet werden (Urteil des Bundesgerichts 8C_813/201 6 vom 10. März 2017 E. 5).</w:t>
      </w:r>
    </w:p>
    <w:p>
      <w:r>
        <w:t>Dass die Beschwerdeführerin ihr Amt als Gemeinderätin per 1. Juli 2018 wieder abgab (vgl. Urk. 3/5), ändert nichts daran, dass i m Juni 2017 wesentlich veränderte Ver hältnisse vorlagen .</w:t>
      </w:r>
    </w:p>
    <w:p>
      <w:r>
        <w:t>Die Beschwerdegegnerin ermittelte im Referenzzeitpunkt das Invalideneinkom men zudem</w:t>
      </w:r>
    </w:p>
    <w:p>
      <w:r>
        <w:t>unter Hochrechnung des mit dem Gesundheitsschaden in einem Pen sum von 50 % effektiv erzielte n Einkommen s auf das zumutbare 75%ige Arbeits pensum (vgl. vorstehend 3.2 ; vgl. zu diesem nicht rechtsprechungskonformen Vorgehen BGE 139 V 592 E. 2.3; 135 V 297 E. 5.2; 129 V 472 E. 4.2.1; 126 V 75 E. 3b/ aa ).</w:t>
      </w:r>
    </w:p>
    <w:p>
      <w:r>
        <w:t>Bei dieser Sachlage stellt e die Aufnahme einer neuen Tätigkeit bei der Gemeinde D.___ , die zu einem aufgestockten Arbeitspensum sowie zu einem weit höhere n Einkommen führte, jedenfalls einen massgeblichen Wechsel der Erwerbstätigkeit und damit eine revisionsrelevante erwerbliche Veränderung</w:t>
      </w:r>
    </w:p>
    <w:p>
      <w:r>
        <w:t>dar ( Urteil des Bundesgerichts 9C_33/2016 vom 1 6. August 2016 E. 8.1 ) . Denn recht sprechungsgemäss stellen Umstände, die den Rentenanspruch um mindestens 5 % verändern, einen Revisionsgrund dar, so dass die Wesentlichkeit ausgewiesen ist (BGE 145 V 141 E. 7.3.1).</w:t>
      </w:r>
    </w:p>
    <w:p>
      <w:r>
        <w:t>Damit ist ein Revisionsgrund im Sinne von Art. 17 Abs. 1 ATSG ausgewiesen .</w:t>
      </w:r>
    </w:p>
    <w:p>
      <w:r>
        <w:t>S teht das Vorliegen eines Revisionsgrundes für ein Sachverhaltselement fest, können</w:t>
      </w:r>
    </w:p>
    <w:p>
      <w:r>
        <w:t>praxisgemäss</w:t>
      </w:r>
    </w:p>
    <w:p>
      <w:r>
        <w:t>im Revisionsverfahren auch die anderen Elemente der Anspruchsberechtigung frei überprüft werden</w:t>
      </w:r>
    </w:p>
    <w:p>
      <w:r>
        <w:t>( vgl. auch Urteil des Bundesge richts 8C_125/2012 vom 10. Oktober 2012 E. 2.2 mit Hinweis auf AHI 2002 S. 164 E. 2a, I 652/00 ). Im Folgenden ist daher – ohne Bindung an frühere Beur teilungen – ein neuer Einkommensvergleich vorzunehmen (vgl. E. 1.4 hiervor). 5.</w:t>
      </w:r>
    </w:p>
    <w:p>
      <w:r>
        <w:rPr>
          <w:b/>
        </w:rPr>
        <w:t>E. 4</w:t>
      </w:r>
    </w:p>
    <w:p>
      <w:r>
        <w:t>Am 9. Juli 2008 leitete die IV-Stelle eine weitere Rentenüberprüfung ein. Unter anderem holte sie ein Gutachten des Zentrums Z.___ vom 21. Mai 2009 (Urk. 7/78) samt einer Ergänzung vom 30. Juli 2009 (Urk. 7/80) ein. Mit Verfügung vom 26. April 2010 hob die IV-Stelle die Rente auf Ende des der Zustellung folgenden Monats auf (Urk. 7/101). Die von der Ver sicherten dagegen erhobene Beschwerde (Urk. 7/105/3-24) hiess das Sozialver si cherungs gericht mit Urteil IV.2010.00520 vom 21. Februar 2012 gut, da sich aus dem Z.___ -Gutachten und dessen Ergänzung keine Verbesserung des Gesund heitszustands ergebe (Urk. 7/111). In seinen Erwägungen machte das Sozialver sicherungsgericht die Parteien darauf aufmerksam, die Rente der Versicherten könne gestützt auf die seit dem 1. Januar 2012 geltende Schlussbestimmung a der Änderung vom 18. März 2011 (6. IV-Revi sion, erstes Massnahmenpaket), « Überprüfung der Renten, die bei pathogenetisch-ätiologisch unklaren syndro malen Beschwerdebildern ohne nachweisbare organische Grundlage gesprochen wurden » einer erneuten Überprüfung zugeführt werden (Urk. 7/111/1 1 ). 1.</w:t>
      </w:r>
    </w:p>
    <w:p>
      <w:r>
        <w:rPr>
          <w:b/>
        </w:rPr>
        <w:t>E. 5</w:t>
      </w:r>
    </w:p>
    <w:p>
      <w:r>
        <w:t>Die IV-Stelle leitete darauf ein weiteres Revisionsverfahren ein, in dessen Verlauf sie unter anderem aktuelle medizinische Unterlagen (Urk. 7/118 und 7/129-130) und ein polydisziplinäres Gutachten der A.___ vom 17. September 2015 (Urk. 7/155) einholte. D ie IV-Stelle setzte daraufhin die Dreiviertelsrente mit Ver fügung vom 31. Januar 2017 auf eine Viertelsrente herab (Urk.</w:t>
      </w:r>
    </w:p>
    <w:p>
      <w:r>
        <w:rPr>
          <w:b/>
        </w:rPr>
        <w:t>E.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Meyer/Reichmuth, Bundesgesetz über die Invalidenversicherung, 3. Auflage 2014, Rn 55 f. zu Art. 28a ).</w:t>
      </w:r>
    </w:p>
    <w:p>
      <w:r>
        <w:t>Soll bei der Festsetzung des</w:t>
      </w:r>
    </w:p>
    <w:p>
      <w:r>
        <w:t>Valideneinkommens eine berufliche Weiterentwick lung, welche die versicherte Person normalerweise vollzogen hätte, mitberück sichtigt werden, so müssen praxisgemäss konkrete Anhaltspunkte dafür bestehen, dass sie einen beruflichen Aufstieg und ein entsprechend höheres Einkommen tatsächlich realisiert hätte, wenn sie nicht invalid geworden wäre. Blosse Absichtserklärungen der versicherten Person genügen nicht. Vielmehr muss die Absicht, beruflich weiterzukommen, bereits im Zeitpunkt des Unfalls durch kon krete Schritte wie Kursbesuche, Aufnahme eines Studiums, Ablegung von</w:t>
      </w:r>
    </w:p>
    <w:p>
      <w:r>
        <w:t>Prü fungen usw. kundgetan worden sein (SVR 2010 UV Nr. 13 S. 51, 8C_550/2009 , E. 4.1 mit zahlreichen weiteren Hinweisen). Bei der Prüfung der mutmasslichen beruflichen Entwicklung können unter Umständen aus einer besonderen berufli chen Qualifizierung im Invaliditätsfall Rückschlüsse auf die hypothetische Ent wicklung gezogen werden, zu der es ohne Eintritt des (unfallbedingten) Gesund heitsschadens gekommen wäre. Nach der Rechtsprechung ist eine solche Annahme unter anderem dann zulässig, wenn die angestammte Tätigkeit auch nach dem Unfall weitergeführt werden kann. Indessen darf aus einer erfolgrei chen Invalidenkarriere in einem neuen Tätigkeitsbereich nicht ohne Weiteres abgeleitet werden, die versicherte Person hätte ohne Invalidität eine vergleichbare Position auch im angestammten Tätigkeitsgebiet erreicht</w:t>
      </w:r>
    </w:p>
    <w:p>
      <w:r>
        <w:t>(RKUV 2005 Nr. U 554 S. 315, U 340/04; Urteile des Bundesgerichts U 183/02 vom 26. Mai 2003 E. 6.2; 8C_557/2010 vom 15. Dezember 2010 E. 3.3.).</w:t>
      </w:r>
    </w:p>
    <w:p>
      <w:r>
        <w:rPr>
          <w:b/>
        </w:rPr>
        <w:t>E. 5.2</w:t>
      </w:r>
    </w:p>
    <w:p>
      <w:r>
        <w:t>Die Beschwerdegeg nerin ermittelte anlässlich der Rentenzusprache vom 22. Mai 2001 ausgehend vom bei der Y.___ AG vor dem Verkehrsunfall erzielten Monatslohn von Fr. 5'700.-- ( Urk. 7/5/2) ein Valideneinkommen von Fr. 74'100. (Urk. 7/10/6 , Urk. 7/17 ). Nachdem die Beschwerdeführerin am 31. Mai 2001 Änderungen bezüglich ihrer erwerblichen Verhältnisse geltend gemacht hatte (Urk. 7/19), korrigierte die Beschwerdegegnerin das Validenein kommen im Rahmen der Verfügung vom 6. Juni 2002 auf Fr. 124'995.-- (Urk. 7/34, Urk. 7/44). Dabei ging sie</w:t>
      </w:r>
    </w:p>
    <w:p>
      <w:r>
        <w:t>davon aus, dass die Beschwerdeführerin am 1. April 1998 einen Lehrgang zur eidgenössisch diplomierten Buchhalterin begonnen hätte, welche n sie jedoch infolge des Unfalles nicht habe antreten kön nen (Urk. 7/5/7). Gestützt auf die Angaben in den Akten der Unfallversicherung , wo auf eine – sich nicht in den Akten befindende – Bestätigung des Arbeitgebers hingewiesen wurde (Urk. 7/20/1 , vgl. hingegen Urk. 7/5/6 ) , hätte die Beschwer deführerin per 1. April 2001 ein Einkommen von Fr. 9' 615.-- zuzüglich 13. Monatslohn beziehungsweise jährlich Fr. 124'995.-- verdienen können (Urk. 7/34). Dieses Einkommen passte die Beschwerdegegnerin sodann mit Verfügung vom 31. Januar 2017 der Nominallohnentwicklung bis ins Jahr 2015 an und errechnete ein Valideneinkommen von Fr. 147'687.80 (Urk. 7/ 187/4).</w:t>
      </w:r>
    </w:p>
    <w:p>
      <w:r>
        <w:t>In der angefochtenen Verfügung ermittelte sie neu ein Valideneinkommen von Fr. 110'411.-- gestützt auf die LSE 2016,</w:t>
      </w:r>
    </w:p>
    <w:p>
      <w:r>
        <w:t>TA1_tirage_skill_level, Monatlicher Bruttolohn (Zentralwert) nach Wirtschaftszweigen, Kompetenzniveau und Ge schlecht, Ziff. 64-66 (Finanz- und Versicherungsdienstleistungen), Privater Sek tor, Frauen, Kompetenzniveau 4 ( Tätigkeiten mit komplexer Problemlösung und Entscheidungsfindung, welche ein grosses Fakten- und theoretisches Wissen in einem Spezialgebiet voraussetzen ) . Den Lohn von monatlich Fr. 8'833.--</w:t>
      </w:r>
    </w:p>
    <w:p>
      <w:r>
        <w:t>passte sie an die Nominallohnentwicklung bis ins Jahr 2017 und die betriebsübliche Arbeitszeit an</w:t>
      </w:r>
    </w:p>
    <w:p>
      <w:r>
        <w:t>(Urk. 7/246/1).</w:t>
      </w:r>
    </w:p>
    <w:p>
      <w:r>
        <w:t>Die Beschwerdeführerin vertritt dagegen die Auffassung, sie würde ohne ihre gesundheitliche Beeinträchtigung und mit abgeschlossener Ausbildung zur Con trollerin in einem 100 %-Pensum sicherlich ein Valideneinkommen von Fr. 147'687.80 erzielen (Urk. 1 S. 10).</w:t>
      </w:r>
    </w:p>
    <w:p>
      <w:r>
        <w:rPr>
          <w:b/>
        </w:rPr>
        <w:t>E. 5.3</w:t>
      </w:r>
    </w:p>
    <w:p>
      <w:r>
        <w:t>Mit Blick auf den Ausgang des Verfahrens kann vorliegend zu Gunsten der Beschwerdeführerin weiterhin davon gegangen werden , dass s ie</w:t>
      </w:r>
    </w:p>
    <w:p>
      <w:r>
        <w:t>- wie mit der Arbeitgeberin vor dem Unfall bereits vereinbart ( Urk. 7/5/6) - per 1. Oktober 1998 im Rahmen ihrer Tätigkeit bei der Y.___ AG den Lehrgang zur eidgenös sisch diplomierten Buchhalterin angetreten und nach Abschluss desselben einen höheren Lohn als bisher (Fr. 74'100.--, Urk. 7/5/2) als Buchhalterin mit eidgenös sischem Fachausweis erzielt hätte (vgl. dazu jedoch BGE 145 V 141 E. 5.2.1, wonach zum Beweis eines beruflichen Aufstiegs b losse Absichtserklärungen nicht genügen ; v ielmehr muss die Absicht, beruflich weiterzukommen, bereits durch konkrete Schritte wie Kursbesuche, Aufnahme eines Studiums etc. kundgetan worden sei ). Ob sie per 1. April 2001 tatsächlich einen Lohn von Fr. 9'615.-- res pektive Fr. 124'995.-- verdient hätte oder ob es bei dem am 6. Juli 1999 im Hin blick auf die erfolgreiche Absolvierung des Lehrganges vereinbarten Lohn von Fr. 8'000.-- respektive Fr. 104'000. -- ( Urk. 7/5/6 ) geblieben wäre, kann indessen dahingestellt bleiben. W ie sich den Akten entnehmen lässt, verliess die Beschwer deführerin die Y.___ AG gemäss eigenen Angaben aufgrund von Umstruk turierungen und anderen Problemen wie langer Arbeitsweg ( Urk. 7/19/2 ). Damit ist mit überwiegender Wahrscheinlichkeit davon auszugehen, dass die Beschwer deführerin ihre Stelle bei der Y.___ AG unabhängig vom Eintritt der Inva lidität aufgegeben hätte. Somit kann nicht auf den zuletzt bei der Y.___ AG erzielten Lohn abgestellt werden und es sind die Tabellenlöhne der LSE her anzuziehen.</w:t>
      </w:r>
    </w:p>
    <w:p>
      <w:r>
        <w:t>In Anbetracht dessen, dass die Beschwerdeführerin nach Eintritt des Gesundheits schadens in ihrer angestammten Tätigkeit teilweise auch im öffentlichen Sektor tätig war (beispielsweise beim V erband B.___ , Urk. 7/156/1), rechtfertigt es sich, vorliegend für das Validenein kommen als Controllerin die</w:t>
      </w:r>
    </w:p>
    <w:p>
      <w:r>
        <w:t>LSE heranzuziehen. Die Beschwerdegegnerin stellte daher für die Bemessung des Valideneinkommens zu Recht auf die LSE 2016, Ziff. 64-66 (Finanz- und Versicherungsdienstleistungen) , ab, welche im höchsten Kompetenzniveau 4 einen Frauenl ohn von Fr. 8'833.-- vorsieht. Angepasst an die betriebsübliche Arbeitszeit von 41.5 Stunden (vgl. Bundesamt für Statistik, Tabelle T</w:t>
      </w:r>
    </w:p>
    <w:p>
      <w:r>
        <w:t>03.02.03.01.04.01, Ziff. 44-66, Erbringung von Finanz- und Versiche rungsdienstl . )</w:t>
      </w:r>
    </w:p>
    <w:p>
      <w:r>
        <w:t>sowie die Nominallohnentwicklung für das Jahr 2017 ergibt sich ein Einkommen von gerundet Fr. 110'376.80 (Fr. 8'833.-- x 12 /</w:t>
      </w:r>
    </w:p>
    <w:p>
      <w:r>
        <w:t>40 x 41.5</w:t>
      </w:r>
    </w:p>
    <w:p>
      <w:r>
        <w:t>/ 2709 x 2719 [vgl. Bundesamt für Statistik, Entwicklung der Nominallöhne, T39, Frauen] ). Nichts wesentlich</w:t>
      </w:r>
    </w:p>
    <w:p>
      <w:r>
        <w:t>anderes ergibt sich beim Abstellen auf LSE 2016, Tabelle T17 (Monatlicher Bruttolohn [Zentralwert] nach Berufsgruppen, Lebens alter und Geschlecht, Privater und öffentlicher Sektor zusammen), Ziffer 12 . Dort ist für Führungskräfte im kaufmännischen Bereich, Frauen von 30-49 Jah ren , ein Mona t slohn von</w:t>
      </w:r>
    </w:p>
    <w:p>
      <w:r>
        <w:t>Fr. 8'835.-- au s gewiesen .</w:t>
      </w:r>
    </w:p>
    <w:p>
      <w:r>
        <w:t>Daran ändert nichts, dass die Beschwerdeführerin aktuell bei der Gemeinde D.___ in einem 50 %-Pensum ein Einkommen von Fr. 59'675.65 und damit – bezogen auf ein 100 %-Pensum – ein solches von Fr. 119'351.30 erzielt (Urk. 7/245). Denn entgegen der Ansicht der Beschwerdeführerin (Urk. 1 S. 7 und 10) kann hier nicht von einer eigentlichen Invalidenkarriere gesprochen werden, die Rückschlüsse auf die hypothetische Entwicklung des Valideneinkommens zuliesse. Die Beschwerdeführerin war nach Eintritt des Gesundheitsschadens in den Bereichen Treuhand, Liegenschaftsverwaltung und Buchhaltung sowie im Revisorat tätig und in ihrem angestammten Tätigkeitsbereich arbeitsfähig (Urk. 7/156 f.). Aus ihrem Lebenslauf ist zwar ersichtlich, dass sie durchaus kom plexe Tätigkeiten verrichtete und au ch ein eigenes Geschäft führte (Urk. 7/156/1 ff.). Weiterbildungen oder zusätzliche Qualifikationen und damit einhergehende markante Lohnsteigerungen erlangte die Beschwerdeführerin allerdings nicht (Urk. 7/156/6, Urk. 7/239/1 ff. ; vgl. dazu auch Urteil des Bundesgerichts 9C_316/2020 vom 6. Oktober 2020 E. 3.1 ).</w:t>
      </w:r>
    </w:p>
    <w:p>
      <w:r>
        <w:rPr>
          <w:b/>
        </w:rPr>
        <w:t>E. 5.4</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LSE herangezogen werden (BGE 139 V 592 E. 2.3, 135 V 297 E. 5.2, 129 V 472 E. 4.2.1). Dabei sind grundsätzlich die im Verfügungs zeitpunkt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w:t>
      </w:r>
    </w:p>
    <w:p>
      <w:r>
        <w:t>142 V 178 E. 2.5.7, 139 V 592 E. 2.3, 135 V 297 E. 5.2; vgl. auch Meyer/Reich muth, Bundesgesetz über die Invalidenversicherung, 3. Auflage 2014, Rn 55 und 89 zu Art. 28a, mit weiteren Hinweisen auf die Rechtsprechung).</w:t>
      </w:r>
    </w:p>
    <w:p>
      <w:r>
        <w:t>Die Beschwerdeführerin a rbeitet seit dem 1. Juni 2017 als Finanzverwalterin in der Gemeinde D.___ , wobei sie ihr Pensum per 1. Januar 2020 von 40 % auf 50 % erhöhte (Urk. 7/243/1, Urk. 7/245).</w:t>
      </w:r>
    </w:p>
    <w:p>
      <w:r>
        <w:t>Derzeit erzielt sie ein Jahresgehalt von Fr. 59'675.65 (Urk. 7/ 2 45).</w:t>
      </w:r>
    </w:p>
    <w:p>
      <w:r>
        <w:t>Die Beschwerdeführerin arbeitet nunmehr seit dreieinhalb Jahren bei der Gemeinde D.___ und hat einen wohlwollenden Arbeitgeber, welcher über ihre gesundhei tliche Situation informiert ist, es ihr ermöglicht, ihre Aufgaben im Rah men ihrer gesundheitlichen Möglichkeiten durchzuführen , und die Möblierung des Büros angepasst hat (Urk. 7/243/1). Es kann somit ohne Weiteres von einem stabilen Arbeitsverhältnis gesprochen werden. Aufgrund ihrer chronischen Kopf schmerzproblematik ist der Beschwerdeführerin ihre angestammte Tätigkeit als Buchhalterin im Umfang von 75 % zumutbar (Urk. 7/155/72). Damit schöpft sie ihre Arbeitsfähigkeit aktuell nicht voll aus und es wäre für die Ermittlung des Invalideneinkommens grundsätzlich auf die Tabellenlöhne der LSE abzustellen .</w:t>
      </w:r>
    </w:p>
    <w:p>
      <w:r>
        <w:t>Von der konkreten Bestimmung des Invalideneinkommens kann indes Umgang genommen werden, da die Beschwerdeführerin gemäss der weiterhin geltenden Einschätzung der Z.___ -Gutachter nicht nur in einer Verweistätigkeit, sondern auch in ihrem angestammten Beruf als Buchhalterin</w:t>
      </w:r>
    </w:p>
    <w:p>
      <w:r>
        <w:t>zu 75 % arbeitsfähig ist ( vgl. vorstehend E.</w:t>
      </w:r>
    </w:p>
    <w:p>
      <w:r>
        <w:rPr>
          <w:b/>
        </w:rPr>
        <w:t>E. 7</w:t>
      </w:r>
    </w:p>
    <w:p>
      <w:r>
        <w:t>Im Juli 2019 leitete die IV-Stelle erneut ein Revisionsverfahren ein (Urk. 7/229, Urk. 7/232). Sie tätigte medizinische und erwerbliche Abklärungen und führte einen neuen Einkommensvergleich durch (Urk. 7/246). Mit Vorbescheid vom 11. Dezember 2019 stellte sie der Versicherten die rückwirkende Einstellung der Viertelsrente per 1. Juni 2017 sowie die Rückforderung der ab diesem Zeitpunkt bezogenen Leistungen in Aussicht (Urk. 7/251). Dagegen erhob die Versicherte am 16. Dezember 2019, 17. Januar 2020 und ergänzt am 21. Februar 2020 Ein wand (Urk. 7/254, Urk. 7/259, Urk. 7/262). Mit Verfügung vom 20. März 2020 hob die IV-Stelle die Rente der Beschwerdeführerin infolge der nicht gemeldeten erwerblichen Veränderungen wie angekündigt rückwirkend per 1. Juni 2017 auf (Urk. 7/265 = Urk. 2/1). Im Weiteren forderte sie mit Verfügung vom 8. April 2020 die vom 1. Juni 2017 bis 31. Juli 2019 bezogenen Rentenleistungen im Betrag von total Fr. 15'323.-- zurück (Urk. 7/268 = Urk. 2/2). 2.</w:t>
      </w:r>
    </w:p>
    <w:p>
      <w:r>
        <w:t>Dagegen erhob die Versicherte am 7. Mai 2020 Beschwerde und beantragte, es sei die Verfügung vom 20. März 2020 aufzuheben und es sei ihr weiterhin min destens eine Viertelsrente auszurichten. Zudem sei die Rückforderungsv erfügung vom 8. April 2020 aufzuheben (Urk. 1 S. 2) . Ihrer Beschwerde legte sie die Kün digung des Arbeitsvertrages beim V erband B.___ vom 27. November 2014 sowie eine E-Mail-Korrespondenz mit der Gemeinde C.___ bei (Urk. 3/4-5 ).</w:t>
      </w:r>
    </w:p>
    <w:p>
      <w:r>
        <w:t>Die Beschwerdegegnerin schloss am 8. Juni 2020 auf Abweisung der Beschwerde (Urk. 6). Dies wurde der Beschwerdeführerin am 9. Juni 2020 zur Kenntnis gebracht (Urk. 8). Das Gericht zieht in Erwägung: 1.</w:t>
      </w:r>
    </w:p>
    <w:p>
      <w:r>
        <w:rPr>
          <w:b/>
        </w:rPr>
        <w:t>E. 7.3</w:t>
      </w:r>
    </w:p>
    <w:p>
      <w:r>
        <w:t>Die Beschwerdeführerin bringt vor, sie habe aufgrund der Verfügung vom 31. Januar 2017 mit einem Invalideneinkommen von Fr. 75'957.15 und einem Valideneinkommen von Fr. 147'687.80 rechnen dürfen . Ihr kurzzeitiger Doppel verdienst habe</w:t>
      </w:r>
    </w:p>
    <w:p>
      <w:r>
        <w:t>nicht zu einer Unterschreitung des</w:t>
      </w:r>
    </w:p>
    <w:p>
      <w:r>
        <w:t>Schwellenwerts geführt und sei daher nicht erheblich gewesen . Sie sei daher nicht verpflichtet gewesen, diesen zu melden (Urk. 1 S. 8 f.). Gemäss höchstrichterlicher Rechtsprechung obliegt es jedoch gegebenenfalls allein der Verwaltung, darüber zu befinden, ob eine gemeldete Änderung revisionsrelevante Auswirkungen zeitigt . Die Beschwerde führerin war daher u ngeachtet der allfälligen Auswirkungen einer Änderung im erwerblichen Bereich verpflichtet , der Beschwerdegegnerin die Änderung im erwerblichen Bereich unverzüglich zu melden ( BGE 145 V 141 E. 7.3.1, Urteil des Bun desgerichts 8C_210/2012 vom 27. April 2012 E. 4.1).</w:t>
      </w:r>
    </w:p>
    <w:p>
      <w:r>
        <w:t>Nach dem Gesagten erscheint es als überwiegend wahrscheinlich, dass es der</w:t>
      </w:r>
    </w:p>
    <w:p>
      <w:r>
        <w:t>Beschwerdeführerin</w:t>
      </w:r>
    </w:p>
    <w:p>
      <w:r>
        <w:t>angesichts der Umstände bewusst sein musste, dass sie die am 1. Juni 2017 aufgenommene Tätigkeit in der Gemeinde D.___ der Beschwerdegegnerin unverzüglich hätte melden müssen . Dies belegen auch ihr</w:t>
      </w:r>
    </w:p>
    <w:p>
      <w:r>
        <w:t>der Beschwerdegegnerin nicht zugegangenes Schreiben vom 16. Mai 2017 (Urk. 7/253/1) und die gerichtliche Eingabe ihres früheren Rechtsvertreters vom 11. September 201 7. Darin führte dieser aus, nach Erlass der Verfügung vom 31. Januar 2017 seien Veränderungen eingetreten, welche die Beschwerdeführe rin demnächst der Beschwerdegegnerin melden werde (Urk. 7/208/11, Fussnote 5). Demnach ist mindestens von einem leicht schuldhaften Verhalten auszugehen, was für die Verletzung der Meldepflicht genügt. 7. 4</w:t>
      </w:r>
    </w:p>
    <w:p>
      <w:r>
        <w:t>Die Rente ist deshalb gestützt auf Art. 88 bis</w:t>
      </w:r>
    </w:p>
    <w:p>
      <w:r>
        <w:t>Abs. 2 lit. b IVV ab Eintritt der für den Anspruch erheblichen Änderung , das heisst ab Aufnahme der Tätigkeit bei der Gemeinde D.___ am 1. Juni 2017 aufzuheben .</w:t>
      </w:r>
    </w:p>
    <w:p>
      <w:r>
        <w:rPr>
          <w:b/>
        </w:rPr>
        <w:t>E. 7.5</w:t>
      </w:r>
    </w:p>
    <w:p>
      <w:r>
        <w:t>Gemäss Art. 25 Abs. 1 ATSG sind unrechtmässig bezogene Leistungen zurückzu erstatten. Der Rückforderungsanspruch erlischt mit dem Ablauf eines Jahres, nachdem die Versicherungseinrichtung davon Kenntnis erhalten hat, spätestens aber mit dem Ablauf von fünf Jahren nach der Entrichtung der einzelnen Leistung</w:t>
      </w:r>
    </w:p>
    <w:p>
      <w:r>
        <w:t>( Art. 25 Abs. 2 ATSG in der anwendbaren , bis 3 1. Dezember 2020 in Kraft gestandenen Fassung [ Art. 83 ATSG ] ).</w:t>
      </w:r>
    </w:p>
    <w:p>
      <w:r>
        <w:t>Unter der Wendung « nachdem die Versicherungseinricht ung davon Kenntnis erhalten hat» , ist der Zeitpunkt zu verstehen, in dem die Verwaltung bei Beach 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w:t>
      </w:r>
    </w:p>
    <w:p>
      <w:r>
        <w:t>( Urteil des Bun desgerichts 9C_559/2017 vom 17. Oktober 2017 E. 2 mit Hinweis ).</w:t>
      </w:r>
    </w:p>
    <w:p>
      <w:r>
        <w:t>Die Beschwerdegegnerin holte am 5. August 2019 einen IK-Auszug ein, auf dem betreffend die Zeit von Juni bis Dezember 2017 das Einkommen der Gemeinde D.___ ausgewiesen war (Urk. 7/230/ 2- 3).</w:t>
      </w:r>
    </w:p>
    <w:p>
      <w:r>
        <w:t>Für die Zeit vor dem 5. August 2019 kann jedenfalls nicht gesagt werden, dass die Beschwerdegegnerin bei zumutba rer Aufmerksamkeit hätte erkennen müssen, dass die Voraussetzungen für eine Rückforderung bestehen. Insbesondere reicht die Eingabe des ehemaligen Rechts vertreters der Beschwerdeführerin vom 11. September 2017 im damaligen Beschwerdeverfahren vor dem Sozialversicherungsgericht dazu nicht aus. Dieser verwies lediglich vage auf eingetretene Veränderungen, welche die Beschwerde führerin noch melden werde, sobald die Details definitiv seien (Urk. 7/208/11 Fussnote 5). Zudem ergab sich das neue Einkommen der Beschwerdeführerin noch nicht aus dem am 2. November 2017 eingeholten IK-Auszug (Urk. 7/215/2). Nach Abschluss des Gerichtsverfahrens nahm die Beschwerdegegnerin sodann im Juli 2019 die Revision an Hand und holte den IK-Auszug vom 5. August 2019 ein (Urk. 7/230).</w:t>
      </w:r>
    </w:p>
    <w:p>
      <w:r>
        <w:t>Selbst, wenn davon ausgegangen würde, dass die Beschwerdegegnerin damit bereits Kenntnis des Rückforderungsanspruchs im Sinne der dargelegten Recht sprechung erhalten hätte, wäre die Rückforderungsverfügung vom 8. April 2020 noch innert der einjährigen relativen Verjährungsfrist ergangen, da die Frist dies falls am 5. August 2020 abgelaufen wäre. Die Beschwerdegegnerin hat damit die Rückforderung in jedem Fall rechtzeitig geltend gemacht.</w:t>
      </w:r>
    </w:p>
    <w:p>
      <w:r>
        <w:t>Die Beschwerdegegnerin führte sodann in der angefochtenen Verfügung vom 20. März 2020 richtigerweise aus, dass die Beschwerdeführerin ihre neue Tätig keit bei der Gemeinde D.___ im Rentenrevisionsfragebogen angegeben hatte (Urk. 7/233/4). Dieser ging der Beschwerdegegnerin am 2 6. August 2019 zu (vgl. Aktenverzeichnis zu Urk. 7/233). Damit endete die Meldepflichtverletzung der Beschwerdeführerin und es ist daher nicht zu beanstanden, dass die Beschwerde gegnerin die Rentenleistungen nur bis Ende Juli 2019 zurückforderte.</w:t>
      </w:r>
    </w:p>
    <w:p>
      <w:r>
        <w:t>Zusammenfassend hat die Beschwerdegegnerin die in der Zeit vom 1. Juni 2017 bis 31. Juli 2019 bezogenen Rentenleistungen zu Recht zurückgefordert. Die Höhe der Rückforderung wurde nicht beanstandet.</w:t>
      </w:r>
    </w:p>
    <w:p>
      <w:r>
        <w:rPr>
          <w:b/>
        </w:rPr>
        <w:t>E. 7.6</w:t>
      </w:r>
    </w:p>
    <w:p>
      <w:r>
        <w:t>Dies führt zur Abweisung der Beschwerde gegen die Verfügungen vom 20. März 2020 (Urk. 2/1) und 8. April 2020 (Urk. 2/2) . 8 .</w:t>
      </w:r>
    </w:p>
    <w:p>
      <w:r>
        <w:t>Da es um die Bewilligung oder Verweigerung von Versicherungsleistungen geht, ist das Verfahren kostenpflichtig. Die Gerichtskosten sind unabhängig vom Streit wert festzulegen (Art. 69 Abs. 1 bis</w:t>
      </w:r>
    </w:p>
    <w:p>
      <w:r>
        <w:t>IVG) und auf Fr. 8 00.-- anzusetzen. Entspre chend dem Ausgang des Verfahrens sind sie de r unterliegenden Beschwerdefüh 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9</w:t>
      </w:r>
    </w:p>
    <w:p>
      <w:r>
        <w:t>( Urk. 7/224) in der Folge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