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IV.2020.00281 vom 1. Mai 2021</w:t>
      </w:r>
    </w:p>
    <w:p>
      <w:r>
        <w:t>ZH Sozialversicherungsgericht, 2021-05-01, DE</w:t>
      </w:r>
    </w:p>
    <w:p>
      <w:r>
        <w:rPr>
          <w:b/>
        </w:rPr>
        <w:t xml:space="preserve">Quelle: </w:t>
      </w:r>
      <w:r>
        <w:t>https://mcp.opencaselaw.ch/entscheid/zh_sozialversicherungsgericht_IV.2020.00281</w:t>
      </w:r>
    </w:p>
    <w:p>
      <w:r>
        <w:t>FR: ZH_SOZIALVERSICHERUNGSGERICHT IV.2020.00281 du 1 mai 2021</w:t>
      </w:r>
    </w:p>
    <w:p>
      <w:r>
        <w:t>IT: ZH_SOZIALVERSICHERUNGSGERICHT IV.2020.00281 del 1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 Urk. 2) davon aus, d ie angestammte Tätigkeit als Zugbegleiter sowie auch die Tätigkeit am Info-Point sei dem Beschwerdeführer aus medizinischer Sicht noch in einem Pensum von 50 % zumutbar. Eine angepasste Tätigkeit sei ihm zu 80 % zumutbar. Das Belastungsprofil beinhalte leichte, maximal intermittierend mittelschwere, strikt rückenadaptierte und wechselbelastende Tätigkeiten, bei der alle mit einer Zwangs haltung des Oberkörpers verbundene n Arbeiten ausgeschlossen seien. V or der gesundheitlichen Einschränkung sei der Versicherte in einem 90%-Pensum tätig gewesen, weshalb der IV-Grad proportional auf das Pensum anzupassen sei. So mit entstehe ein IV-Grad von 31 % , womit kein Anspruch auf eine Invalidenrente bestehe. Dem Versicherten sei eine angepasste Tätigkeit vollzeitig zumutbar mit einer Leistungsminderung von 20 % . Die angepasste Tätigkeit sei zu 80 % an ge rechnet worden und somit entfalle die Berücksichtigung eines leidensbedingten Abzugs. Der Versicherte sei zwar langjährig bei der Z.___ tätig gewesen, mit 47</w:t>
      </w:r>
    </w:p>
    <w:p>
      <w:r>
        <w:t>Jahren bestünden jedoch durchaus noch gute Chancen, eine Anstellung auf dem Arbeitsmarkt zu finden (S. 1-2). 2.2</w:t>
      </w:r>
    </w:p>
    <w:p>
      <w:r>
        <w:t>Demgegenüber wandte der Beschwerdeführer im Wesentlichen ein ( Urk. 1) , im Gesundheitsfall wäre er entgegen der Auffassung der Beschwerdegegnerin ge mäss Aktenlage zu 100 % erwerbstätig. Bereits im Jahr 2011/2012 habe er sein Pensum als Zugbegleiter bei der Z.___ aus gesundheitlichen Gründen auf 90 % , dann auf 85 % und ab 2013 auf 80 % reduzieren müssen. Laut IK-Auszug habe er als Zugbegleiter im Jahr 2011 ein Jahreseinkommen von Fr. 88'159.55 ver dient. Dieses sei im konkreten Fall als Valideneinkommen anzunehmen (S.</w:t>
      </w:r>
    </w:p>
    <w:p>
      <w:r>
        <w:t>6 Ziff. 1) . Es werde bestritten, dass er in einer angepassten Tätigkeit eine 80%ige Arbeitsfähigkeit realisieren könnte (S. 6 Ziff. 2). Der behandelnde Arzt attestiere ihm aktuell eine Restarbeitsfähigkeit von etwa 50 % (S. 7 Ziff. 3). Ferner würden sich der vermehrte Pausenbedarf und die medizinisch begründete Wechselbe las tung als zusätzliche Einsc hränkungen lohnmindernd auswirk en, was einen Lei dens abzug von mindestens 10 % rechtfertige (S. 7 Ziff. 2). Unter Berücksich ti gung sämtlicher Umstände des konkreten Falles habe er rückwirkend ab 1. August 2018 mindestens Anspruch auf eine Viertelsrente (S. 8 Ziff. 3 -4 ). Trotz akten kundig neurologischer Befunde wie Radikulopathie, Schlafstörungen und Migräne s e i er lediglich bidisziplinär in den Bereichen Rheumatologie und Psychiatrie begutachtet worden. In den IV-Akten fehle eine neurologische und neuropsycho logische Abklärung, obwohl eine neurologische und neuropsychologische Unter suchung im Februar 2017 in der Universitätsklinik D.___ aktenkundig sei und er auch aktuell täglich das ärztlich verordnete Gabapentin einnehmen müsse. Die Beschwerdegegnerin habe somit den medizinisch-erwerblichen Sachverhalt nicht rechtsgenügend abgeklärt (S. 8-9 Ziff. 5). Des Weiteren würden in den IV-Akten auch neue bildgebende Befunde fehlen (S. 9 Ziff. 7). 2.3</w:t>
      </w:r>
    </w:p>
    <w:p>
      <w:r>
        <w:t>Streitig und zu prüfen ist , ob der Beschwerdeführer Anspruch auf eine Invali den rente hat und ob der Sachverhalt diesbezüglich rechtsgenüglich abgeklärt wurde. 3. 3.1</w:t>
      </w:r>
    </w:p>
    <w:p>
      <w:r>
        <w:t>Dr. med. E.___ , Facharzt für Allgemeine Innere Medizin, führte in seinem am 1 9. Mai 2016 bei der IV-Stelle eingegangenen Bericht ( Urk. 7/20/1-6) aus, dass</w:t>
      </w:r>
    </w:p>
    <w:p>
      <w:r>
        <w:t>er den Versicherten seit 2 1. Oktober 1999 ambulant behandle ( Ziff. 1.2), und nannte die folgenden Diagnosen ( Ziff. 1.1): - Status nach mikrochirurgischer Sequestrektomie</w:t>
      </w:r>
    </w:p>
    <w:p>
      <w:r>
        <w:t>L5 / S1 links vom 1 8. November 2015 - immobilisierendes lumbovertebrales Schmerzsyndrom mit/bei: - Massen-Prolaps L5/S1 median bis links paramedian reichend - chronischem Lumbovertebralsyndrom bei subligamentärer Diskus her nie L5/S1, Erstdiagnose (ED im Januar 2006 ) Wegen Schlägen beim fahrenden Zug sei die Arbeit im Zug nicht mehr möglich, Büroarbeit sei jedoch möglich ( Ziff. 1.6). Die bisherige Tätigkeit sei aus medizi nischer Sicht nicht mehr zumutbar, eine behinderungsangepasste Tätigkeit sei seit dem 1 4. März 2016 zu 100 % möglich ( Ziff. 1.7). 3.2</w:t>
      </w:r>
    </w:p>
    <w:p>
      <w:r>
        <w:t>Die Ärzte der Universitätsklinik D.___ , Zentrum für Paraplegie, berichteten am 3. Februar 2017 über die gleichentags erfolgte neurologische und neurophysio logische Untersuchung ( Urk. 7/60/24-25) und nannten die folgenden Diagnosen (S. 1): - Status nach mikrochirurgischer</w:t>
      </w:r>
    </w:p>
    <w:p>
      <w:r>
        <w:t>Sequestrektomie</w:t>
      </w:r>
    </w:p>
    <w:p>
      <w:r>
        <w:t>L5 / S1</w:t>
      </w:r>
    </w:p>
    <w:p>
      <w:r>
        <w:t>links vom 1 8. November 2015 mit/bei: - Neurophysiologie (Februar 2017): keine Hinweise auf akute floride Radikulopathie in den Segmenten L4-S1 auf der linken Seite - schmerzhaft sensorischer S1 Radikulopathie links bei - Bandscheibenvorfall L5 / S1</w:t>
      </w:r>
    </w:p>
    <w:p>
      <w:r>
        <w:t>mediolateral links In der klinisch-neurologischen und neurophysiologischen Untersuchung hätten sich neurologisch keine Hinweise auf eine radikuläre Ausfallsymptomatik im Bereich des S1-Dermatoms links gezeigt. Allerdings hätten Schmerzen in dem Bereich, ausstrahlend vom Gesäss und vom Rücken , bestanden. Nadel-elektro myo graphisch hätten sich in der untersuchten L4, L5 und S1-Kennmuskulatur auf der linken Seite keine Hinweise auf eine akute floride Radikulopathie gezeigt. Es fänden sich weiterhin keine Hinweise auf einen chronisch neurogenen Schaden (S. 2). 3.3</w:t>
      </w:r>
    </w:p>
    <w:p>
      <w:r>
        <w:t>Die Fachpersonen des Universitätsspitals F.___ , Klinik für Konsiliarpsychiatrie und Psychosomatik, nannten im Bericht vom 5. Oktober 2018 über das gleichen tags erfolgte Erstgespräch ( Urk. 7/70/7-9) die folgende Diagnose (S. 1): - Verdacht auf chronische Schmerzstörung mit somatischen und psychi schen Faktoren (ICD-10 F45.41) - depressive Störung, aktuell mittelgradige Episode (ICD-10 F32.1) Beim Patienten mit vorbeschriebenem lumboradikulären Schmerzsyndrom S1 links (Erstmanifestation 2007) bestünden Hinweise auf eine depressive Sympto matik in Form von Stimmungsminderung, Interessen- und Motivationsverlust, sozialem Rückzug, Zukunftsängsten, Reizbarkeit und innerer Unruhe sowie Zu kunftsängsten in finanzieller und beruflicher Hinsicht und starke Schmerzfo kussie rung und - vermeidungstendenz (S. 1 oben). 3.4</w:t>
      </w:r>
    </w:p>
    <w:p>
      <w:r>
        <w:t>Am 1 9. November 2018 berichteten die Ärzte des Universitätsspital s</w:t>
      </w:r>
    </w:p>
    <w:p>
      <w:r>
        <w:t>F.___ , Klinik für Rheumatologie, über die Hospitalisation vom 6. bis 2 0. November 2018 im Rahmen der Schmerzkomplextherapie ( Urk. 7/57/2-4) und nannten die folgen den, hier verkürz t aufgeführten Diagnosen (S. 1-2 ): - chronisches lumbospondylogenes Schmerzsyndrom - Differenzialdiagnose (DD) Piriformissyndrom , DD intermittierend lumboradikuläres Schmerzsyndrom L5/S1 links - Klinik: Haltungsinsuffizienz, myofasziale Befunde, betont Beckenkamm und Hüftadduktoren - Bildgebung: MRI LWS vom 2 6. September 2018 : Osteochondrose LWK 4/5 mit vorwiegend fettigen Bodenplatten-Veränderungen LWK5 mit kleiner aktivierter Komponente links anterior. Anulusriss dorsal und basal LWK4/ 5. Linksbetonte Facettengelenksarthrose mit Ligflavum -Hyperplasie und Tangierung der L5 Nervenwurzel am Eingang zum linken Neuroforamen - konvenionell -radiologisch: Keine wesentlichen degenerativen Veränderungen - Status nach mikrochirurgischer Sequestrektomie</w:t>
      </w:r>
    </w:p>
    <w:p>
      <w:r>
        <w:t>L5 / S1 links 2015 - anhaltende somatoforme Schmerzstörung (ICD-10 F45.4; ED Oktober 2018) - Verdacht auf Dermatitis seborrhoica im Gesichts- und Kopfhautbereich Klinisch seien vor allem myofasziale Befunde und eine Haltungsinsuffizienz auf gefallen. Bereits vor der Hospitalisation sei der Patient psychiatrisc h beurteilt worden, wobei hier der Verdacht auf eine chronische Schmerzstörung und depres sive Episode gestellt worden sei. Aktuell hätten sich in einem erneuten psychia trischen Gespräch keine Hinweise auf eine depressive Episode mehr gezeigt, eher auf eine anhaltende somatoforme Schmerzstörung. Der Patient habe sich gegen über dem Einbezug psychologischer Faktoren in sein Krankheitsmodell nur partiell offen gezeigt, sei jedoch insgesamt sehr therapiemotiviert gewesen. Zur Schmerzdistanzierung sei gemäss Empfehlung der Neurologen eine Therapie mit Gabapentin begonnen worden. Diese sei vom Patienten gut vertragen worden und habe zur Besserung der Schmerzausstrahlung in die Beine geführt. Der stationäre Verlauf habe sich als erfreulich erwiesen. Hierbei habe eine Schmerzreduktion von VAS 9/10 auf 5-6/10 und eine deutliche Verbesserung der Gehstrecke im 6-Minuten Gehtest erzielt werden können. Die Arbeitsfähigkeit sei langsam zu steigern. Eine Arbeit mit wechselnden Positionen und häufigem Gehen (bezie hungs weise Vermeiden von längerem Sitzen oder Stehen) wäre für den Patienten ideal. Ihm sei eine Arbeitsunfähigkeit von 70 % für die ersten zwei Dezember wochen ausgestellt worden (S. 2). 3.5</w:t>
      </w:r>
    </w:p>
    <w:p>
      <w:r>
        <w:t>Dr. E.___ (vorstehend E.</w:t>
      </w:r>
    </w:p>
    <w:p>
      <w:r>
        <w:t>3.1 ) nannte in seinem Bericht vom 6. April</w:t>
      </w:r>
    </w:p>
    <w:p>
      <w:r>
        <w:t>2019 ( Urk. 7/67/2-5) blockierende Rückenschmerzen als Funktionseinschränkungen ( Ziff. 3.4). Die Prognose sei ungünstig ( Ziff. 2.7). Die Bürotätigkeit, welche der Beschwerdeführer derzeit ausführe (vgl. Ziff. 3.1), sei ihm 1-3 Stunden pro Tag zumutbar ( Ziff. 4.1-4.2). In einem weiteren Bericht, welcher am 2 0. Juni 2019 bei der IV-Stelle einge gan gen ist ( Urk. 7/71/1-3) , nannte Dr. E.___ eine mitteschwere depressive Episode als funktionelle Einschränkung. Die körperliche Belastbarkeit sei schlechter ge worden , und es sei zu einer vermehrten Ausstrahlung der Schmerzen L4/L5 und L5/S1 links betont gekommen ( Ziff. 1.3). Die bisherige beziehungsweise eine an gepasste Tätigkeit sei aufgrund der Verschlechterung und Zunahme der Schmerze n 2.5 Stunden pro Tag zumutbar ( Ziff. 2.1). 3.6 3.6 .1</w:t>
      </w:r>
    </w:p>
    <w:p>
      <w:r>
        <w:t>Dr. med. B.___ , Fachärztin für Rheumatologie und für Allgemeine Innere Medizin, und Dr. med. C.___ , Facharzt für Psychiatrie und Psy chotherapie, erstatteten am 7. November 2019 ein bidisziplinäres Gutachten im Auftrag der Bes chwerdegegnerin ( Urk. 7/79 ). Sie stützten sich auf die ihnen über lassenen Akten ( Urk. 7/ 79/1-45 S. 4-27 , Urk. 7/79/46-54 S. 1-2 ), die Angaben des Beschwerde führers ( Urk. 7/79 /1-45 S. 27 ff. , Urk. 7/79/46-54 S. 2 ff. ) und ihre am 2 2. Oktober und am 6. November</w:t>
      </w:r>
    </w:p>
    <w:p>
      <w:r>
        <w:t>2019 in den Disziplinen Rheumatologie ( Urk. 7/79/1-45) und Psychiatrie ( Urk. 7/79/46-54) erhobenen Befunde. Sie nannten die folgenden Diagnosen mit Auswirkung auf die Arbeitsfähigkeit ( Urk. 7/79/55-62 S. 4 ): - chronisches lumbales Schmerzsyndrom mit am ehesten pseudorad i kulärer Ausstrahlung links mit/bei : - DD Piriformissyndrom , D D intermittierend lumbo-radikulä res Schmerzsyndrom (L5) oder S1 links - MRI LWS vom 2 6. September 2018: Osteochondrose LWK5 / SWK1</w:t>
      </w:r>
    </w:p>
    <w:p>
      <w:r>
        <w:t>Modic I-II, linksbetonte Fazettengelenksarthrose mit Ligamentum flavum -Hyperplasie und Tangierung der L5-Nervenwurzel am Eingang zum linken Foramen - konventionell-radiologisch gemäss Akten keine wesentlichen degenerativen Veränderungen - Status nach mikrochirurgischer Sequestektomie</w:t>
      </w:r>
    </w:p>
    <w:p>
      <w:r>
        <w:t>L5 / S1 links 2015 - August 2016: periradikuläre Infiltration S1 links ohne jegliche Wirkung - Februar 2017: S1-Wurzel-Infiltration ohne Wirkung bis 1 Woche n ach Infiltration - Juli 2018: Ultiva -Test i.v. positiv 30 % - Juli 2018: Lidocain -Test i.v. negativ - Juni 2018: Ketamin -Test schwach positiv - Mai 2018: Diagnostische Wurzelblockade S1 links negativ - Mai 2018: Diagnostische Wurzelblockade S1 links partiell positiv 3.6 .2</w:t>
      </w:r>
    </w:p>
    <w:p>
      <w:r>
        <w:t>In rheumatologischer Hinsicht ( Urk. 7/ 79/1-45) sei klinisch wie bereits anlässlich des stationären Aufenthalts im Universitätsspital F.___</w:t>
      </w:r>
    </w:p>
    <w:p>
      <w:r>
        <w:t>im Jahr 2018 vor allem eine muskuläre Komponente im Beckengürtel linksbetont, aber auch im Schulter gürtel aufgefallen. Aktuell lasse sich kein sicheres sensomotorisches Ausfallsyn drom feststellen. Die Muskelkraft sei in allen Kennmuskeln voll erhalten, der Zehenspitzen- und Fersengang, wie auch der Einbeinstand seien beidseitig sicher möglich. Neu finde sich eine Verminderung der Berührungssensibilität der linken Gesichtshälfte, des linksseitigen Thorax und des gesamten linken Beines. Eine Störung, die organisch nicht zu erklären sei, ausser als Residuum einer zerebralen Durchblutungsstörung, wofür sich sonst keine Hinweise fänden (negativer Babinski , gute Muskelkraft). Das Untersuchungsresultat sei nicht ganz eindeutig, eine radikuläre Reizproblematik wäre aber durchaus möglich, wobei diese in der letzten durchgeführten MRT-Untersuchung kein anatomisches Korrelat finde, ausser der Narbenbildung nach Hemilaminektomie , welche durchaus zu Nerven wurzelirritationen führen könne. Es dürfte dann aber eigentlich ein klares An sprechen auf periradikuläre Infiltrationen dieser Wurzel erwartet werden, was beim Versicherten nicht der Fall gewesen sei. Aufgrund der Untersuchungsbe funde werde in Übereinstimmung mit der Beurteilung durch die Rheumatologie des Universitätsspitals F.___ eher davon ausgegangen, dass die Schmerzaus strahlungen aktuell vorwiegend pseudoradikulär , muskulotendinös bedingt seien, eine intermittierende radikuläre Reizkomponente S1 links könne jedoch nicht ganz ausgeschlossen werden (S. 40-41 Ziff. 7.1). Aufgrund der degenerativen Veränderungen des lumbalen Achsenskelettes sei dieses minderbelastbar. Die nicht ganz auszuschliessende intermittierende radikuläre Reizproblematik bedinge zu dem einen e rhöhten Pausenbedarf, das heiss e eine Reduktion der Leistungs fähig keit (S. 41 Ziff. 7.2). Die Beschwerden würden vom Versicherten über mehrer e Jahre konstant geschildert und sich durch alle Lebensbereiche ziehen und hätten Auswirkung en auf seine Berufstätigkeit , aber auch im Privatleben gehabt. Aller dings seien die vom Versicherten angegebenen sehr hohen Schmerzintensitäten aus rheumatologischer Sicht aufgrund der zu erhebenden Befunde nur schwierig nachzuvollziehen (S. 42 Ziff. 7.5). Sowohl die Arbeit als Zugbegleiter wie auch die Arbeit am Info-Point seien rheu matologisch nicht angepasst und könnten dem Versicherten nur sehr reduziert (2x2 Stunden täglich mit einer mindestens einstündigen Unterbrechung) zuge mutet werden. Dies ab drei Monate n nach der Operation am 1 8. November 2015, mithin seit Ende Februar 2016 (S. 43 Ziff. 8.1). Seit Ende Februar 2016 (drei Monate postoperativ) wären dem Versicherten aus rheumatologischer Sicht leichte , maximal intermittierend mittelschwere, strikt rückenadaptierte, wechselbe lasten de Tätigkeiten, bei der alle Arbeiten, die mit einer Zwangshaltung des Oberkörpers verbunden seien, ausgeschlossen seien, zu 80 % zumutbar. Infolge der nicht ganz auszuschliessenden radikulären Komponente bestehe auch in adaptierter Tätigkeit ein erhöhter Pausenbedarf. Kürzere Teil- und vollständige Arbeitsunfähigkeiten aufgrund von Schmerzexazerbationen könnten aus rheumatologischer Sicht auch bei adaptierter Tätigkeit in Zukunft nicht ganz ausgeschlossen werden (S. 43-44 Ziff. 8.2). 3.6 .3</w:t>
      </w:r>
    </w:p>
    <w:p>
      <w:r>
        <w:t>Im psychiatrischen Teilgutachten ( Urk. 7/79/46-54) wurde festgehalten, dass es bezüglich einer depressiven Störung einer dauerhaften gedrückten Stimmung mit Interessenverlust, Rückzug und Energielosigkeit bedürfe. D iese könne beim Exp lo randen allerdings nicht bestätigt werden, er verneine , unter einer dauerhaft ge drückten Stimmung zu leiden. Er könne durchaus Freude empfinden und ver suche, sich mit der Situation abzufinden. Es bestehe nicht eine ausgesprochene Interessenlosigkeit. Es gelinge ihm, Interessen nachzugehen, indem er lese und sich informiere. Soziale Kontakte pflege er schon seit Jahren praktisch keine, mit Ausnahme des engsten Familienkreises. In diesem Sinne müsse daher von einer Remission der depressiven Störung ausgegangen werden. Es sei denkbar, dass er teilweise mit affektiven Schwankungen reagiert habe, als die Zukunftsaussichten unklar und insbesondere die Arbeitssituation schwierig geworden seien. Eine Schmerzstörung mit körperlichen und psychischen Faktoren werde heute gemein hin angenommen, sobald ein länger dauernder Schmerzzustand vorliege, der wenig beeinflussbar sei. Es finde sich aus psychiatrischer Sicht ein nicht ganz unauffälliger Explorand, wobei möglich akzentuierte zwanghafte Züge angenom men werden könnten. Das Ausmass einer Persönlichkeitsstörung sei nicht erfüllt. Er sche i n e aufgrund seiner Persönlichkeitszüge nie wesentliche Schwierigkeiten im beruflichen Bereich gehabt und sich nie inadäquat verhalten zu haben. Auf grund des psychischen Zustands bestünden keine Beeinträchtigungen im Alltag (S. 6-7 Ziff. 6). Der Explorand sei in der Lage, sein Leben weitgehend selbständig zu gestalten, ohne wesentliche Hilfen (S. 8 Ziff. 7.1). Er besuche keine psychiatri schen Massnahmen . Er habe einige Zeit in psychosomatischer Beratung gestan den, wobei keine eigentlichen Therapiemassnahmen stattgefunden h ätten . Es werde</w:t>
      </w:r>
    </w:p>
    <w:p>
      <w:r>
        <w:t>empfohlen, nochmals verhaltenstherapeutische Massnahmen in Angriff zu neh m en, insbesondere um den Umgang mit den Beschwerden zu verbessern (S. 8 Ziff. 7.2, S. 9 Ziff. 8). Subjektiv fühle sich der Explorand nicht mehr in der Lage, die Tätigkeit als Zugbegleiter durchzuführen. Diese müsse vorwiegend aus somatischer Sicht beurteilt werden. Aufgrund des psychischen Zustands sollte eine körperlich nicht zu belastende Tätigkeit möglich sein, das heiss e</w:t>
      </w:r>
    </w:p>
    <w:p>
      <w:r>
        <w:t>jede leichte bis mittelschwere Tätigkeit sei grundsätzlich vollumfänglich möglich. Aus psychiatrischer Sicht sei ihm nie eine Einschränkung der Arbeitsfähigkeit attestiert worden (S. 9 Ziff. 8). 3.6 .4</w:t>
      </w:r>
    </w:p>
    <w:p>
      <w:r>
        <w:t>Aus gesamtmedizinischer Sicht</w:t>
      </w:r>
    </w:p>
    <w:p>
      <w:r>
        <w:t>( Urk. 7/79/55-62) seien s owohl die Arbeit als Zugbegleiter wie auch die Arbeit am Info-Point nicht angepasst und könnten dem Versicherte nur sehr reduziert (2x2 Stunden täglich mit einer mindestens ein stündigen Unterbrechung) zugemutet werden . Dies ab drei Monate n nach der Operation am 1 8. November 2015, das heiss e seit En de Februar 2016 (S. 7 Ziff. 4.7 ) . Seit Ende Februar 2016 (drei Monate postoperativ) wären dem Versi cherten aus rheumatologischer Sicht leichte, maximal intermittierend mittel schwere, strikt rückenadaptierte, wechselbelastende Tätigkeiten, bei der alle Arbeiten, die mit einer Zwangshaltung des Oberkörpers verbunden seien, ausge schlossen seien, zu 80 % zumutbar. Infolge der nicht ganz auszuschliessenden radikulären Komponente bestehe auch in adaptierter Täti gkeit ein erhöhter Pausenbedarf (S. 7 Ziff. 4.8). Sinnvoll wäre die Durchführung von psycho so ma tisch orientierten Gesprächen, insbesondere verhaltenstherapeutischen Mass nah men, um einen geeigneten Umgang mit den Beschwerden zu finden. Medika men töse Massnahmen seien in der Vergangenheit verschiedentlich durchgeführt worden, ohne dass ein subjektiver Erfolg habe erreicht werden können. Eine Verbes se rung der Arbeitsfähigkeit sei aus rheumatologischer Sicht durch medi zinische Massnahmen oder Therapien nicht erreichbar (S. 8 Ziff. 4.10). 3.7</w:t>
      </w:r>
    </w:p>
    <w:p>
      <w:r>
        <w:t>Dr. med. G.___ , Facharzt für Orthopädische Chirurgie und Traumato logie, Regionaler Ärztlicher Dienst (RAD), nahm am 2 0. November 2019 Stellung zum medizinischen Sachverhalt ( Urk. 7/81 S. 8-9) und hielt fest, dass die Gut achter nach ausführlicher fachspezifischer Diskussion in einer interdisziplinären Zusammenfassung zu plausiblen Diagnosen und nachvollziehbaren Schlussfol gerung en hinsichtlich der bestehenden Leistungsfähigkeit des Versicherten gekommen seien. Auf das bidisziplinäre Gutachten (vgl. vorstehend E. 3.6) könne somit abgestellt werden. In der bisherigen Tätigkeit bestehe seit Ende Februar 2016 eine etwa 50%ige Arbeitsfähigkeit (2x2 Stunden pro Tag mit mindestens einer Stunde Pause dazwischen). In einer angepassten Tätigkeit bestehe seit Ende Februar 2016 durchgehend eine 80%ige Arbeitsfähigkeit (vollschichtig mit einer Leistungsminderung von 20 % ; S. 9). 3.8</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sind hinsichtlich des im Rahmen des Beschwerde verfah rens eingereichten Berichtes von Dr. med. H.___ , Facharzt für Allgemeine Innere Medizin und für Rheumatologie, vom 2 4. April 2020 ( Urk. 3/3) erfüllt, weshalb dieser vorliegend berücksichtigt werden kann. 3.9</w:t>
      </w:r>
    </w:p>
    <w:p>
      <w:r>
        <w:t>Dr. H.___</w:t>
      </w:r>
    </w:p>
    <w:p>
      <w:r>
        <w:t>(vorstehend E. 3.8) hielt im Bericht vom 2 4. April 2020 ( Urk. 3/3) fest, dass er den Patienten das erste Mal am 2 5. März 2020 in seiner ambulanten fachärztlichen rheumatologischen Sprechstunde gesehen und untersucht habe (S.</w:t>
      </w:r>
    </w:p>
    <w:p>
      <w:r>
        <w:t>1). Er könne in seiner Untersuchung aufgrund der erhobenen Befunde die Diagnose eines chronische n</w:t>
      </w:r>
    </w:p>
    <w:p>
      <w:r>
        <w:t>lumbo-pseudoradikulären Schmer z syndroms links im Bereiche des Dermatoms</w:t>
      </w:r>
    </w:p>
    <w:p>
      <w:r>
        <w:t>L5 und S1 bei Status nach mikrochirurgisch erfolgter Wurzeldekompression links eines Massenprolapses L5/S1 bestätigen. Der Patient leide aktuell immer noch, insbesondere bei körperlicher Belastung, wie auch bei längerem Sitzen oder Verharren in gleicher Position an rezidivierenden tieflum balen Rückenschmerzen mit Ausstrahlung ins linke Bein, wobei er die Schmerz ausstrahlung ziemlich genau im S1-Dermatom links angebe, ebenfalls hier ver bunden mit Angaben einer Hypästhesie . Andere neurologische Ausfälle, insbe son dere Paresen, seien in der aktuellen Untersuchung nicht nachweisbar, die Reflexe seien symmetrisch, der Patellarsehnenreflex auslösbar. Beide Achillesseh nenreflexe wie auch der Tibialis anterior-Reflex beidseits seien nicht auszulösen. Muskelatrophien distal des Beckens wie auch im Bereich der unteren Rücken partien seien nicht nachweisbar. Die Operationsnarbe, obwohl beim Palpieren vom Patienten als schmerzhaft empfunden, erscheine reizlos. Er gehe mit der Beurteilung der Gutachterin Dr. B.___ einig, dass sämtliche bisher durchge führten konservativen therapeutischen Massnahmen ausgeschöpft seien. Eben falls sei er der Meinung, dass eine neue operative Intervention in dieser Situation nichts bringen würde (S. 2). Die angestammte Tätigkeit als Zugbegleiter Z.___ sei dem Patienten seit November 2015 nicht mehr zumutbar. Diese Einschätzung decke sich in etwa mit der Arbeitsfähigkeitseinschätzung im bidisziplinären Gut achten . Bereits seit 2011/2012 sei ihm jedoch diese körperlich schwere Tätigkeit aufgrund der ausgewiesenen rheumatologischen Beschwerden im Bewegungs apparat mit Ausstrahlung ins linke Bein wegen der ausschliesslich stehenden Arbeit und den ruckelnden, insbesondere Seitwärtsbewegungen des Zuges, welche sich auf den Rücken des Patienten übertr a gen hätten , nur eingeschränkt zu mut bar (zirka 80 % ; S. 3 Ziff. 1). Die leidensangepasste Tätigkeit als Kunden berater am Infopoint, welche der Patient im Rahmen von Eingliede rungs mass nahmen bei der Z.___ 2016/2017 ausgeführt habe, seien ihm seit Oktober 2017 nicht mehr zumutbar. Diese Einschätzung decke sich in etwa mit der Ein schät zung im bidis ziplinären Gutachten (S. 3 Ziff. 2). Die Arbeitsfähigkeit des Patien ten in wechsel belastender körperlich leichter Tätigkeit mit zusätzlichem Pausen bedarf schätze er aktuell aufgrund der fortgeschrittenen Chronifizierung auf zirka 50 % . Mittel- bis langfristig könne wohl, nach erfolgreich durchgeführter erweiterter Therapie, bei einer optimalen Arbeit eine Erwerbsfähigkeit von 60-70 % erreicht werden . Eine optimale Arbeitsstelle in der aktuell geschätzten Arbeitsfähigkeit von zirka 50 % müsste Folgendes beinhalten: die Möglichkeit, alle 15 Minuten seine Posi tion wechseln zu dürf en (stehend, sitzend, wenige Schritte laufen, Pausen mit Liegemöglichkeit), ohne Treppensteigen oder Besteigen von Leitern, ohne Tragen von Lasten über 2 kg und ohne Tätigkeiten mit Zwangshaltung des Oberkörpers (S. 3 Ziff. 3). 4. 4.1</w:t>
      </w:r>
    </w:p>
    <w:p>
      <w:r>
        <w:t>Die Beschwerdegegnerin ging in der angefochtenen Verf ügung ( Urk. 2) gestützt auf das bidisziplinäre Gutachten vo m November 2019 (vorstehend E. 3.6 ) sowie die Stellungnahm e des RAD vom November 2019 (vorstehend E. 3.7 ) davon aus, die bisherige Tätigkeit als Zugbegleiter sowie auch die Tätigkeit am Info-Point sei en dem Beschwerdeführer noch in einem Pensum von 50 % zumutbar . Eine dem Leiden angepasste Tätigkeit s ei ihm zu 80 % zumutbar (vgl. vorstehend E.</w:t>
      </w:r>
    </w:p>
    <w:p>
      <w:r>
        <w:t>2.1). Demgegenüber machte der Beschwerdeführer geltend, gestützt auf die Beurteilung des behandelnden Arztes sei er in einer angepassten Tätigkeit ledig lich zu 50 % arbeitsfähig, weshalb ihm rückwirkend per 1. August 2018 eine Dreiviertelsrente, mindestens jedoch eine Viertelsrente, zustehe (vgl. vorstehend E. 2.2). 4.2</w:t>
      </w:r>
    </w:p>
    <w:p>
      <w:r>
        <w:t>In psychiatrischer Hinsicht konnten im bidisziplinären Gutachten vom November 2019 (vgl. vor stehend E. 3.6.3 ) keine Diagnosen mit Auswirkung auf die Arbeits fähigkeit festgestellt werden. Als Diagnosen ohne Auswirkung auf die Arbeits fähigkeit wurden eine mögliche Schmerzstörung mit körperlichen und psychi schen Faktoren (ICD-10 F45.41), ein Status nach einer möglichen depressiven Episode, remittiert (ICD-10 F32) , sowie eine akzentuierte zwanghafte Persön lichkeit genannt ( Urk. 7/79/46-54 S. 7 Ziff. 6 unten) . Der Gutachter hat sich bei seiner Beurteilung an die massgebenden normativen Rahmenbedingungen gehal ten und das Leistungsvermögen in Berücksichtigung der einschlägige n Indika to ren (vorstehend E. 1.3-1.4 ) eingeschätzt. Er legte nachvollziehbar dar, dass die für die Diagnose einer depressiven Störung erforderlichen Kriterien, insbesondere eine dauerhaft gedrückte Stimmung mit Interessenverlust, Rückzug und Energie losigkeit beim Beschwerdeführer aktuell nicht vorliegen. Die Aussagen des Beschwerdeführers zu seinem Tagesablauf legen nahe, dass er durchaus in der Lage ist, Freude zu empfinden, Interessen nachzugehen und soziale Kontakte zu pfle gen. Auch die anlässlich der Begutachtung festgestellten akzentuierten zwang haften Persönlichkeitszüge, welche das Ausmass einer Persönlichke itsstörung jedoch nicht erreich en, vermögen nachvollziehbar keine Auswirkungen auf seine Leistungsfähigkeit zu zeitigen. So ist der Beschwerdeführer insbesondere in der Lage, Termine wahrzunehmen, Aufgaben zu strukturieren und sich verschiedenen Begebenheiten anzupassen. Auch seine bisherige Erwerbsbiografie lässt auf keine wesentlichen Beeinträchtigungen im Zusammenhang mit den erwähnten akzen tu ierten Persönlichkeitszügen schliessen. Unter Würdigung seiner Schilderungen zum Tagesablauf lassen sich keine wes entlichen Einschränkungen in der Alltagsbewältigung erkennen. Er meistert seine n Alltag selbständig und ist in der Lage, seine Freizeit zu gestalten, soziale Kontakte zu pflegen sowie Reisen zu tätigen (vgl. auch Urk. 7/79/1-45 S. 33). Auch hin sichtlich der vom Gutachter genannten möglichen Schmerzstörung mit körper lichen und psychischen Faktoren lässt sich demzufolge keine wesentliche Beein trächtigung seines sozialen Funktionsniveaus feststellen. Der Umstand, dass der Gutachter verhaltenstherapeutische Massnahmen für einen geeigneten Umgang mit den Beschwerden als sinnvoll erachtete, lässt sodann nicht auch auf das Vorliegen einer psychischen Erkrankung mit Auswirkung auf die Arbeitsfähigkeit schliessen. Zudem wurde dem Beschwerdeführer bis anhin nie eine Arbeitsun fähigkeit aus psychiatrischer Sicht attestiert. Nach dem Gesagten ist keine im invalidenversicherungsrechtlichen Sinne hinreichende funktionelle Leistungs ein schränkung mit überwiegender Wah rscheinlichkeit ausgewiesen. Im Rahmen des beweiswertigen fachärztlichen Gutachtens wurde eine Arbeitsunfähigkeit in ange passter Tätigkeit</w:t>
      </w:r>
    </w:p>
    <w:p>
      <w:r>
        <w:t>aus psychiatrischer Sicht somit in nachvollziehbar begründeter Weise verneint. 4.3</w:t>
      </w:r>
    </w:p>
    <w:p>
      <w:r>
        <w:t>In somatischer Hinsicht (vgl. vorstehend E. 3.6. 1 und 3.6. 2 ) wurde ein chronisches lumbales Schmerzsyndrom mit am ehesten pseudoradikulärer Ausstrahlung links mit Auswirkung auf die Arbeitsfähigkeit diagnostiziert. Anlässlich der klinischen Untersuchung fiel der Gutachterin vor allem eine muskuläre Komponente im Beckengürtel linksbetont, aber auch im Schultergürtel auf. Ein sicheres sensomo torisches Ausfallsyndrom liess sich aktuell nicht feststellen. Eine radikuläre Reiz problematik erachtete sie aufgrund des nicht ganz eindeutigen Untersuchungs resultats jedoch als möglich, wobei sich in der letzten MRT-Untersuchung diesbe züglich kein anatomisches Korrelat finden liess. Gestützt auf die eingehende klinische Untersuchung und in Würdigung der Vorakten gelangte sie in nach vollziehbarer Weise zum Schluss, dass die Schmerzausstrahlungen aktuell vor wiegend pseudoradikulär , muskulotendinös bedingt seien.</w:t>
      </w:r>
    </w:p>
    <w:p>
      <w:r>
        <w:t>Ihre Beurteilung deckt sich</w:t>
      </w:r>
    </w:p>
    <w:p>
      <w:r>
        <w:t>dabei weitgehend mit der Einschätzung der behandelnden Ärzte des Univer sitätsspitals F.___ vo m November 2018 (vorstehend E. 3.4 ), welchen klinisch vor allem myofasziale Befunde und eine Haltungsinsuffizienz auffielen. Auch der</w:t>
      </w:r>
    </w:p>
    <w:p>
      <w:r>
        <w:t>beh andelnde Rheumatologe Dr. H.___</w:t>
      </w:r>
    </w:p>
    <w:p>
      <w:r>
        <w:t>bestätigte in seinem im Rahmen des Beschwerdeverfahrens eingereichten Bericht vom April 2020 (vorstehend E. 3.9 ) explizit die Diagnose eines chronische n</w:t>
      </w:r>
    </w:p>
    <w:p>
      <w:r>
        <w:t>lumbo-pseudoradikulären Schmerzsyn droms links im Bereiche des Dermatoms</w:t>
      </w:r>
    </w:p>
    <w:p>
      <w:r>
        <w:t>L5 und S1 und veranlasste diesbezüglich keine n eue MRT-Untersuchung. Die nicht ganz auszuschliessende radikuläre Komponente berücksichtigte die Gut achterin sodann bei der dem Beschwerdeführer attestierten 80%igen Leistungs fähigkeit in angepasster Tätigkeit . Gemäss Gutachterin bedinge diese einen er höh ten Pausenbedarf und damit eine Reduktion der Leistungsfähigkeit. Die 20%ige Leistungsreduktion wurde dem Beschwerdeführer somit infolge des er höhten Pausenbedarfs attestiert. Daher ist nicht zu beanstanden, dass die Beschwer de gegnerin gestützt auf das Gutachten und die Stellungnahme des RAD-Arztes (vorstehend E. 3.7) von eine r 80%ige Arbeitsfähigkeit (vollschichtig mit einer Leistungsminderung von 20 % ) in angepassten Tätigkeiten ausging. Auch das von</w:t>
      </w:r>
    </w:p>
    <w:p>
      <w:r>
        <w:t>den Gutachtern genannte Belastungsprofil, welches insbesondere strikt rücken ada ptierte Tätigkeiten beinhaltet, erweist sich in Anbetracht der geklagten Be schwerden und relevanten Befunde als umfassend dargelegt und schlüssig be gründet. 4.4</w:t>
      </w:r>
    </w:p>
    <w:p>
      <w:r>
        <w:t>Nach dem Gesagten wurde die nicht ganz auszuschliessende intermittierende radikuläre Reizproblematik in der medizinischen Beurteilung des Gesundheitszu stands des Beschwerdeführers vollumfänglich berücksichtigt</w:t>
      </w:r>
    </w:p>
    <w:p>
      <w:r>
        <w:t>und es ist nicht zu beanstanden, dass die Gutachter auf zusätzliche bildgebe nde Abklärungen ver zich teten (vgl. Urk. 1 S. 9 Ziff. 7). Im Übrigen ist es gemäss bundesgerichtlicher Rechtsprechung grundsätzlich den Gutachterpersonen überlassen, über Art und Umfang der aufgrund der konkreten Fragestellung erforderlichen Untersu chun gen zu befinden (Urteil des Bundesgerichts 8C_827/2018 vom 1 0. April</w:t>
      </w:r>
    </w:p>
    <w:p>
      <w:r>
        <w:t>2019 E.</w:t>
      </w:r>
    </w:p>
    <w:p>
      <w:r>
        <w:t>6.2.1).</w:t>
      </w:r>
    </w:p>
    <w:p>
      <w:r>
        <w:t>Auch von weiteren neurologischen respektive neurophysiologischen Abklärungen (vgl. Urk. 1 S. 8-9 Ziff. 5) wären diesbezüglich</w:t>
      </w:r>
    </w:p>
    <w:p>
      <w:r>
        <w:t>k eine neuen Erkennt nisse zu erwarten. Anlässlich der einmalig erfolgten klinisch-neurologischen und neurophysiologischen Untersuchung vom 3. Februar</w:t>
      </w:r>
    </w:p>
    <w:p>
      <w:r>
        <w:t>2017 (vorstehend E.</w:t>
      </w:r>
    </w:p>
    <w:p>
      <w:r>
        <w:t>3.2 ) fanden sich neurologisch keine Hinweise auf eine radikuläre Ausfallsymptomatik im Bereich des S1-Dermatoms links oder einen chronisch neurogenen Schaden. Nadel-elektromyographisch fanden sich auch keine Hinweise auf eine akute floride Radikulopathi e. Hinsichtlich d er geklagten Migränebeschwerden gab der Beschwerdeführer an, diese mit den ihm zur Verfügung stehenden Schmerz mitteln wegzubringen (vgl. Urk. 7/79/1-45 S. 30). Soweit ersichtlich steht der Beschwerdeführer auch nicht in fachärztlicher neurologischer Behandlung.</w:t>
      </w:r>
    </w:p>
    <w:p>
      <w:r>
        <w:t>Den Gutachtern lagen somit alle relevanten medizinischen Akten für eine fundierte Befunderhebung und Diagnostik vor . 4.5</w:t>
      </w:r>
    </w:p>
    <w:p>
      <w:r>
        <w:t>Die Berichte der behandelnden Ärzte (vorstehend E.</w:t>
      </w:r>
    </w:p>
    <w:p>
      <w:r>
        <w:t>3.5 und E. 3.9 ) vermögen die gutachterliche Einschätzung indes nicht in Zweifel zu ziehen . Dass Dr. H.___ im Bericht vom April 2020 (vorstehend E. 3.9 ) e ine dem Leiden optimal angepasste Tätig keit als aktuell lediglich zu zirka 50 %</w:t>
      </w:r>
    </w:p>
    <w:p>
      <w:r>
        <w:t>zumutbar erachtete, le uchtet in Anbetracht der von ihm festgestellten Funktionseinschränk ungen und mangels einer entspre chenden Begründung nicht ein . In Bezug auf Berichte von Haus ärztinnen und Hausärzten wie überhaupt von behandelnden Arztpersonen bezie hungsweise Therapiekräften is t ferner auf die Erfahrungstats ache hinzuweisen, dass diese mitunter im Hinblick auf ihre auftragsrechtliche Vertrauensstellung in Zweifelsfällen eher zu Gunsten ihrer Patientinnen und Patienten aussagen (BGE</w:t>
      </w:r>
    </w:p>
    <w:p>
      <w:r>
        <w:t>135 V 465 E. 4.5, 125 V 351 E. 3b/cc). 4.6</w:t>
      </w:r>
    </w:p>
    <w:p>
      <w:r>
        <w:t>Zusammenfassend ist festzuhalten, dass das bidisziplinäre Gutachten vom Novem ber 2019 (vorstehend E. 3.6 ) sämtliche Anforderungen an den Beweiswert medizi nischer Berichte im Sinne der Rechts prechung (vgl. vorstehend E. 1.5-1.6 ) erfüllt . Der medizinische Sachverhalt ist dahingehend erstellt, dass der Beschwerdeführer seit Ende Februar 2016 in den bisherigen Tätigkeiten zu etwa 50 % arbeitsfähig (2x2 Stunden pro Tag mit einer mindestens einstündigen Unterbrechung) ist. In einer leichte n , maximal intermittierend mittelschwere n , strikt rückenadaptierte n und wechselbelastende n Tätigkeit, bei der alle mit einer Zwangshaltung des Ober körpers verb undenen Arbeiten ausgeschlossen sind,</w:t>
      </w:r>
    </w:p>
    <w:p>
      <w:r>
        <w:t>besteht seit Ende Februar 2016</w:t>
      </w:r>
    </w:p>
    <w:p>
      <w:r>
        <w:t>eine 80%ige Arbeitsfähigkeit (vollschichtig mit einer Leistungsminderung von 20 % ). 5.</w:t>
      </w:r>
    </w:p>
    <w:p>
      <w:r>
        <w:rPr>
          <w:b/>
        </w:rPr>
        <w:t>E. 5</w:t>
      </w:r>
    </w:p>
    <w:p>
      <w:r>
        <w:t>Ziff. 6.1) . Die Sozialversicherungsanstalt des Kantons Zürich, IV-Stelle, klärte die medizinische und erwerbliche Situation ab und teilte dem Versicherten am 6. Juni ( Urk. 7/23)</w:t>
      </w:r>
    </w:p>
    <w:p>
      <w:r>
        <w:t>und am 1 0. Juni 2016 ( Urk. 7/27) mit, dass</w:t>
      </w:r>
    </w:p>
    <w:p>
      <w:r>
        <w:t>sie die Kosten für Frühinterventionsmassnahmen in Form eines Ausbildungs kurses übernehmen werde. Mit Mitteilung vom 2 0. Juni 2016 ( Urk. 7/32) gewährte sie Kostengutsprache für Frühinterventionsmassnahmen in Form ei nes Bewerbungs coachings sowie mit Mitteilung vom 3 1. Oktober 2016 ( Urk. 7/41) Kostengut sprache für die Ausbildung zum Infomitarbeiter bei der A.___ .</w:t>
      </w:r>
    </w:p>
    <w:p>
      <w:r>
        <w:t>Mit Schrei ben vom 2 3. November 2016 ( Urk. 7/45) hielt sie sodann fest , dass der Arbeits platzerhalt erfolgreich abgeschlossen worden sei.</w:t>
      </w:r>
    </w:p>
    <w:p>
      <w:r>
        <w:rPr>
          <w:b/>
        </w:rPr>
        <w:t>E.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Meyer/Reichmuth, Bundesgesetz über die Invalidenversicherung, 3. Auflage 2014, Rn 55 f. zu Art. 28a ).</w:t>
      </w:r>
    </w:p>
    <w:p>
      <w:r>
        <w:rPr>
          <w:b/>
        </w:rPr>
        <w:t>E. 5.2</w:t>
      </w:r>
    </w:p>
    <w:p>
      <w:r>
        <w:t>Für die Berechnung des Valideneinkommens stützte sich die Beschwerdegegnerin in ihrem Einkommensvergleich vom 2 9. November 2019 ( Urk. 7/80 ) auf das vom Beschwerdeführer gemäss Arbeitgeberfragebogen vom 4. Januar</w:t>
      </w:r>
    </w:p>
    <w:p>
      <w:r>
        <w:t>2019 ( Urk. 7 /58/1-7) als Kundenberater i m 90%-Pensum erzielte Einkommen , welches sich im Jahr 2018 auf</w:t>
      </w:r>
    </w:p>
    <w:p>
      <w:r>
        <w:t>Fr. 74'202. 05 belief. Dies erweist sich</w:t>
      </w:r>
    </w:p>
    <w:p>
      <w:r>
        <w:t>aus den nach folgenden Gründen indes als nicht korrekt . Seit Oktober 2002 war der Beschwerdeführer als Reisezugbegleiter International bei der Z.___ AG tätig (vgl. Arbeitgeberfragebogen vom März 2016, Urk. 7/1 Ziff. 2 . 1 , Ziff. 2.7). Aufgrund der aktenkundigen gesundheitlichen Beschwerden meldete er sich b ereits im März 2016 bei der IV-Stelle zum Leistungsbezug an ( Urk. 7/5) . Nachdem die Beschwerdegegnerin diverse Frühinterventionsmass nah men gewährt hatte (vgl. Urk. 7/23, Urk. 7/26-27, Urk. 7/32, Urk. 7/37, Urk. 7/41, Urk. 7/44), war es dem Beschwerdeführer möglich, per 1. Dezember 2016 inner halb der Z.___ in eine an sein Leiden besser angepasste Tätigkeit als Kundenberater am Infopoint zu wechseln (vgl. Arbeitgeberfragebogen vom Januar 2019, Urk. 7/58 /1-7</w:t>
      </w:r>
    </w:p>
    <w:p>
      <w:r>
        <w:t>Ziff. 2.2). Daraufhin schloss die Beschwerdegegnerin mit Mitteilung vom November 2016 den Arbeitsplatzerhalt erfolgreich ab ( Urk. 7/45). Somit erfolgte der Tätigkeitswechsel zum Kundenberater 2016 nachweislich</w:t>
      </w:r>
    </w:p>
    <w:p>
      <w:r>
        <w:t>be reits infolge der aktenkundigen gesundheitli chen Beschwerden des Beschwer de führers. Das gemäss Arbeitgeberfragebogen vom Januar 2019 ( Urk. 7/58/1-7) im Jahr 2018 erzielte Einkommen widerspiegelt demnach nicht jenes Einkommen, welches der Beschwerdeführer als Gesunder tatsächlich verdient hätte (vgl. vorstehend E. 5.1 ) . Dafür spricht auch der Umstand, dass es seit Aufnahme der Tätigkeit gemäss Absenz en liste des Arbeitgebers zu diversen krankheitsbedingten Abwesenheiten gekommen ist (vgl. Urk. 7/58/9). Ferner weisen die in den Jahren 2016-2018 als Ku ndenberater erzielten Einkommen Schwankungen auf (vgl. Urk. 7/58/1-7 Ziff. 5.3).</w:t>
      </w:r>
    </w:p>
    <w:p>
      <w:r>
        <w:rPr>
          <w:b/>
        </w:rPr>
        <w:t>E. 5.3</w:t>
      </w:r>
    </w:p>
    <w:p>
      <w:r>
        <w:t>Nach dem Gesagten ist</w:t>
      </w:r>
    </w:p>
    <w:p>
      <w:r>
        <w:t>m it dem Beschwerde führer davon auszugehen, dass er nach dem Beweisgrad der überwiegenden Wahrscheinlichkeit im Gesundheitsfall weiterhin als Reisezugbegleiter International bei der Z.___ AG tätig wäre. Die ge mäss Auszug aus dem individuellen Konto (IK-Auszug) erzielten Einkommen in den Jahren 2002-2015 unterliegen aus unbekannten Gründen indes Schwan kun gen ( Urk. 7/56) . Gemäss Aussage des Beschwerdeführers sei es seit 2011/2012 schrittweise zu gesundheitsbedingten Pensumsreduktionen</w:t>
      </w:r>
    </w:p>
    <w:p>
      <w:r>
        <w:t>gekommen ( Urk. 1 S. 6</w:t>
      </w:r>
    </w:p>
    <w:p>
      <w:r>
        <w:t>Ziff. 1). Gemäss Aktenlage bestehen zumindest Anhaltspunkte, dass der Be schwerdeführer schon seit zirka 2004/2005 an intermittierenden Rücken schmer zen leidet (vgl. Urk. 7/20/1-6 Ziff. 1.4). Ob es aufgrund der gesundheitlichen Beschwerden im Laufe seiner Anstellung zu Pensumsreduktionen gekommen ist, lässt sich anhand der</w:t>
      </w:r>
    </w:p>
    <w:p>
      <w:r>
        <w:t>in erwerblicher Hinsicht nur spärlich</w:t>
      </w:r>
    </w:p>
    <w:p>
      <w:r>
        <w:t>vorhandenen Angaben nicht verifizieren. Dem Arbeitgeberfragebogen vom 9. März 2016 ( Urk. 7/1) ist diesbezüglich lediglich zu entnehmen, dass die Arbeitszeit des Beschwerdeführers vor Eintritt des Gesundheitsschadens 33 Stunden pro Woche betrug, was einem 80%-Pensum entspricht. Lohnabrechnungen sowie g enaue re Angaben zu allfälli gen Pensumsänderungen oder ausbezahlten Überstunden, welche die schwanken den Einkommen erklären könnten, liegen den Akten nicht bei. Des Weiteren fällt auf, dass die im Arbeitgeberfragebogen aufgeführten Jahresverdienste 2014-2015 ( Urk. 7/1 Ziff. 2.12) nicht mit den Angaben im IK-Auszug überein stimmen .</w:t>
      </w:r>
    </w:p>
    <w:p>
      <w:r>
        <w:t>Ge mäss Angaben des Beschwerdeführers sei er bis 2011 zu 100 % arbeitstäti g ge wesen</w:t>
      </w:r>
    </w:p>
    <w:p>
      <w:r>
        <w:t>( Urk. 1 S. 3 Ziff. 3) . Indes ergibt sich auch aus den Einkommen vor 2012 , welche im Übrigen sehr lange zurückliegen, ein inkongruentes Bild mit Einkom mens sc hwa nkungen. Nach dem Gesagten lässt sich das Valideneinkommen gestützt auf die vorhan de nen Angaben im Arbeitgeberfragebogen und IK-Auszug nicht mit Sicherheit bestimmen . Ferner ist nicht rechtsgenüglich erstellt, in welchem Pensum der Beschwerdeführer im Gesundheitsfall tätig wäre. Es erweisen sich somit weitere Abklärungen zum Valideneinkommen und zur sozialversicherungsrechtlichen Qualifikation des Beschwerdeführers als erforderlich.</w:t>
      </w:r>
    </w:p>
    <w:p>
      <w:r>
        <w:rPr>
          <w:b/>
        </w:rPr>
        <w:t>E. 5.4</w:t>
      </w:r>
    </w:p>
    <w:p>
      <w:r>
        <w:t>Für die Bestimmung des Invalideneinkommens können nach der Rechtsprechung Tabellenlöhne gemäss den vom Bundesamt für Statistik periodisch herausgege be nen Lohnstrukturerhebungen (LSE) herangezogen werden (BGE 139 V 592 E. 2.3, 135 V 297 E. 5.2, 129 V 472 E. 4.2.1). Dabei sind grundsätzlich die im Verfü gungszeitpunkt aktuellsten veröffentlichten Tabellen der LSE zu verwenden (BGE</w:t>
      </w:r>
    </w:p>
    <w:p>
      <w:r>
        <w:t>143 V 295 E. 4.1.3; zur Verwendung der aktuellsten statistischen Daten bei Rentenrevisionen vgl. BGE 143 V 295 E. 4.2.2, 142 V 178 E. 2.5.8.1, 133 V 545 E. 7.1). 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 aa -cc). Die Rechtsprechung gewährt insbesondere dann einen Abzug auf dem Invalidenein 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w:t>
      </w:r>
    </w:p>
    <w:p>
      <w:r>
        <w:t>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5. 5</w:t>
      </w:r>
    </w:p>
    <w:p>
      <w:r>
        <w:t>Für die Berechnung des Invalideneinkommens stellte die Beschwerdegegnerin auf das von Männern für einfache Tätigkeiten körperlicher oder handwerklicher Art durchschnittlich erzielte Einkommen (LSE 2016, TA1_tirage_skill_level, Total Männer, Kompetenzniveau 1 von Fr. 5'340.--) ab, was nicht zu beanstanden und unter den Parteien nicht streitig ist. Angesichts des leichte, maximal intermittierend mittelschwere, strikt rücken adaptierte und wechselbelastende Tätigkeiten umfassenden Belastungsprofils ist vorliegend von einem genügend breiten Spektrum an möglichen Verweisungs tätigkeiten auszugehen .</w:t>
      </w:r>
    </w:p>
    <w:p>
      <w:r>
        <w:t>Rechtsprechungsgemäss ist der Umstand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 9. Oktober 2020 E. 3.3.3.2 mit Hinweisen).</w:t>
      </w:r>
    </w:p>
    <w:p>
      <w:r>
        <w:t>Die bundesgerichtliche Recht sprechung hat ferner wiederholt darauf hingewiesen, dass körperlich leichte und wechselbelastende Tätigkeiten auf dem ausgeglichenen Arbeitsmarkt durchaus vorhanden sind (Urteil des Bundesgerichts 9C_469/2016 vom 2 2. Dezember 2016 E. 3.2 und 6.3 mit Hinweisen). Des Weiteren ist nicht ersichtlich, dass sich der Beschwerdeführer bei ausgeglichener Arbeitsmarktlage aufgrund der gesundheit lichen Einschränkungen überwiegend wahrscheinlich mit einem geringeren Lohn zu begnügen hätte als voll leistungsfähige und entspr echend einsetzbare Arbeit nehmer (vgl. BGE 129 V 472 E. 4.2.3 ). Die nicht ganz auszuschliessende intermittierende radikuläre Reizproblematik beding t</w:t>
      </w:r>
    </w:p>
    <w:p>
      <w:r>
        <w:t>sodann gemäss Gutachterin einen erhöhten Pausenbedarf, das heisst eine Reduktion der Leistungs fähigkeit . Somit wurde die 80%ige Leistungsfähigkeit explizit infolge des erhöhten Pausenbedarfs attestiert, welcher damit in der Beur teilung der medizinisch-theoretischen Arbeitsfähigkeit bereits vollumfän glich abgegolten wurde (vgl. vorstehend E. 4.3 ) . Somit bleibt kein Raum für einen leidensbedingten Abzug.</w:t>
      </w:r>
    </w:p>
    <w:p>
      <w:r>
        <w:rPr>
          <w:b/>
        </w:rPr>
        <w:t>E. 5.6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rPr>
          <w:b/>
        </w:rPr>
        <w:t>E. 5.7</w:t>
      </w:r>
    </w:p>
    <w:p>
      <w:r>
        <w:t>Nach dem Gesagten ist der medizinische Sachverhalt dahingehend erstellt, dass dem Beschwerdeführer eine angepasste Tätigkeit unter Berücksichtigung des Belastungsprofils seit Ende Februar 2016 zu 80 % zumutbar ist. Hinsichtlich der erwerblichen Auswirkungen der gesundheitlichen Beeinträchtigung ist ein abschliessender materieller Entscheid gestützt auf die vorhandenen Akten indes nicht möglich. D ie angefochtene Verfügung ist folglich aufzuheben und die Sache zur Vornahme weiterer Abklärungen respektive zur Bestimmung des Validenein kommens sowie zur Klärung d er sozialversicherungsrechtlichen Qualifikation des Beschwerdeführers und zur erneuten Verfügung über den Rentenanspruch an die Beschwerdegegnerin zurückzuweisen.</w:t>
      </w:r>
    </w:p>
    <w:p>
      <w:r>
        <w:t>In diesem Sinne ist die Beschwerde gutzuheissen.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 hrens aufwand und unabhängig vom Streitwert festzulegen ( Art. 69 Abs. 1b is IVG) und auf Fr. 7 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wird ohne Rücksicht auf den Streitwert nach der Bedeutung der Streitsache, der Schwierigkeit des Prozesses und dem Mass des Obsiegens bemessen (§ 34 Abs. 3 des Gesetzes über das Soz ialversiche rungsgericht, GSVGer) und ist beim praxisgemässen Stundenansatz von Fr. 185.-- (ohne MWSt) für Juristinnen und Juristen ermessensweise auf Fr. 1’700.-- (inkl. MWSt und Auslagenersatz) festzusetzen. Das Gericht erkennt: 1.</w:t>
      </w:r>
    </w:p>
    <w:p>
      <w:r>
        <w:t>Die Beschwerde wird in dem Sinne gutgeheissen, d ass die Verfügung vom 4. März 2020 aufgehoben und die Sache an die Sozialversicherungsanstalt des Kantons Zürich, IV-Stelle, zurückgewiesen wird, damit diese nach erfolgten Abklärungen im Sinne der Erwägungen,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1’700 .-- (inkl. Barauslagen und MWSt) zu bezahlen. 4.</w:t>
      </w:r>
    </w:p>
    <w:p>
      <w:r>
        <w:t>Zustellung gegen Empfangsschein an: - lic. iur.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