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IV.2020.00252 vom 5. Januar 2021</w:t>
      </w:r>
    </w:p>
    <w:p>
      <w:r>
        <w:t>ZH Sozialversicherungsgericht, 2021-01-05, DE</w:t>
      </w:r>
    </w:p>
    <w:p>
      <w:r>
        <w:rPr>
          <w:b/>
        </w:rPr>
        <w:t xml:space="preserve">Quelle: </w:t>
      </w:r>
      <w:r>
        <w:t>https://mcp.opencaselaw.ch/entscheid/zh_sozialversicherungsgericht_IV.2020.00252</w:t>
      </w:r>
    </w:p>
    <w:p>
      <w:r>
        <w:t>FR: ZH_SOZIALVERSICHERUNGSGERICHT IV.2020.00252 du 5 janvier 2021</w:t>
      </w:r>
    </w:p>
    <w:p>
      <w:r>
        <w:t>IT: ZH_SOZIALVERSICHERUNGSGERICHT IV.2020.00252 del 5 gennaio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Sowohl bei der erstmaligen Prüfung des Rentenanspruchs als auch bei der Rentenrevision und im Neuanmeldungsverfahren ist die Methode der Invalidi tätsbemessung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 den (vgl. BGE 144 I 28 E. 2.4).</w:t>
      </w:r>
    </w:p>
    <w:p>
      <w:r>
        <w:rPr>
          <w:b/>
        </w:rPr>
        <w:t>E. 1.5</w:t>
      </w:r>
    </w:p>
    <w:p>
      <w:r>
        <w:t>Bei einer hypothetisch im Gesundheitsfall lediglich teilerwerbstätigen versicher ten Person ohne Aufgabenbereich im Sinne von Art.</w:t>
      </w:r>
    </w:p>
    <w:p>
      <w:r>
        <w:t>27 der Verordnung über die Invalidenversicherung (IVV) bemisst sich die Invalidität rechtsprechungsgemäss nach der allgemeinen Methode des Einkommensvergleichs oder einer Untervari ante (Schätzungs- oder Prozentvergleich, ausserordentliches Bemessungsver fahren) davon. Dabei ist das Valideneinkommen nach Massgabe der ohne Gesund heitsschaden ausgeübten Teilerwerbstätigkeit festzulegen, wobei entschei dend ist, was die versicherte Person als Gesunde tatsächlich an Einkommen erzielen würde, und nicht, was sie bestenfalls verdienen könnte. Wäre sie gesund heitlich in der Lage, voll erwerbstätig zu sein, reduziert sie aber das Arbeits pensum, um mehr Freizeit zu haben, hat dafür nicht die Invalidenversicherung einzustehen. Das Invalideneinkommen bestimmt sich entsprechend den gesetz lichen Vorgaben danach, was die versicherte Person nach Eintritt der Invalidität und Durchführung allfälliger Eingliederungsmassnahmen durch eine ihr zumut bare Tätigkeit bei ausgeglichener Arbeitsmarktlage erzielen könnte. Dabei kann das – ärztlich festzulegende – Arbeitspensum unter Umständen grösser sein als das ohne gesundheitliche Beeinträchtigung geleistete (BGE 131 V 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 egründet sind (BGE 134 V 231 E. 5.1, 125 V 351 E. 3a, 122 V 157 E. 1c).</w:t>
      </w:r>
    </w:p>
    <w:p>
      <w:r>
        <w:rPr>
          <w:b/>
        </w:rPr>
        <w:t>E. 2</w:t>
      </w:r>
    </w:p>
    <w:p>
      <w:r>
        <w:t>IVG).</w:t>
      </w:r>
    </w:p>
    <w:p>
      <w:r>
        <w:rPr>
          <w:b/>
        </w:rPr>
        <w:t>E. 2.1</w:t>
      </w:r>
    </w:p>
    <w:p>
      <w:r>
        <w:t>Die Beschwerdegegnerin ging in der angefochtenen Verfügung (Urk. 2) davon aus, gestützt auf das eingeholte Gutachten bestehe in näher umschriebener , angepasster Tätigkeit eine Arbeitsfähigkeit von 80 % (S. 2 oben). Die Beschwer deführerin habe die Ausbildung als kaufmännische Angestellte absolviert und ihre angestammt e Tätigkeit zuletzt in einem 80 %-Pensum ausgeübt. Aufgrund der vorliegenden Befunde sei es ihr zumutbar, die angestammte Tätigkeit im bisherigen Ausmass weiterhin auszuüben , womit kein Anspruch auf eine Invali denrente bestehe (S. 2 oben).</w:t>
      </w:r>
    </w:p>
    <w:p>
      <w:r>
        <w:rPr>
          <w:b/>
        </w:rPr>
        <w:t>E. 2.2</w:t>
      </w:r>
    </w:p>
    <w:p>
      <w:r>
        <w:t>Die Beschwerdeführerin stellte sich demgegenüber auf den Standpunkt (Urk. 1), im</w:t>
      </w:r>
    </w:p>
    <w:p>
      <w:r>
        <w:t>Gutachten bestünden Ungereimtheiten, weshalb diese s den Kriterien einer beweiskräftigen Entscheidgru ndlage nicht zu genügen vermöge . Im psychiat rischen (Teil-) Gutachten werde von einer Arbeitsfähigkeit von sechs Stunden pro Tag ausgegangen und im bidisziplinären Konsens von 80 % (S. 7 f.). Ebenso hätten sich die Gutachter ungenügend mit den Berichten der beruflichen Abklä rungsstelle auseinandergesetzt und es sei trotz mehrfachem Hinweis der behan delnden Rheumatologin keine Evaluation der funktionellen Leistungsfähigkeit (EFL) durchgeführt worden (S. 8 ff.).</w:t>
      </w:r>
    </w:p>
    <w:p>
      <w:r>
        <w:rPr>
          <w:b/>
        </w:rPr>
        <w:t>E. 2.3</w:t>
      </w:r>
    </w:p>
    <w:p>
      <w:r>
        <w:t>Strittig und zu prüfen ist der Anspruch auf eine Invalidenrente.</w:t>
      </w:r>
    </w:p>
    <w:p>
      <w:r>
        <w:rPr>
          <w:b/>
        </w:rPr>
        <w:t>E. 3.1</w:t>
      </w:r>
    </w:p>
    <w:p>
      <w:r>
        <w:t>PD Dr. med. Z.___ , Spezialarzt für Orthopädische Chirurgie, insbesondere Wirbelsäulen-Chirurgie, berichtete am 9. Juli 200</w:t>
      </w:r>
    </w:p>
    <w:p>
      <w:r>
        <w:rPr>
          <w:b/>
        </w:rPr>
        <w:t>E. 3.2</w:t>
      </w:r>
    </w:p>
    <w:p>
      <w:r>
        <w:t>Dr. med. A.___ , Facharzt für Innere Medizin, speziell Rheumatologie, nannte in seinem Bericht vom 23. November 2007 (Urk. 7/11/10-11) als Diag nosen Zwe isegment- Diskopathien mit Diskushernie L5/S1 und rechtsseitiger Lyse L5/S1 bei Irritation der Nervenwurzel L5 rechts und einer</w:t>
      </w:r>
    </w:p>
    <w:p>
      <w:r>
        <w:t>Anterolisthese</w:t>
      </w:r>
    </w:p>
    <w:p>
      <w:r>
        <w:t>Meyer ding Grad I L5/S1 (S. 1 Ziff. 2). In der angestammten Tätigkeit als Flight Atten dant bestehe keine Arbeitsfähigkeit mehr. Nach durchgeführter Rekonditio nierung und Physiotherapie mit beruflicher Umstellung in eine rückenschonende Tätigkeit ohne repetitives vornüber gebückt sein respektive repetitives Gewicht heben über 50 kg beziehungsweise Wechsel zwischen sitzender und stehender Position sei eine volle Erwerbstätigkeit möglich (S. 1 unten).</w:t>
      </w:r>
    </w:p>
    <w:p>
      <w:r>
        <w:rPr>
          <w:b/>
        </w:rPr>
        <w:t>E. 3.3</w:t>
      </w:r>
    </w:p>
    <w:p>
      <w:r>
        <w:t>Zum Einwand der fehlenden Durchführung einer EFL (Urk. 1 S. 10 ) ist festzu halten, dass bei zuverlässiger ärztlicher Beurteilung der Arbeitsfähigkeit in der Regel keine Notwendigkeit besteht, die Rechtsfrage der Erwerbsunfähigkeit durch eine EFL zu überprüfen. Ausnahmsweise kann eine solche erforderlich sein, wenn mehrere involvierte Ärzte eine solche angesichts eines multiplen und schwierig einzuschätzenden Krankheitsbildes ausdrücklich befürworten ( Urteil des Bund e s gerichts 8C_711/2016 vom 1 5. Dezember 2016 E. 3.5 mit Hinweisen).</w:t>
      </w:r>
    </w:p>
    <w:p>
      <w:r>
        <w:t>Der ortho pädische Gutachter erachtete eine solche – im Unterschied zur behandelnden Rheumatologin Dr. D.___ – für die Beurteilung der Arbeitsfähigkeit nicht als notwendig, ansonsten er eine solche empfohlen beziehungsweise veranlasst hätte. Auch sonst sind keine Umstände für die Notwendigkeit einer EFL</w:t>
      </w:r>
    </w:p>
    <w:p>
      <w:r>
        <w:t>ersicht lich , da hier im Wesentlichen ein Rückenleiden vorliegt und keine multiplen körperlichen Einschränkungen. 4.3.4</w:t>
      </w:r>
    </w:p>
    <w:p>
      <w:r>
        <w:t>Schliesslich stösst auch der Vorwurf der fehlenden Auseinandersetzung des orthopädischen Gutachters mit der anderslautenden Beurteilung der behandeln den Fachärz tin (Urk. 1 S. 9 f.) ins L eere. Dr. F.___ nahm seine Einschät zung in Kenntnis der gesamten medizinischen Aktenlage vor und ging auch auf die Berichte von Dr. D.___ ein (Urk. 7/145 S. 3 und 9). Darüber hinaus konnte die behandelnde Rheumatologin an seiner klinischen Untersuchung nichts bemängeln (vgl. vorstehend E. 3.11). Ihre anderslautende Einschätzung der Arbeitsunfähigkeit ist daher mitunter im Hinblick auf ihre auftragsrechtliche Ver trauensstellung zu ihrer Patientin eher zurückhaltend zu würdigen (BGE 135 V 465 E. 4.5, 125 V 351 E. 3b/cc). Zudem ist ein nach Art.</w:t>
      </w:r>
    </w:p>
    <w:p>
      <w:r>
        <w:t>44 ATSG eingeholtes Administrativgutachten nicht stets dann in Frage zu stellen und zum Anlass wei 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Urteil des Bundesgerichts 9C_119/2020 vom 18. Mai 2010 E. 3.2.3). Nach dem Gesagten sowie mit Blick auf die Beurteilung des RAD (vgl. vorstehend E. 3.12) vermag Dr. D.___</w:t>
      </w:r>
    </w:p>
    <w:p>
      <w:r>
        <w:t>indes keine solche neuen Aspekte aufzuzeigen.</w:t>
      </w:r>
    </w:p>
    <w:p>
      <w:r>
        <w:t>Insoweit die zeitlich nach dem bidisziplinären Gutachten erstellten somatischen Berichte auf eine zunehmende lumboradikuläre Reizproblematik hinw ei sen und damit auf eine Verschlechterung des Gesundheitszustandes schliessen lassen könnten , ist festzuhalten, dass die Oberärztin der Klinik J.___ von fehlenden neurologischen Defiziten und minimale r Analgesie im Alltag berichtet und ledig lich konservative Massnahmen empfiehlt (vgl. vorstehend E. 3.1 3 ), womit (noch) keine versicherungsrechtliche wesentliche Änderung des Gesundheitszustandes gegenüber dem Zustand anlässlich der Begutachtung eingetreten ist. 4.4</w:t>
      </w:r>
    </w:p>
    <w:p>
      <w:r>
        <w:t>Zusammenfassend kann auf das bidisziplinäre</w:t>
      </w:r>
    </w:p>
    <w:p>
      <w:r>
        <w:t>Gutachten vom 20. Juni sowie 16. Juli 2019 (vgl. vorstehend E. 3.9) abgestellt werden. Unter Berücksichtigung des Belastungsprofils ist damit zumindest in einer behinderungsa ngepassten Tätigkeit von einer 7 0 %igen Arbeitsfähigkeit auszugehen. 5. 5.1</w:t>
      </w:r>
    </w:p>
    <w:p>
      <w:r>
        <w:t>Aus den Akten geht hervor, dass die Beschwerdeführerin nach zuvor ausgeübten diverse n unterjährige n</w:t>
      </w:r>
    </w:p>
    <w:p>
      <w:r>
        <w:t>Beschäftigungen im Bereich Tourismus, Freizeit und Sport sowie Transport (vgl. Auszug aus dem individuellen Konto, IK-Auszug Urk. 7/6), von August 2002 bis November 2005 als Flight Attendant bei der L.___</w:t>
      </w:r>
    </w:p>
    <w:p>
      <w:r>
        <w:t>AG gearbeitet hatte. A b Januar 2005 und damit noch vor dem aktenkundig medizinisch ausgewiesenen Gesundheitsschaden war sie</w:t>
      </w:r>
    </w:p>
    <w:p>
      <w:r>
        <w:t>in einem Beschäfti gungsgrad von 70 % angestellt (Urk. 7/18/2.9; Ziff. 2.11) , wobei aus dem IK-Auszug und den Angaben der ehemaligen Arbeitgeberin hervorgeht, dass die Beschwerdeführerin auch davor nicht immer in einem Vollzeitpensum gearbeitet hatte. Hernach arbeitete die Beschwerdeführerin drei Monate lang (Mai bis August 2007) im Check-in für die M.___ , wo ihr in der Probezeit gekündigt wurde (Urk. 7/23). Ab 1. Oktober 2007 war sie in einem anfänglichen 65%-Pensum und ab Januar 2008 in einem solchen von 80 % bei der N.___ GmbH als Allrounderin (Rezeption und im Check-in )</w:t>
      </w:r>
    </w:p>
    <w:p>
      <w:r>
        <w:t>bis zirka Ende 2010 tätig gewesen (Urk. 7/16; Urk. 7/161 S. 31). Hernach folgten saisonale Teilzeitanstellungen als Bademeisterin für die Jahre 2010-2013 und für drei Monate im Jahr 201 5. Schliesslich war sie von Februar bis November 2016 als Telefonistin bei der O.___ GmbH in einem Pensum von zirka 20-60 % auf Abruf im Stundenlohn angestellt gewesen (Urk. 7/161 S. 31 f.).</w:t>
      </w:r>
    </w:p>
    <w:p>
      <w:r>
        <w:t>Gestützt auf die Tatsache, dass die Beschwerdeführerin nach abgeschlossener KV-Lehre keine Tätigkeiten gemäss ihrer Ausbildung ausgeübt hatte, ihre Erwerbs biografie mit vielen, noch vor Eintritt des medizinisch ausgewiesenen Gesund heitsschadens ausgeübten Teilzeitarbeitsstellen sowie den Umstand, dass sie den wiederholten Verlust ihrer Arbeitsstellen mit dem Rückenleiden und auch ihrer Beziehung begründete (Urk. 7/161 S. 32), ist nicht zu beanstanden, dass die Beschwerdegegnerin sie als zu 80% Erwerbstätige ohne Aufgabenbereich qualifi ziert hat. Es ist überwiegend wahrscheinlich, dass die Beschwerdeführerin im Gesundheitsfall auch heute kein volles Erwerbspensum inne hätte .</w:t>
      </w:r>
    </w:p>
    <w:p>
      <w:r>
        <w:t>Freizeitbeschäftigungen, wie sie die Beschwerdeführerin in der neben dem erwerblichen Pensum verbleibenden Zeit ausüben würde, sind</w:t>
      </w:r>
    </w:p>
    <w:p>
      <w:r>
        <w:t>invalidenversi cherungsrechtlich unbeachtlich und stellen keinen Au fgabenbereich im Sinne von Art. 27 IVV dar. Dass sie die aus der Pensumsreduktion gewonnene Zeit im Wesentlichen für den Haushalt nutzt, wird von der Beschwerdeführerin sodann nicht behauptet (vgl. dazu: BGE 141 V 15 E . 4.4). Auch führt die alleine lebende Beschwerdeführerin weder Haushaltstätigkeiten im Rahmen einer vereinbarten Aufgabenteilung für eine andere Person aus, noch hat sie gemäss Aktenlage irgendwelche Pflegeaufgaben für Kinder oder Verwandte. Entsprechend gilt sie für die Invaliditätsbemessung als Teilerwerbstätige ohne Aufgabenbereich (vgl. zum Aufgabenbereich auch Urteile des Bundesgerichts 9C_5 22/2019 vo m 30. Oktober 2019 E. 6 und 9C_615/2016 E.</w:t>
      </w:r>
    </w:p>
    <w:p>
      <w:r>
        <w:t>5).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128 V 29 E. 1). 5.3</w:t>
      </w:r>
    </w:p>
    <w:p>
      <w:r>
        <w:t>Aufgrund des beruflichen Werdegangs der Beschwerdeführerin bietet der IK - Auszug keine verlässliche Grundlage für die Ermittlung des Valideneinkommens . Vielmehr erscheint es dabei zugunsten der Beschwerdeführerin angezeigt, sowohl das Validen- als auch das Invalideneinkommen anhand statistischer Durch schnittswerte zu ermitteln , zumal sie ihre ursprünglich gelernte Tätigkeit als kauf männische Angestellte weiterhin ausüben kann . Sind indessen Validen- und Invalideneinkommen ausgehend vom gleichen Tabellenlohn zu berechnen, erüb rigt sich deren genaue Ermittlung. Diesfalls entspricht der Invaliditätsgrad dem Grad der Arbeitsunfähigkeit unter Berücksichtigung eines allfälligen Abzugs vom Tabellenlohn. Dies stellt keinen «Prozentvergleich» dar, sondern eine rein rechne rische Vereinfachung dar (Urteil des Bundesgerichts 8C_148/2017 vom 19. Juni 2017 E. 4 unter Hinweis auf Urteil 9C_675/2016 vom 18. April 2017 E.</w:t>
      </w:r>
    </w:p>
    <w:p>
      <w:r>
        <w:t>3.2.1) . 5.4</w:t>
      </w:r>
    </w:p>
    <w:p>
      <w:r>
        <w:t>Vorliegend ist erstellt, dass die Beschwerdeführerin ohne Gesundheitsschaden einer Erwerbstätigkeit in einem 80 %-Pensum nachgehen würde (vgl. vorstehend E. 5.1 ) . Für die Ermittlung des Invaliditätsgrades sind daher die Prozent z ahlen gegenüberzustellen. 5.5</w:t>
      </w:r>
    </w:p>
    <w:p>
      <w:r>
        <w:t>Bei teilerwerbstätigen Versicherten ohne Aufgabenbereich ist die anhand der Ei n kommensvergleichsmethode (Art. 16 ATSG) zu ermittelnde Einschränkung im allein versicherten erwerblichen Bereich proportional – im Umfang der hypothe tischen Teilerwerbstätigkeit – z u berücksichtigen (vgl. dazu E. 1. 5 ). Der Invalidi tätsgrad entspricht der proportionalen Einschränkung im e rwerblichen Bereich. Da die Beschwerdeführerin vorliegend ohne gesundheitliche Einbusse zu 80 % erwerbstätig und gesundheitlich bedingt nur 70 % erwerbsfähig ist, ergibt sich für den Erwerbsbereich zunächst eine Einbusse von 30 %; diese ist proportional zu gewichten (d.h. auf das hypothetische Erwerbspensum von 80 % zu beziehen), woraus ein massgebender rentenausschliessender Inv aliditätsgrad von rund 24 % resultiert .</w:t>
      </w:r>
    </w:p>
    <w:p>
      <w:r>
        <w:t>Selbst unter Annahme eines leidensbedingten Abzugs von</w:t>
      </w:r>
    </w:p>
    <w:p>
      <w:r>
        <w:rPr>
          <w:b/>
        </w:rPr>
        <w:t>E. 3.4</w:t>
      </w:r>
    </w:p>
    <w:p>
      <w:r>
        <w:t>Die Beschwerdeführerin wurde am 9. November 2017 neurologisch untersucht. PD Dr. med. B.___ , Fachärztin für Neurologie, nannte in ihrem Bericht vom 10. November 2017 (Urk. 7/56/4-5) die folgenden Diagnosen (S. 1): - i sthmische Lyse L5 rechts mit Vorschub Halswirbelkörper (HWK) 5 über S1 ca. 3 mm - Diskusprotrusion L4/5 und L5/S1 Sie führte aus, bei der Beschwerdeführerin zeige sich seit Sommer 2017 (Juli und August) eine rezidivierende Lumbago mit Schmerzzunahme der bekannten Lum balgien mit links lateral ausstrahlenden Lumboglutealgien ohne sensomotorische Defizite bei erhaltener Blasen-Mastdarm-Funktion (S. 2 oben). Die neurologische Untersuchung zeige symmetrisch erhaltene Musk eleigenreflexe in den oberen Extremitäten und in den unteren Extremitäten bezüglich des Patellarseh n enre flexes beidseits o hne Anzeichen einer Hyperreflexie oder pathologischer Reflexe. Die Muskelkraft sei symmetrisch an den oberen und unteren Extremitäten ohne</w:t>
      </w:r>
    </w:p>
    <w:p>
      <w:r>
        <w:t>radikulär zuzuordnende Sensibilitä t sdefizite. Die neurophysiologische Unter suchung zeige elektromyographisch keine Anhaltspunkte für eine Radikulopathie . Es zeige sich eine leichte Polyphasie L4 bis S1 links , jedoch ohne eine patholo gische Spontanaktivität , welche kompatibel mit einer Wurzelschädigung wäre (S. 2 Mitte).</w:t>
      </w:r>
    </w:p>
    <w:p>
      <w:r>
        <w:rPr>
          <w:b/>
        </w:rPr>
        <w:t>E. 3.5</w:t>
      </w:r>
    </w:p>
    <w:p>
      <w:r>
        <w:t>Mit Bericht vom 19. Dezember 2017 (Urk. 7/48) diagnostizierte der die Beschwer deführerin seit dem 20. November 2017 behandelnde Dr. med. C.___ , Facharzt für Psychiatrie und Psychotherapie, eine leichte depressive Episode (ICD-10 F32.0) und ein lumbospondylogenes Schmerzsyndrom mit/bei isthmischer Lyse L5/S1 und Diskusprotrusion L4/5 und L5/1 (Ziff. 1.1 f.). Er führte aus, anam nestisch schildere die Beschwerdeführerin chronische Rückenschmerzen lumbal seit dem 17. Lebensjahr mit regelmässigem Schmerzmittelgebrauch.</w:t>
      </w:r>
    </w:p>
    <w:p>
      <w:r>
        <w:t>Sie habe alle ihre Stellen infolge der Rücken schmerzen aufgeben müssen . Seit August 2017 bestehe eine zunehmende depressive Entwicklung bei unklaren beruflichen Per spektiven und Rückenschmerzen ( Ziff. 1.4 ).</w:t>
      </w:r>
    </w:p>
    <w:p>
      <w:r>
        <w:t>Aus psychiatrischer Sicht bestehe in der zuletzt ausgeübten Tätigkeit im kauf männischen Bereich seit 4. Dezember 2017 bis vorerst 1. Januar 2018 eine voll ständige Arbeitsunfähigkeit, wobei im Verlauf mit einer vollen Arbeitsfähigkeit zu rechnen sei (Ziff. 1.6).</w:t>
      </w:r>
    </w:p>
    <w:p>
      <w:r>
        <w:rPr>
          <w:b/>
        </w:rPr>
        <w:t>E. 3.6</w:t>
      </w:r>
    </w:p>
    <w:p>
      <w:r>
        <w:t>Dr. med. D.___ , Fachärztin für Rheumatologie, berichtete am 11. April 2018 der Beschwerdegegnerin (Urk. 7/60). Sie nannte als Diagnose n mit Auswirkung en auf die Arbeitsfähigkeit ein chronisches lumbovertebrales , teils lumbospondylogenes Schmerzsyndrom links bei bekannter isthmischer Lyse L5 rechts mit Vorschub L5 gegen S1 ca. 3mm, eine Diskusprotrusion L4/5 und L5/S1 ohne Neurokompressionshinweise und mit</w:t>
      </w:r>
    </w:p>
    <w:p>
      <w:r>
        <w:t>fehlenden Anhaltspunkt en für eine Radikulopathie , eine Fehlhaltung sowie eine muskuläre Insuffizienz bei Hyper mobilität (Ziff. 2.5).</w:t>
      </w:r>
    </w:p>
    <w:p>
      <w:r>
        <w:t>Die Beschwerdeführerin leide bereits seit dem 17. Altersjahr nach einer abdomi nellen Operation an tieflumbalen Beschwerden, aktuell linksseitig mit diffuser Ausstrahlung in den Oberschenkel- respektive Unterschenkel- Hinterbereich bis etwa Mitte Unterschenkel. Eine MRI-Untersuchung habe zwar Segmentdegene rationen im unteren Lendenwirbelsäulen (LWS)-Abschnitt aufgezeigt, jedoch keine neurokompressiven Hinweise dargestellt. Eine elektrophysiologische Abklä rung sei zudem unauffällig gewesen (Ziff. 2.1). Hinsichtlich der Arbeitsfähigkeit erachte sie eine zumindest 50%ige Arbeitsfähigkeit in Wechselbelastung als realistisch , wobei einer Eingliederung psychosoziale Belastungsfaktoren im Wege stünden . Allenfalls empfehle sie eine Abklärung im Sinne einer EFL (Ziff. 2.7 ; Ziff. 4.4 ).</w:t>
      </w:r>
    </w:p>
    <w:p>
      <w:r>
        <w:rPr>
          <w:b/>
        </w:rPr>
        <w:t>E. 3.7</w:t>
      </w:r>
    </w:p>
    <w:p>
      <w:r>
        <w:t>Der Wirb elsäulenuntersuch vom 1 5. Oktober 2018 in der Universitätsklinik E.___ ergab eine Lumbalgie bei isthmischer Spondylo l isthese L5/S1 Meyerding Grad 1 und die Ärzte erachteten nur bei therapierefraktärer Lumbalgie und ent sprechend hohem Leidensdruck eine Indikation zur dorsalen Spondylodese für angezeigt. Da die Physiotherapie ein sehr gutes Ansprechen mit zumindest tem porär beschwerdefreier Beschwerdeführerin gezeigt habe, sei diese zu intensi vieren (Bericht vom 25. Oktober 2018, Urk. 7/102).</w:t>
      </w:r>
    </w:p>
    <w:p>
      <w:r>
        <w:rPr>
          <w:b/>
        </w:rPr>
        <w:t>E. 3.8</w:t>
      </w:r>
    </w:p>
    <w:p>
      <w:r>
        <w:t>Dr. D.___ (vgl. vorstehend E. 3.6) qualifizierte in ihrem Bericht vom 12. November 2018 (Urk. 7/106) bei bekannten Diagnosen (Ziff. 1.2) das Leiden der Beschwerdeführerin als chronisch und erachtete sie bei verschlechterter Situ ation als vollständig arbeitsunfähig ( Ziff. 1.3; Ziff. 4.1). Rein theoretisch bestehe eine Belastbarkeit für Massnahmen der Wiedereingliederung im Umfang von mindestens zwei Stunden, wofür allenfalls eine EFL notwendig wäre (Ziff. 4.2).</w:t>
      </w:r>
    </w:p>
    <w:p>
      <w:r>
        <w:rPr>
          <w:b/>
        </w:rPr>
        <w:t>E. 3.9.1</w:t>
      </w:r>
    </w:p>
    <w:p>
      <w:r>
        <w:t>Die Beschwerdegegnerin veranlasste am 27. Dezember 2018 ein bidisziplinäres Gutachten in den Disziplinen Orthopädie und Psychiatrie (Urk. 7/115).</w:t>
      </w:r>
    </w:p>
    <w:p>
      <w:r>
        <w:rPr>
          <w:b/>
        </w:rPr>
        <w:t>E. 3.9.2</w:t>
      </w:r>
    </w:p>
    <w:p>
      <w:r>
        <w:t>Dr. med. F.___ , Facharzt für Chirurgie und Orthopädie, erstat tete am 20. Juni 2019 ein orthopädisches Gutachten (Urk. 7/145).</w:t>
      </w:r>
    </w:p>
    <w:p>
      <w:r>
        <w:t>Gestützt auf die Akten und die am 21. Februar 2019 erfolgte Untersuchung nannte er die folgenden Diagnosen mit Auswirkungen auf die Arbeitsfähigkeit (S. 8): - a usgeprägtes, chronisches, lumbovertebrales , teils lumbospondylogenes Schmerzsyndrom links mit - isthmischer Spondylolyse L5 rechts - Diskusprotrusion L4/5 und L5/S1 mit rezessaler Stenose - ausgeprägte r</w:t>
      </w:r>
    </w:p>
    <w:p>
      <w:r>
        <w:t>Hyperlaxität und Hypermobilität mit entsprechender Fehlhaltung sowie muskulärer Insuffizienz - deutliche r Progredienz der Bandscheibendegeneration mit erkennbarer Instabilität im Verlauf von Mitte 2007 bis zur letztmaligen Unter suchung vom 15. Oktober 2018 in der Universitätsklinik E.___ Als Diagnosen ohne Auswirkungen auf die Arbeitsfähigkeit nannte er einen Status nach Jochbogenfraktur links vor zirka 20 Jahren sowie unspezifische Knie beschwerden beidseits im Sinne einer</w:t>
      </w:r>
    </w:p>
    <w:p>
      <w:r>
        <w:t>Chondropathia</w:t>
      </w:r>
    </w:p>
    <w:p>
      <w:r>
        <w:t>patellae beidseits aufgrund Muskeldysbalancen mit einhergehender Patella-Instabilität rechts mehr als links (S. 8 unten). Die Beschwerdeführerin klage seit ihrem 17. Lebensjahr kontinuierlich über lumbale Rückenbeschwerden und Schmerzen verschiedenen Ausmasses . Diese lumbalen Rückenbeschwerden hätten sich in den letzten Jahren so gesteigert, dass die Beschwerdeführerin nachvollziehbar die in verschiedenen Tätigkeiten gefor derten Arbeitsleistungen nicht habe erbringen beziehungsweise nur habe teil weise kompensieren können. Zusätzlich bestehe sicherlich eine psychiatrische Symptomatik, weshalb hier auf das psychiatrische Hauptgutachten verwiesen werde (S. 8 f.).</w:t>
      </w:r>
    </w:p>
    <w:p>
      <w:r>
        <w:t>Die kernspintomographischen und radiologischen Befunde und Bericht e sowie die angefertigten Kernspintomographien der lumbalen Wirbelsäule, beginnend vom 25. Juni 2007 bis letztmalig zum 15. Oktober 2018, zeigten eine Verschlechterung des degenerativen lumbalen Wirbelsäulenleidens im Sinne eines oben genannten chronischen lumbovertebralen , teils lumbospondylogenen Schmerzsyndroms, haupt sächlich links. Die morphologischen Veränderungen seien eindeutig nach weisbar im Sinne einer Protrusion beziehungsweise einer intermittierenden Nervenwurzelkompression auf der linken Seite bei erkenn barer Spondylolyse (S. 9). Hinsichtlich Arbeitsfähigkeit sei die Beschwerdeführerin aus orthopädisch-opti scher Sicht in der Lage, leichte und gelegentlich mit telschwere Arbeiten, mög lichst w echselbelastend und ohne Zwangshaltung für die Wirbelsäule und die Kniegelenke, auszuüben. Zu meiden seien Arbeiten in Zwangshaltung wie vorne übergeneigt stehend. Langfristiges Stehen und Sitzen sollte mit maximal 45 Minuten limitiert bleiben. Zu meiden seien Arbeiten mit repetitiven Bewegungs anforderungen an den Rumpf, mit statischer Beanspruchung der Kniegelenke wie Knien, Hocken, Kauern. Auch keine Tätigkeiten, welche mit eventueller Unfall gefährdung einhergehen. Arbeiten auf Leitern und Gerüsten sollten unterbleiben. Häufiges Bücken und Arbeiten in vorgeneigter Körper position sollte n ebenfalls nicht gefordert werden. Das Heben, Tragen und Bewegen von Lasten sei mit maximal 15 kg körpernah limitiert (S. 10 Mitte). Damit sei in der angestammten Tätigkeit beziehungsweise im erlernten Beruf als Kauffrau eine Arbeitsfähigkeit von maximal 50 % gegeben. In einer dem Leiden optimal angepassten Tätigkeit, das heisst mit ausreichenden Pausen sowie Möglichkeiten der Lageverände rungen, z.B. kurzfristige s Hinlegen von zirka 20 Minuten oder weitere Entspan nungsmöglichkeiten, bestehe eine Arbeitsfähigkeit in Höhe von 80 % . Es sei allerdings fraglich, ob eine Wiedereingliederung in den Arbeitsmarkt ohne operative Massnahmen bei der noch relativ jungen Versicherten und der beste henden Hypermobilität möglich sein werde (S. 10 unten).</w:t>
      </w:r>
    </w:p>
    <w:p>
      <w:r>
        <w:rPr>
          <w:b/>
        </w:rPr>
        <w:t>E. 3.9.3</w:t>
      </w:r>
    </w:p>
    <w:p>
      <w:r>
        <w:t>Am 8. Juli 2019 (Urk. 7/157) präzisierte Dr. F.___ auf Rückfragen, dass die Einschätzungen hinsichtlich der Arbeitsfähigkeit aus orthopädischer Sicht in der bisherigen und einer angepassten Tätigkeit ab der erneuten IV-Anmeldung vom 7. Dezember 2017 gälten. In einer dem Leiden optimal angepassten Tätigkeit, das heisst mit ausreichenden Pausen sowie Möglichkeiten der Lageverände rungen, z.B. kurzfristiges Hinlegen von zirka 20 Minuten oder weitere Entspan nungsmöglichkeiten, bestehe eine Arbeitsfähigkeit in Höhe von 80% (S. 3). Zuvor sei auf die dokumentierten Arbeitsunfähigkeiten abzustellen, welche nachvoll ziehbar und gerechtfertigt seien (S. 2).</w:t>
      </w:r>
    </w:p>
    <w:p>
      <w:r>
        <w:rPr>
          <w:b/>
        </w:rPr>
        <w:t>E. 3.9.4</w:t>
      </w:r>
    </w:p>
    <w:p>
      <w:r>
        <w:t>Dr. med. G.___ , Facharzt für Psychiatrie und Psychotherapie, erstatte te gestützt auf die ihm überlassenen Akten, eine Anamnese und seine am 2. Mai 2019 durchgeführte Untersuchung sowie eine von</w:t>
      </w:r>
    </w:p>
    <w:p>
      <w:r>
        <w:t>Dr. sc. Hum. Dipl.-Psych. H.___ am 2. Juni 2019 erhobene neuropsychologische Unter suchung (vgl. nachstehend E. 3.9. 5 ) am 16. Juli 2019 ein psychiatrisches Gutach ten (Urk. 7/161/1-61). Er nannte als Diagnose mit Auswirkung auf die Arbeits fähigkeit eine Aufmerksamkeitsdefizits-Hyperaktivitätsstörung (ADHS) im Erwachsenenalter (ICD-10 F90.0) mit mitte l schweren Einbussen bei der Aufmerk samkeit (S. 44 Ziff. 6.1). Als Diagnose ohne Auswirkungen auf die Arbeitsfähig keit nannte er eine Angst und depressive Störung gemischt (ICD-10 F41.2), Prob leme mit Bezug auf Schwierigkeiten bei der Lebensbewältigung im Sinne von emotional instabil akzentuierten Persönlichkeitszügen sowie abnorme Gewohn heiten und Störungen der Impulskontrolle, Trichotillomanie (ICD-10 F63.3; S. 44 f. Ziff. 6.2).</w:t>
      </w:r>
    </w:p>
    <w:p>
      <w:r>
        <w:t>Der Gutachter führte aus, im objektiven psychopathologischen Befund in Anleh nung an die AMDP-Richtlinien anlässlich der Untersuchung vom 2. Mai 2019 sei eine phasenweise gedrückte, dysphorische Stimmung ohne durchgehende Depres sion aufgefallen. Bei der Exploration von traumatischen Ereignissen sei eine emotionale Labilität zu beobachten gewesen. Inhaltlich sei die Beschwerdefüh rerin auf diffuse Schmerzen eingeengt. Auffallend sei eine ausgeprägte Tendenz zur Selbstbeobachtung körperlicher Vorgänge im Sinne einer Aufmerksamkeits fokussierung. Vorgetragen worden seien Zukunfts- und Existenzängste, agora phobische Ängste mit Vermeidung von öffentlichen Verkehrsmitteln, zwang haftes Zupfen der Wimpern und Augenbrauen und ein sozialer Rückzug. Insgesamt wirke die Beschwerdeführerin nicht schmerzgequält. Im Rahmen der Unter suchung zeigten sich keine Beeinträchtigungen der Bewusstseinsklarheit und der Bewusstseinshelligkeit. Im klinischen Eindruck ergäben sich keine Hinweise auf umfassende und ausgeprägte Störungen (S. 46 oben). Ebenso seien der Antrieb und das psychomotorische Verhalten ungestört, Gestik und Mimik seien ange messen und unterstrichen die Stimmung affektsynthym , Spontanität und Eigen initiative seien erhalten. Die soziale Teilnahme sei im privaten Bereich einge schränkt. Die Beschwerdeführerin weise kein reduziertes Alltagsaktivitäts niveau auf. Bei den Haushaltsarbeiten fühle sie sich aufgrund von körperlichen Beschwerden eingeschränkt (S. 46 Mitte). Es liege auf psychiatrischem und neu ropsychologischem Fachgebiet ein ADHS im Erwachsenenalter vor, darüber hin aus eine emotional instabile Persönlichkeitsakzentuierung und eine weitere Komorbidität im Sinne einer Angst u nd depressiven Störung gemischt , die bekannterweise zu einer stressinduzierten Hyperalgesie führen könnten, weswe gen sich die Beschwerdeführerin dadurch insuffizient und im Selbstwertgefühl reduziert erlebe. Eine aufgrund der von der Beschwerdeführerin angegebenen körperlichen Schmerzen und Missempfindungen und der beklagten Intensität in dem Zusammenhang auf psychiatrischem Fachgebiet gemäss den ICD-10-Kriterien erwogene chronische Schmerzstörung mit somatischen und psychischen Faktoren (ICD-10 F45.41) könne nicht diagnostiziert werden.</w:t>
      </w:r>
    </w:p>
    <w:p>
      <w:r>
        <w:t>In den zuletzt ausgeübten Tätigkeiten sei die Beschwerdeführerin sechs Stunden am Tag arbeitsfähig. Aufgrund der Aufmerksamkeitsstörungen sei von einem um 20 % reduzierten Rendement auszugehen. Seit der Anmeldung bei der IV-Stelle sei eine 80%ige Arbeitsfähigkeit bei um 20 % reduzierter Leistungsfähigkeit (Rendement) ausgewiesen (S. 58 f. Ziff. 8.1). Für klar strukturierte Aufgaben, die kein hohes Mass an Dauerkonzentration und Daueraufmerksamkeit erfordern oder ein hohes Mass an Kreativität voraussetz t en, bestehe mit Möglichkeit, sich zurückzuziehen, während sechs Stunden am Tag an fünf Tagen pro Woche eine Arbeitsfähigkeit von 80 % ( S. 59 Ziff. 8.2). Bei der Beschwerdeführerin lägen als relevante psychosoziale Belastungsfaktoren die längere Abwesenheit vom Arbeitsmarkt und finanzielle Probleme vor (S. 61 Ziff. 8.5).</w:t>
      </w:r>
    </w:p>
    <w:p>
      <w:r>
        <w:rPr>
          <w:b/>
        </w:rPr>
        <w:t>E. 3.9.5</w:t>
      </w:r>
    </w:p>
    <w:p>
      <w:r>
        <w:t>Dem neuropsychologischen Teilgutachten der Diplompsychologin</w:t>
      </w:r>
    </w:p>
    <w:p>
      <w:r>
        <w:t>H.___</w:t>
      </w:r>
    </w:p>
    <w:p>
      <w:r>
        <w:t>vom 2. Juni 2019 (Urk. 7/186; vgl. vorstehend E. 3.9.4) lassen sich hinsichtlich Diag nosen mit Auswirkungen auf die Arbeitsfähigkeit mittelschwere Einbussen bei der Aufmerksamkeit und ein Verdacht auf ADHS entnehmen (S. 9 Ziff. 6.1). Dar über hinaus wurde festgehalten, dass die Beschwerdeführerin in der am 8. Mai 2019 durchgeführten Untersuchung viele gute Resultate gezeigt habe. Durch schnittlich gewesen seien ihr verbales, ihr visuelles Gedächtnis und ihr Arbeits gedächtnis, ihre Fähigkeit zum logischen Denken und Schlussfolgern, ihre visuell-perzeptive Wahrnehmung, ihre Wortflüssigkeit und ihre Planungs- und Problemlösungsfähigkeit. Ihre kognitive Flexibilität und Umstellfähigkeit habe über dem Durchschnitt gelegen. Ihre gerichtete Aufmerksamkeit liege unter dem Durchschnitt. Die Testerhebung habe Hinweise auf ein ADHS ergeben (S. 10 Ziff. 7.1). Hinsichtlich Arbeitsfähigkeit sei die Beschwerdeführerin in der Tätigkeit als kaufmännische Angestellte aus neuropsychologischer Sicht zu 50 % einge schränkt (S. 11 Ziff. 8.1). Das zumutbare Arbeitspensum in einer angepassten Tätigkeit sei ebenfalls zu 50% eingeschränkt (S. 11 Ziff. 8.2).</w:t>
      </w:r>
    </w:p>
    <w:p>
      <w:r>
        <w:rPr>
          <w:b/>
        </w:rPr>
        <w:t>E. 3.9.6</w:t>
      </w:r>
    </w:p>
    <w:p>
      <w:r>
        <w:t>In der bidisziplinären Konsensbeurteilung (Urk. 7/161/62-70) führten die Gut achter aus, die Beschwerdeführerin klage seit ihrem 17. Lebensjahr kontinuierlich über lumbale Rückenbeschwerden und Sc hmerzen verschiedenen Ausmasses . An psychiatrischen Beschwerden werde über ein ständiges Gefühl, nicht zu genügen, mangelndes Selbstwertgefühl, Existenz- und Zukunftsängste sowie eine wechsel hafte, allerdings überwiegend gedrückte Grundstimmung und Grübeln berichtet (S. 65) .</w:t>
      </w:r>
    </w:p>
    <w:p>
      <w:r>
        <w:t>Als Diagnose mit Auswirkungen auf die Arbeitsfähigkeit seien mit Verweis auf die Teilgut achten (vgl. vorstehend E. 3.9.2; E. 3.9.4 f. ) zu nennen (S. 66 Ziff. 4.1): - ADHS im Erwachsenenalter (ICD-10 F90.0) mit mittelschweren Einbussen bei der Aufmerksamkeit - a usgeprägtes chronisches lumbovertebrales , teils lumbospondylogenes Schmerz syndrom links</w:t>
      </w:r>
    </w:p>
    <w:p>
      <w:r>
        <w:t>Als Diagnosen ohne Auswirkung en auf die Arbeitsfähigkeit nannten die Gut achter eine Angst und depressive Störung gemischt (ICD-10 F41.2), ein Problem mit Bezug auf Schwierigkeiten bei der Lebensbewältigung im Sinne von emo tional instabil akzentuierten Persönlichkeitszügen, abnorme Gewohnheiten und Störungen der Impulskontrolle, Trichotillomanie (ICD-10 F63.3), einen Status nach Jochbogenfraktur links vor zirka 20 Jahren sowie unspezifische Kniebe schwerden beidseits (S. 66 Ziff. 4.2).</w:t>
      </w:r>
    </w:p>
    <w:p>
      <w:r>
        <w:t>Hinsichtlich Belastungsfaktoren und Ressourcen sei zu erwähnen, dass bei der Beschwerdeführerin bis auf die längere Abwesenheit vom Arbeitsmarkt und finanzielle Probleme keine nicht versicherungsmedizinisch relevanten psycho sozialen Belastungsfaktoren vorlägen. An negativen Ressourcen seien die feh lende persönliche und berufliche Zielklärung hervorzuheben, darüber hinaus Aufmerksamkeitsstörungen bei ansonsten guter kognitiver Leistungsfähigkeit. Es bes t ünden keine Handlungstendenzen im beruflichen Kontext. Die Beschwerde führerin verfüge über keine Visionen, Ziele, Ideen. Zusätzlich best ünden ein reduziertes Stresserlebnis, keine Interessen/Hobbies, kaum soziale Kontakte, kein Lebenspar t ner/keine Familie sowie fehlende öko nomische Stabilität (S. 68 Ziff. 4 .5). Die gutachterliche Konsistenzprüfung habe auf psychiatrischem Fach gebiet keine Hinweise auf nicht im geklagten Umfang vorhandene Funktions beeinträchtigungen ergeben. An Diskrepanzen und Inkonsistenzen sei lediglich das Ausmass der geschilderten Beschwerden im Vergleich zur Intensität der bisherigen Inanspruchnahme therapeutischer Hilfe aufgefallen. Zusammen fassend ergäben die vorliegenden Befunde bei kritischer Würdigung ein in sich schlüssiges, konsistentes Bild (S. 68 Ziff. 4.6).</w:t>
      </w:r>
    </w:p>
    <w:p>
      <w:r>
        <w:t>Da in der zuletzt ausgeübten Tätigkeit die Einschränkungen auf orthopädischem Gebiet überwiegten, sei aus bidisziplinärer Sicht von einer Gesamtarbeitsunfähig keit von 50 % auszugehen. In einer dem Leiden optimal angepassten Tätigkeit bestehe übereinstimmend eine Gesamtarbeitsfähigkeit von 80 % (S. 69 Ziff. 4.9).</w:t>
      </w:r>
    </w:p>
    <w:p>
      <w:r>
        <w:rPr>
          <w:b/>
        </w:rPr>
        <w:t>E. 3.10</w:t>
      </w:r>
    </w:p>
    <w:p>
      <w:r>
        <w:t>Wegen einer Reklamation der Beschwerdeführerin anlässlich der psychiatrischen Begutachtung (vgl. Urk. 7/152) nahm Dr. G.___ am 16. Juli 2019 Stellung (Urk. 7/162). Er verneinte – näher ausgeführt – die Anschuldigungen (S. 2 f.), korrigierte hingegen den Drogenabusus im Sinne des langjährigen Konsums von Cannabi n oiden aufgrund eines Übertragungsfehlers. Gemeint gewesen sei in diesem Zusammenhang der langjährige Schmerzmittelkonsum der Beschwerde führerin (S. 3 unten).</w:t>
      </w:r>
    </w:p>
    <w:p>
      <w:r>
        <w:rPr>
          <w:b/>
        </w:rPr>
        <w:t>E. 3.11</w:t>
      </w:r>
    </w:p>
    <w:p>
      <w:r>
        <w:t>Dr. D.___ liess sich am 5. Februar 2020 zum Gutachten vernehmen (Urk. 7/192). Sie anerkannte die Feststellung, wonach die Beschwerden durch eine isthmische Spondylolisthese L5 gegen S1 erklärbar seien. Hingegen könne sie nicht bestätigen, dass die Physiotherapie ein sehr gutes Ansprechen mit zumin dest temporärer beschwerdefreier Beschwerdeführerin zeige (S. 1 oben). Darüber hinaus sei es immer wieder typisch, dass bei bestehender Hypermobilität und gleichzeitiger Lyse die muskuläre Balance dekompensiere (S. 1 unten). Anfänglich habe durch die Infiltration der Lyse (Juli 2018) das Schmerzbild vorübergehend positiv beeinflusst werden können. Eine wiederholte Infiltration habe das Schmerzbild nicht mehr lindern können. Insgesamt könne erwähnt werden, dass die Auflistung der subjektiven Probleme in Kurzfassung im Gutachten korrekt sei. Ebenso könne an der klinischen Untersuchung nicht s bemängelt werden (S. 2 oben). Bezüglich der Diagnose habe sich die aktuelle Situation geändert. Ab Herbst 2019 sei eine zunehmende lumboradikuläre Reizproblematik L5 links auf getreten (S. 2 Mitte).</w:t>
      </w:r>
    </w:p>
    <w:p>
      <w:r>
        <w:t>Wie ebenfalls korrekterweise bezüglich der Arbeitsfähigkeit erwähnt, sei auch sie der Meinung wie teilweise der Gutachter und wie auch aus neuropsychologischer Sicht, dass die Beschwerdeführerin lediglich maximal zu 50 % arbeitsfähig sei. Ob in einem dem Leiden optimal angepassten Berufsfeld die Arbeitsfähigkeit tat sächlich gesteigert werden könne, hinterfrage sie aber stark (S. 2 unten).</w:t>
      </w:r>
    </w:p>
    <w:p>
      <w:r>
        <w:rPr>
          <w:b/>
        </w:rPr>
        <w:t>E. 3.12</w:t>
      </w:r>
    </w:p>
    <w:p>
      <w:r>
        <w:t>Med. pract . I.___ , Facharzt für Neurologie sowie Psychiatrie und Psy chotherapie, Regionaler Ärztlicher Dienst (RAD), erachtete in seiner Stellung nahme vom 18. Februar 2020 (Urk. 7/196/2) die gutachterliche Stellungnahme auf einer umfassenden Würdi g un g der Befunde basierend . Die funktionelle Leis tun g sfähigkeit spiegle sich im ausführlichen Gutachten, wobei auch die verwert baren Ressourcen herausgestellt worden seien.</w:t>
      </w:r>
    </w:p>
    <w:p>
      <w:r>
        <w:rPr>
          <w:b/>
        </w:rPr>
        <w:t>E. 3.13</w:t>
      </w:r>
    </w:p>
    <w:p>
      <w:r>
        <w:t>Die Beschwerdeführerin wurde am 18. Februar 2020 in der Klinik J.___ ambulant untersucht und beraten. Oberärztin Dr. med. univ. K.___ diagnostizierte im Sprechstundenbericht gleichen Datums (Urk. 7/194/2-3) chronische lum bospondylogene Schmerzen mit L5- Radikulopathie links mit isthmische r</w:t>
      </w:r>
    </w:p>
    <w:p>
      <w:r>
        <w:t>Spondylolisthese bei zusätzlicher Bandscheibenprotrusion</w:t>
      </w:r>
    </w:p>
    <w:p>
      <w:r>
        <w:t>extrafora minal L5/S1 und L5 Wurzelkompression links ;</w:t>
      </w:r>
    </w:p>
    <w:p>
      <w:r>
        <w:t>z usätzlich ein en</w:t>
      </w:r>
    </w:p>
    <w:p>
      <w:r>
        <w:t>kleine n Band scheib envorfall im Segment L4/L5 mit black</w:t>
      </w:r>
    </w:p>
    <w:p>
      <w:r>
        <w:t>discs Pathologie und beginnender Osteochondrose sowie eine r zusätzlichen black</w:t>
      </w:r>
    </w:p>
    <w:p>
      <w:r>
        <w:t>disc im Segment L3/L4 (S. 1 oben). Aktuell seien bei fehlenden neurologischen Defiziten und minimaler Analgesie im Alltag weitere konservative Massnahmen empfohlen. Es bestehe nur eine relative OP-Indikation, eine absolute OP-Indikation bei fehlenden Nervenaffek tionen sei nicht gegeben (S. 2). 4. 4.1</w:t>
      </w:r>
    </w:p>
    <w:p>
      <w:r>
        <w:t>Das bidisziplinäre Gutachten vom 20. Juni sowie 16. Juli 2019 (vgl. vorstehend E. 3.9)</w:t>
      </w:r>
    </w:p>
    <w:p>
      <w:r>
        <w:t>l eg t</w:t>
      </w:r>
    </w:p>
    <w:p>
      <w:r>
        <w:t>den medizinischen Sachverhalt in einer schlüssigen und nachvollzieh baren Weise dar, insbesondere erfolgte auch im Rahmen der ergänzenden neu ropsychologischen Begutachtung vom 1 9. Dezember 2019 eine interdisziplinäre Gesamtbeurteilung ( vgl. vorstehend E. 3.9. 6 ).</w:t>
      </w:r>
    </w:p>
    <w:p>
      <w:r>
        <w:t>Es ist deshalb grundsätzlich beweis kräftig (BGE 134 V 231 E. 5.1, 125 V 351 E. 3a mit Hinweis ; vgl. auch vorstehend E. 1. 6 ), wovon auch der RAD der Beschwerdegegnerin ausging (vgl. vorstehend E. 3.12).</w:t>
      </w:r>
    </w:p>
    <w:p>
      <w:r>
        <w:t>Demnach leidet die Beschwerdeführerin mit Auswirkungen auf die Arbeitsfähig keit an einem ADHS mit mittelschweren Einbussen bei der Aufmerksamkeit und an einem ausgeprägte n chronischen lumbovertebralen , teils lumbospondylo genen Schmerzsyndrom links .</w:t>
      </w:r>
    </w:p>
    <w:p>
      <w:r>
        <w:t>Einer näheren Prüfung bedarf jedoch die getroffene Einschätzung der Arbeits fähigkeit in einer angepassten Tätigkeit. 4.2</w:t>
      </w:r>
    </w:p>
    <w:p>
      <w:r>
        <w:t>I n der interdisziplinären Gesamtbeurteilung gingen die Gutachter hinsichtlich Arbeitsfähigkeit in einer dem Leiden optimal angepassten Tätigkeit im Umfang von 80 % aus (vgl. vorstehend E. 3.9.6). Demgegenüber legte der psychiatrische Gutachter in seinem Teilgutachten die Arbeitsfähigkeit auf sechs Stunden am Tag an fünf Tagen pro Woche fest (Urk. 7/161 S. 59 Ziff. 8.2 ; vgl. vorstehend E. 3.9.4 ), was – wie die Beschwerdeführerin zu Recht feststellte - eine Arbeitsfähigkeit von zirka 70 % bedeutet (vgl. Urk. 1 S. 9). Diese n Widerspruch vermögen die Gut achter nicht aufzulösen, weshalb zu Gunsten der Beschwerdeführerin von einer 70%igen Arbeitsfähigkeit in einer dem Leiden optimal angepassten Tätigkeit aus zugehen ist. 4. 3</w:t>
      </w:r>
    </w:p>
    <w:p>
      <w:r>
        <w:t>4.3 .1</w:t>
      </w:r>
    </w:p>
    <w:p>
      <w:r>
        <w:t>Die Rüge der Beschwerdeführerin , das bidisziplinäre Gutachten der Dres . F.___ und G.___</w:t>
      </w:r>
    </w:p>
    <w:p>
      <w:r>
        <w:t>weise Ungereimtheiten auf (Urk. 1 S. 7 ff.) , ist insoweit begrün det, als dass ein Widerspruch im Umstand besteht, dass die hinzugezogene neu ropsychologische Gutachterin in ihrem Teilgutachten zum Schluss gekommen ist, das zumutbare Arbeitspensum in einer angepassten Tätigkeit betrage 50 % (vgl. vorstehend E. 3.9.5) , wohingegen die Gutachter in ihrer Gesamtbeurteilung von einer 80%igen beziehungsweise korrigierten 70%igen (vgl. vorstehend E. 4.2) Arbeitsfähigkeit in einer dem Leiden angepassten Tätigkeit ausgehen (vgl. vor stehend E. 3.9.6) . Dass der psychiatrische Gutachter Dr. G.___ sich nicht explizit hierzu äussert, vermag den Beweiswert seines Gutachtens indes nicht in Zweifel zu ziehen. Dr. G.___ setzte sich eingehend mit den Standardindikatoren ( vgl. vor st ehend E. 1.2) auseinander (vgl. Urk. 7/161 S. 54 ff., S. 67 ff. ). Seine Beurteilung umfasste das ganze Leistungsprofil mit sowohl negativen als auch positiven Anteilen und ist so verfasst, dass die attestierte Arbeitsunfähigkeit «gleichsam aus dem Saldo aller wesentlichen Belastungen und Ressourcen» (BGE 141 V 281 E. 3.4.2.1) abgeleitet wurde. Der psychiatrische Gutachter ist bei der Beantwortung der Frage, wie er das Leistungsvermögen einschätzte, den einsch lägigen Indi katoren gefolgt, er hat ausschliesslich funktionelle Ausfälle berücksichtigt, welche Folge der gesundheitlichen Beeinträchtigung sind, und seine versiche rungsmedizinische Zumutbarkeitsbeurteilung ist auf objektivierter Grundlage erfolgt. Die von der Rechtsanwendung zu prüfende Frage, ob er sich an die mass gebenden normativen Rahmenbedingungen gehalten und das Leistungsvermögen in Berücksichtigung der einschlägigen Indikatoren eingeschätzt hat (BGE 141 V 281 E. 5.2.2), ist klar zu bejahen. Die funktionellen Auswirkungen der medizinisch festgestellten gesundheitlichen Anspruchsgrundlage lassen sich anhand der Stan dardindikatoren schlüssig und widerspruchsfrei mit überwiegender Wahrschein lichkeit nachweisen, weshalb seine fachärztliche Beurteilung, wonach unter Aus klammerung invaliditätsfremder psychosozialer Belastungsfaktoren eine 2 0 beziehungsweise 3 0 %ige reduzierte Leistungsfähigkeit</w:t>
      </w:r>
    </w:p>
    <w:p>
      <w:r>
        <w:t>in einer dem Leiden ange passten Tätigkeit bestehe, nachvollziehbar und schlüssig ist und mehr zu über zeugen vermag als die Einschätzung der Psychologin, welche keine Ressourcen prüfung vorgenommen hat. Zudem erscheint eine um die Hälfte reduzierte Festlegung der Arbeitsfähigkeit vor dem Hintergrund der selbst festgestellten guten Resultate und überdurchschnittlichen kognitiven Flexibilität und Umstell fähigkeit der Beschwerdeführerin und somit alleine aufgrund ihrer Einschrän kung in der Aufmerksamkeit doch fragwürdig , zumal die E inschränkungen von Dr. G.___ im Rahmen der Diagnosestellung ADHS ebenfalls festgestellt und gewürdigt wurden (vgl. vorst ehend E. 3.9.4) . 4.3 .2</w:t>
      </w:r>
    </w:p>
    <w:p>
      <w:r>
        <w:t>Der</w:t>
      </w:r>
    </w:p>
    <w:p>
      <w:r>
        <w:t>Vorwurf , wonach die Gutachter sich ungenügend mit den Berichten der beruflichen Abklärungsstellen auseinandergesetzt hätten (Urk. 1 S. 7 f.), vermag den Beweiswert des Gutachtens ebenfalls nicht zu schmälern.</w:t>
      </w:r>
    </w:p>
    <w:p>
      <w:r>
        <w:t>D ie abschliessende Beurteilung der sich aus einem Gesundheitsschaden ergeben den funktionellen Leistungsfähigkeit obliegt in der Hauptsache dem Arzt oder der Ärztin, nicht den Fachleuten der Berufsberatung oder der beruflichen Einglie derung. Mit Blick auf die rechtsprechungsgemäss enge, sich gegenseitig ergän 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 cherten Person effektiv realisiert wurde und gemäss Einschätzung der Berufsfach leute objektiv realisierbar ist, vermag dies ernsthafte Zweifel an den ärztlichen Annahmen zu begründen und ist das Einholen einer klärenden medizinischen Stellungnahme grundsätzlich unabdingbar (Urteil des Bundesgerichts 8C_563/2018 vom 1 4. November 2018 E. 6.1.1).</w:t>
      </w:r>
    </w:p>
    <w:p>
      <w:r>
        <w:t>Diese Voraussetzungen sind vorliegend nicht gegeben . Einerseits geht aus dem Schlussbericht der Potenzialerhebung (Urk. 7/68) hervor, dass bei der Beschwer deführerin keine Präsenzsteigerung durchgeführt worden sei und dass aufgrund der begrenzten Anwesenheit keine detaillierte Aussage zum Arbeitsverhalten gemacht werden könne (S. 3 f.). Andererseits erfolgte der Abbruch des später auf genommenen Aufbautrainings auf Wunsch der Beschwerdeführerin und dies bereits am zweiten Teilnahmetag (Urk. 7/103 S. 2). 4.</w:t>
      </w:r>
    </w:p>
    <w:p>
      <w:r>
        <w:rPr>
          <w:b/>
        </w:rPr>
        <w:t>E. 7</w:t>
      </w:r>
    </w:p>
    <w:p>
      <w:r>
        <w:t>(Urk. 7/8/7-8) gestützt auf den Magnetresonanztomographie-Befund (MRI, Urk. 7/11/7) von einer deutlich fort geschrittenen Bandscheibendegeneration L4/5 mit protrusiver Komponente auf beiden Etagen ohne direkt neurokompressiv</w:t>
      </w:r>
    </w:p>
    <w:p>
      <w:r>
        <w:t>relevantes Ausmass. Zusätzlich bestehe wahrscheinlich rechtsseitig eine einseitige Lyse L5 ohne namhafte Olisthese (S. 2 oben).</w:t>
      </w:r>
    </w:p>
    <w:p>
      <w:r>
        <w:rPr>
          <w:b/>
        </w:rPr>
        <w:t>E. 7.1</w:t>
      </w:r>
    </w:p>
    <w:p>
      <w:r>
        <w:t>Die Beschwerdeführerin beantragte die Bewilligung der unentgeltlichen Prozess führung (Urk. 1 S. 2 Ziff. 3). Die Voraussetzungen zur Bewilligung der unentgelt lichen Prozessführung sind vorliegend erfüllt.</w:t>
      </w:r>
    </w:p>
    <w:p>
      <w:r>
        <w:rPr>
          <w:b/>
        </w:rPr>
        <w:t>E. 7.2</w:t>
      </w:r>
    </w:p>
    <w:p>
      <w:r>
        <w:t>Da es um die Bewilligung oder Verweigerung von Versicherungsleistungen geht, ist das Verfahren kostenpflichtig. Die Gerichtskosten sind nach dem Verfahrens aufwand und unabhängig v om Streitwert festzulegen (Art. 69 Abs.</w:t>
      </w:r>
    </w:p>
    <w:p>
      <w:r>
        <w:t>1 bis</w:t>
      </w:r>
    </w:p>
    <w:p>
      <w:r>
        <w:t>IVG). Vor liegend sind die Kosten auf Fr. 9 00.-- festzusetzen. Ausgangsgemäss sind sie der Beschwerdeführerin aufzuerlegen. Zufolge Gewährung der unentgeltlichen Pro zessführung sind die Kosten jedoch einstweilen auf die Gerichtskasse zu nehmen.</w:t>
      </w:r>
    </w:p>
    <w:p>
      <w:r>
        <w:t>Die Beschwerde führerin ist auf § 16 Abs. 4 des Gesetzes über das Sozialversiche rungsgericht ( GSVGer ) hinzuweisen, wonach sie zur Nachzahlung der Gerichts kosten und der Auslagen für die Vertretung verpflichtet werden kann, sofern sie dazu in der Lage ist. Das Gericht beschliesst: In Bewilligung des Gesuchs vom 23. April 2020 wird der Beschwerdeführerin die unentg eltliche Prozessführung gewährt . und erkennt sodann: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MosimannBrühwiler</w:t>
      </w:r>
    </w:p>
    <w:p>
      <w:r>
        <w:rPr>
          <w:b/>
        </w:rPr>
        <w:t>E. 10</w:t>
      </w:r>
    </w:p>
    <w:p>
      <w:r>
        <w:t>% vom Invaliden einkommen würde ein nicht anspruchsbegründe nder Invaliditätsgrad von 32 % resultieren . 6.</w:t>
      </w:r>
    </w:p>
    <w:p>
      <w:r>
        <w:t>Nach dem Gesagten ist die angefochtene Verfügung (Urk. 2) im Resultat nicht zu beanstanden, was zur Abweisung der Beschwerde führt.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