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IV.2020.00251 vom 2. Mai 2014</w:t>
      </w:r>
    </w:p>
    <w:p>
      <w:r>
        <w:t>ZH Sozialversicherungsgericht, 2014-05-02, DE</w:t>
      </w:r>
    </w:p>
    <w:p>
      <w:r>
        <w:rPr>
          <w:b/>
        </w:rPr>
        <w:t xml:space="preserve">Quelle: </w:t>
      </w:r>
      <w:r>
        <w:t>https://mcp.opencaselaw.ch/entscheid/zh_sozialversicherungsgericht_IV.2020.00251</w:t>
      </w:r>
    </w:p>
    <w:p>
      <w:r>
        <w:t>FR: ZH_SOZIALVERSICHERUNGSGERICHT IV.2020.00251 du 2 mai 2014</w:t>
      </w:r>
    </w:p>
    <w:p>
      <w:r>
        <w:t>IT: ZH_SOZIALVERSICHERUNGSGERICHT IV.2020.00251 del 2 maggio 2014</w:t>
      </w:r>
    </w:p>
    <w:p>
      <w:pPr>
        <w:pStyle w:val="Heading2"/>
      </w:pPr>
      <w:r>
        <w:t>Erwägungen</w:t>
      </w:r>
    </w:p>
    <w:p>
      <w:r>
        <w:rPr>
          <w:b/>
        </w:rPr>
        <w:t>E. 1.1</w:t>
      </w:r>
    </w:p>
    <w:p>
      <w:r>
        <w:t>Die 1976 geborene X.___</w:t>
      </w:r>
    </w:p>
    <w:p>
      <w:r>
        <w:t>verfügt über keine Berufsaus bil dung. Am 16. November 2011 meldete sie sich unter Hinweis auf eine psychische Beeinträchtigung erstmalig bei der Invalidenversicherung zum Leistungsbezug an (Urk. 12/9). Die Sozialversicherungsanstalt des Kantons Zürich, IV-Stelle , gewährte berufliche Massnahmen im Sinne von Belastbarkeits- und Aufbautrainings sowie Arbeitsvermittlung (Urk. 12/26, Urk. 12/36, Urk. 12/52, Urk. 12/69 , Urk. 12/77 ) , welche Massnahmen durch einen stationären Aufenthalt in der Klinik Y.___ vom 6. August bis 4. September 2013 unterbrochen wurden, und wies den Anspruch auf eine Invalidenrente</w:t>
      </w:r>
    </w:p>
    <w:p>
      <w:r>
        <w:t>mit Verfügung vom 2. Mai 2014 (Urk. 12/84) ab.</w:t>
      </w:r>
    </w:p>
    <w:p>
      <w:r>
        <w:rPr>
          <w:b/>
        </w:rPr>
        <w:t>E. 1.1.1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1.1.2</w:t>
      </w:r>
    </w:p>
    <w:p>
      <w:r>
        <w:t>Mit BGE 143 V 418 entschied das Bundesgericht, dass grund sätzlich sämtliche psychischen Erkrankungen für die Beurteilung der Arbeits fähigkeit einem struk tu rierten Beweisverfahren nach BGE 141 V 281 zu unter zie 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2</w:t>
      </w:r>
    </w:p>
    <w:p>
      <w:r>
        <w:t>des</w:t>
      </w:r>
    </w:p>
    <w:p>
      <w:r>
        <w:t>Bundesgesetz es über die Inval idenversicherung [ IVG ] ). 1.</w:t>
      </w:r>
    </w:p>
    <w:p>
      <w:r>
        <w:rPr>
          <w:b/>
        </w:rPr>
        <w:t>E. 2.1</w:t>
      </w:r>
    </w:p>
    <w:p>
      <w:r>
        <w:t>Die Beschwerdegegnerin erwog in der angefochtenen Verfügung vom 9. März</w:t>
      </w:r>
    </w:p>
    <w:p>
      <w:r>
        <w:t>2020 (Urk. 2) im Wesentlichen, die Untersuchungen hätten ergeben, dass die Beschwer de führer in in einer angepassten Tätigkeit seit dem 1. Januar 2015 70 % arbeits fähig sei . In der bisher angestammten Tätigkeit sei die Beschwerdeführerin seit diesem Zeitpunkt noch 60 % arbeitsfähig (S. 1). Bei guter Gesundheit würde sie einer Vollzeitbeschäftigung nachgehen. Gestützt auf einen Einkommensvergleich resultiere ein Invaliditätsgrad von 34 %. Da der IV-Grad unter 40 % sei, bestehe kein Anspruch auf eine Rente (S. 2).</w:t>
      </w:r>
    </w:p>
    <w:p>
      <w:r>
        <w:rPr>
          <w:b/>
        </w:rPr>
        <w:t>E. 2.2</w:t>
      </w:r>
    </w:p>
    <w:p>
      <w:r>
        <w:t>Dagegen wendet die Beschwerdeführerin (Urk. 1) zur Hauptsache ein, gestützt auf die Ausführungen von Dr.</w:t>
      </w:r>
    </w:p>
    <w:p>
      <w:r>
        <w:t>Z.___</w:t>
      </w:r>
    </w:p>
    <w:p>
      <w:r>
        <w:t>sei überzeugend nachgewiesen, dass das psy chiatrische Gutachten den bundesgerichtlichen Anforderungen nicht zu genügen vermöge und im zentralen Punkt mangelhaft sei. Zudem sei die angefochtene Verfügung nicht hinreichend begründet, weshalb auch eine Verletzung der Be grün dungspflicht beziehungsweise des Anspruchs auf rechtliches Gehör vorliege (S. 14).</w:t>
      </w:r>
    </w:p>
    <w:p>
      <w:r>
        <w:rPr>
          <w:b/>
        </w:rPr>
        <w:t>E. 2.3</w:t>
      </w:r>
    </w:p>
    <w:p>
      <w:r>
        <w:t>Die Parteien gehen im Ergebnis übereinstimmend davon aus, dass seit der renten abweisenden Verfügung vom 2. Mai 2014 eine relevante Veränderung eingetre ten ist . Strittig und zu prüfen ist demgegenüber das Ausmass der bestehenden Arbeits- und Erwerbsunfähigkeit. 3.</w:t>
      </w:r>
    </w:p>
    <w:p>
      <w:r>
        <w:t>In formeller Hinsicht ist nicht von der Hand zu weisen, dass die Beschwer de gegnerin auf die im Einwandverfahren aufgeworfene Frage der Beweiskraft des A.___ -Gutachtens nur sehr kurz einging. Indes gehen aus der angefochtenen Verfügung die wesentlichen Überlegungen ,</w:t>
      </w:r>
    </w:p>
    <w:p>
      <w:r>
        <w:t>von denen sich die Beschwer degeg nerin leiten liess und auf welche sie ihren Entscheid stützte,</w:t>
      </w:r>
    </w:p>
    <w:p>
      <w:r>
        <w:t>dennoch hervor . Die Beschwerdegegnerin kam zum Schluss, dass auch der zuletzt eingeholte Bericht des behandelnden Psychiaters Dr. Z.___ die Beweiskraft des Gutachtens nicht zu erschüttern vermag (Urk. 1 S. 2). Für die Beschwerdeführerin war somit er kennbar, dass der Bericht zur Kenntnis genommen und in die Beurteilung der Beschwerdegegnerin einbezogen w orden war . Ebenfalls wurden die Beweg g ründe für den getroffenen Entscheid - wie fehlende Angaben, Diagnosen und Befunde , welche eine Unrichtigkeit des Gutachtens belegen - dargelegt. Damit hat sich die Beschwerdegegnerin hinreichend mit den Vorbringen der Beschwerdeführerin aus einandergesetzt und ihre we sentlichen Überlegungen genannt, was sich bereits in der sachgerecht erhobenen Beschwerde zeigt.</w:t>
      </w:r>
    </w:p>
    <w:p>
      <w:r>
        <w:t>Eine Verletzung des rechtlichen Gehörs liegt daher nicht vor (vgl. Urteil des Bundesgerichts 8C_730/2020 vom 2. Februar 2021 E. 4.1 mit Hinweisen) .</w:t>
      </w:r>
    </w:p>
    <w:p>
      <w:r>
        <w:t>4 . 4 .1</w:t>
      </w:r>
    </w:p>
    <w:p>
      <w:r>
        <w:t>Massgeblicher Vergleichszeitpunkt für eine relevante Veränderung des Gesund heitszustandes bildet d ie leistungsablehnende Verfügung vom 2. Mai 2014 , wel cher umfassende erwerbliche und medizinische Abklärungen zugrunde lagen. In medizinischer Hinsicht stützte sich die Beschwerdegegnerin insbesondere auf</w:t>
      </w:r>
    </w:p>
    <w:p>
      <w:r>
        <w:t>nachstehende n med izinische n Unterlagen: 4 .1.1</w:t>
      </w:r>
    </w:p>
    <w:p>
      <w:r>
        <w:t>Die medizinischen Fachpersonen der Klinik Y.___</w:t>
      </w:r>
    </w:p>
    <w:p>
      <w:r>
        <w:t>hielten mit Bericht vom 3. Janu ar 2014 (Urk. 12/73) als Diagnosen mit Auswirkung auf die Arbeitsfähigkeit eine rezidivierende depressive Störung, gegenwärtig mitte lgradige Episode mit soma tischem Syndrom (ICD-</w:t>
      </w:r>
    </w:p>
    <w:p>
      <w:r>
        <w:rPr>
          <w:b/>
        </w:rPr>
        <w:t>E. 3</w:t>
      </w:r>
    </w:p>
    <w:p>
      <w:r>
        <w:t>War eine Rente wegen eines zu geringen Invaliditätsgrades verweigert worden und ist die Verwaltung auf eine Neuanmeldung eingetreten (Art. 87 Abs. 3 der Verordnung über die Invalidenversicherung [ IVV ] ) , so ist im Beschwerde ver fahren zu prüfen, ob im Sinne von Art. 17 ATSG eine für den Rentenanspruch relevante Änderung des Invaliditätsgrades eingetreten ist (BGE 117 V 198 E. 3a mit Hinweis). 1.</w:t>
      </w:r>
    </w:p>
    <w:p>
      <w:r>
        <w:rPr>
          <w:b/>
        </w:rPr>
        <w:t>E. 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derung des Gesundheitszustandes revidierbar. Weiter sind, auch bei an sich gleich gebliebenem Gesundheitszustand, veränderte Auswirkungen auf den Erwerbs- oder Aufgabenbereich von Bedeutung (BGE 141 V 9 E. 2.3, 134 V 131 E. 3). Fe 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 2.</w:t>
      </w:r>
    </w:p>
    <w:p>
      <w:r>
        <w:rPr>
          <w:b/>
        </w:rPr>
        <w:t>E. 5.4</w:t>
      </w:r>
    </w:p>
    <w:p>
      <w:r>
        <w:t>Die gutachterliche Einschätzung einer Arbeitsunfähigkeit von 30 % leidens an gepasst beziehungsweise 40 % angestammt wurde auch im Hinblick auf die mass geblichen Indikatoren nachvollziehbar begründet. Namentlich zeigten die Gut achter auf, dass es mit einer Kombination aus Psychopharmakatherapie und Psychotherapie zu einem deutlichen Rückgang der psychischen Beschwerden gekommen ist, dass jedoch weiterhin fortdauernde Beeinträchtigungen wie eine reduzierte psychophysische Belastbarkeit und Ausdauer sowie verminderte Copingstrategien bestehen ( Urk. 12/111 S. 6 und S. 29). Die Gutachter be rück sichtigten weiter die persönlichen Ressourcen, aber auch die bestehenden Be lastungen, die sich insbesondere aus der finanziellen Situation und dem sozialen Kontext ergeben ( Urk. 12/111 S. 7). Bei einer gleichmässigen Einschränkung des Aktivitätenniveaus in allen vergleichbaren Lebenslagen und einem behandlungs- und eingliederungsanamnestisch ausgewiesenen Leidensdruck ( Urk. 12/111 S. 8, S. 30, S. 29) - die Versicherte befindet sich in adäquater Behandlung und seit 2015 in einer festen Anstellung – ist die attestierte Einschränkung der Arbeits fähigkeit nachvollziehbar. Zu diesem Schluss kam auch RAD-Arzt dipl. med. E.___ , Facharzt für Neurologie sowie Psychiatrie und Psychotherapie (Angaben vom 7. März 2019, Urk. 12/116 S. 7).</w:t>
      </w:r>
    </w:p>
    <w:p>
      <w:r>
        <w:rPr>
          <w:b/>
        </w:rPr>
        <w:t>E. 5.5</w:t>
      </w:r>
    </w:p>
    <w:p>
      <w:r>
        <w:t>Zusammenfassend ist das A.___ - Gutachten vom 28. Februar 2019 beweiskräftig und die Beschwerdeführerin in angestammter 60 % sowie in angepasster Tätigkeit 70 % arbeits- respektive leistungsfähig. 6 . 6 .1</w:t>
      </w:r>
    </w:p>
    <w:p>
      <w:r>
        <w:t>In der angefochtene n Verfügung vom 9. März 2020 errechnete die Beschwer de gegnerin gestützt auf einen Einkommensvergleich einen massgebenden Invalidi tätsgrad vom 34 %. Diesem legte sie ein Valideneinkommen von insgesamt Fr. 58'067. -- zugrunde, resultieren d aus einer 50%igen Tätigkeit als Servicean gestellte (Fr. 24'969. -- ) und einem 50 % -Pensum als Spielgruppenleitern ( Fr. 33'098. --) . 6 .2</w:t>
      </w:r>
    </w:p>
    <w:p>
      <w:r>
        <w:t>Dementgegen darf nach der Rechtsprechung ausnahmsweise von der geschätzten Arbeitsfähigkeit ohne weiteres auf einen entsprechenden Invaliditätsgrad ge schlossen werden (vgl. Urteil des Bundesgerichts 9C_994/2010 vom 12. Apri l 2011 E. 3.2.3). Dies trifft beispielswiese dann zu, wenn die beiden Vergleichsein kom men ausgehend vom selben Tabellenlohn zu ermitteln sind, was vorliegend zu bejah en ist. 6 .3</w:t>
      </w:r>
    </w:p>
    <w:p>
      <w:r>
        <w:t>Namentlich lässt die Erwerbskarriere der Beschwerdeführerin erkennen, dass sie bei verschiedenen Arbeitgeber n in verschiedenen Pensen bei schwankenden Ein kommen arbeitete u nd sich verschiedentlich weiter bildete, ohne eine eigent liche Ausbildung (Lehre etc.) zu absolvieren (Urk. 12/8/1, Urk. 12/13, Urk. 12/15, Urk. 12/17). Trotz Hinweisen in den Akten, dass auch entwicklungs psycho logi sche Gründe in der Kindheit zur psychischen Problematik führten (vgl.</w:t>
      </w:r>
    </w:p>
    <w:p>
      <w:r>
        <w:t>Urk. 12/60 /3, Urk. 12/108/3), sind nicht gesundhei t liche Gründe für die weit ge hend fehlenden beruflichen Kenntnisse verantwortlich, womit auch kein An wen dungsfall von Art. 26 IVV vor liegt ( Urk. 12/8/1; vgl. Randziffer 3035 des Kreis schreiben s über die Invalidität und Hilflosigkeit in der Invalidenversicherung [KSIH]) .</w:t>
      </w:r>
    </w:p>
    <w:p>
      <w:r>
        <w:t>In Anbetracht dessen drängt sich die Berücksichtigung der Löhne für Hilfsarbeitertätigkeiten auf, und es ist davon auszugehen, dass sie ohne gesund heitliche Beeinträchtigungen weiterhin solche Tätigkeiten ausführen würde.</w:t>
      </w:r>
    </w:p>
    <w:p>
      <w:r>
        <w:t>Bei Erlass der angefochtenen Verfügung war die Beschwerdeführerin in einem 50</w:t>
      </w:r>
    </w:p>
    <w:p>
      <w:r>
        <w:t>%-Pensum als Servicemitarbeiterin tätig.</w:t>
      </w:r>
    </w:p>
    <w:p>
      <w:r>
        <w:t>Nachdem mit Blick auf die Dis kre panz zwischen dem derzeit erzielten monatlichen Einkommen von Fr. 1'750. -- (Urk. 12/114 S. 2 f.) und dem gemäss der Schweizerischen Lohnstrukturerhebung ( LSE ) auf dem ausgeglichenen Arbeitsmarkt für Hilfsarbeiter innen erzielbaren monatlichen Einkommen von Fr. 3'054.10 (70 % -Pensum ; LSE 2016 Tabelle TA1_tirage_skill_level, Durchschnittslohn der Frauen im Anforderungsniveau 1 bei einer 40-Stundenwoche von Fr. 4'363.-- ) nicht davon ausgegangen werden kann, dass die Beschwerdeführerin das ihr verbleibende Leistungsvermögen in zumutbarer Weise ausschöpft (vgl. dazu Urteil des Bundesgerichts 8C_631/2019 vom 18.</w:t>
      </w:r>
    </w:p>
    <w:p>
      <w:r>
        <w:t>Dezember 2019 E. 6.2) , rechtfertigt sich auch die Festlegung des Invalidenlohns gestützt auf die LSE.</w:t>
      </w:r>
    </w:p>
    <w:p>
      <w:r>
        <w:t>Da somit die beiden Einkommen ausgehend vom selben Lohn zu berechnen sind , erübrigt sich deren genaue Ermittlung und es rechtfertigt sich ein rechnerischer « Prozentvergleich » (vgl. Urteil des Bundesgerichtes 8C_131/2011 vom 5. Juli 2011 E. 10.2.1). 6 .4</w:t>
      </w:r>
    </w:p>
    <w:p>
      <w:r>
        <w:t>Folglich entspricht der Invaliditätsgrad dem Grad der Arbeitsunfähigkeit und beträgt 30 % . Gründe für einen Abzug vom Tabellenlohn sind sodann weder ersichtlich, noch werden solche geltend gemacht. 7 .</w:t>
      </w:r>
    </w:p>
    <w:p>
      <w:r>
        <w:t>Zusammenfassend ist festzuhalten, dass basierend auf dem beweiskräftigen A.___ -Gutachten vom 28. Februar 2019 ein rentenausschliessender Invaliditätsgrad von 30 % resultiert. Von weiteren medizinischen Abklärungen - insbesondere dem von der Beschwerdeführer in eventualiter beantragten Gerichtsgutachten (Urk. 1 S. 2) - sind keine zusätzlichen Erkenntnisse zu erwarten, weshalb darauf in</w:t>
      </w:r>
    </w:p>
    <w:p>
      <w:r>
        <w:t>antizipierter Beweiswürdigung (vgl. BGE 122 V 157 E. 1d mit Hinweisen) zu verzichten ist.</w:t>
      </w:r>
    </w:p>
    <w:p>
      <w:r>
        <w:t>Insoweit ist die Beschwerde abzuweisen.</w:t>
      </w:r>
    </w:p>
    <w:p>
      <w:r>
        <w:t>Soweit mit der Beschwerde vom 2 3. April 2020 auch andere Leistungen beantragt werden, ist auf die Beschwerde nicht einzutreten. Die Beschwerdegegnerin hat am 9. März 2020 einzig über den Anspruch auf eine Invalidenrente verfügt, womit es hinsichtlich weiterer Ansprüche - etwa auf berufliche Massnahmen - am für die gerichtliche Überprüfung erforderlichen Anfechtungsobjekt fehlt ( BGE 131 V 164 E. 2.1; 125 V 413 E. 1a ). 8 . 8 .1</w:t>
      </w:r>
    </w:p>
    <w:p>
      <w:r>
        <w:t>D ie Voraussetzungen für die Gewährung der unentgeltlichen Rechtspflege gemäss § 16 Abs. 1 und 2 des Gesetztes über das Sozialversicherungsgericht (GSVGer) sind vorliegend erfüllt (vgl. insbesondere Urk. 6/1). Demzufolge ist der Beschwer deführerin antragsgemäss ( Urk. 1) die unentgeltliche Prozessführung zu bewilli gen und Rechtsanwalt</w:t>
      </w:r>
    </w:p>
    <w:p>
      <w:r>
        <w:t>Markus Zimmermann, Baden, als unentgeltliche r Vertreter für das vorliegende Verfahren zu bestellen und aus der Gerichtskasse zu ent schädigen. 8 .2</w:t>
      </w:r>
    </w:p>
    <w:p>
      <w:r>
        <w:t>Die Kosten des Verfahrens gemäss Art. 69 Abs. 1 bis IVG sind auf Fr. 700. -- fest zusetzen und ausgangsgemäss der Beschwerdeführerin aufzuerlegen, zufolge Ge währung der unentgeltlichen Prozessführung jedoch einstweilen auf die Gerichts kasse zu nehmen. 8 .3</w:t>
      </w:r>
    </w:p>
    <w:p>
      <w:r>
        <w:t>Die n ach § 34 Abs. 3 GSVGer gerichtlich festzusetzende Entschädigung von Rechtsanwalt Markus Zimmermann ist in Berücksichtigung der Bedeutung der Streitsache, der Schwierigkeit des Prozesses sowie der in ähnlichen Fällen zuge sprochenen Beträgen auf Fr. 1'500.--</w:t>
      </w:r>
    </w:p>
    <w:p>
      <w:r>
        <w:t>(inklusive Barauslagen und Mehrwertsteuer ) festzusetzen. Bereits vorinstanzlich angefallene Aufwendungen werden nicht ent schädigt (vgl. die teilweise identischen Ausführungen in Einsprache und Be schwerde; Urk. 12/126 und Urk. 1 ; Wilhelm, in: Gesetz über das Sozialver siche rungsgericht des Kantons Zürich, 2. Auflage, Zürich 2009, N 12 zu § 34 GSVGer ). 8 .4</w:t>
      </w:r>
    </w:p>
    <w:p>
      <w:r>
        <w:t>Die Beschwerdeführer in wird auf § 16 Abs. 4 des Gesetzes über das Sozial ver sicherungsgericht (GSVGer) aufmerksam gemacht, wonach sie zur Nachzah lung</w:t>
      </w:r>
    </w:p>
    <w:p>
      <w:r>
        <w:t>der Auslagen für die unentgeltliche Rechtspflege verpflichtet ist, sobald sie da zu in der Lage ist. Das Gericht erkennt: 1.</w:t>
      </w:r>
    </w:p>
    <w:p>
      <w:r>
        <w:t>Die Beschwerde wird abgewiesen , soweit darauf eingetreten wird .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Markus Zimmermann, Baden, wird mit Fr. 1’500 .-- (inkl. Barauslagen und MWSt) aus der Gerichtskasse entschädigt. Die Beschwerdeführerin wird auf die Nachzahlungspflicht gemäss § 16 Abs. 4 GSVGer hingewiesen. 4.</w:t>
      </w:r>
    </w:p>
    <w:p>
      <w:r>
        <w:t>Zustellung gegen Empfangsschein an: - Rechtsanwalt Markus Zimmermann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r>
        <w:rPr>
          <w:b/>
        </w:rPr>
        <w:t>E. 10</w:t>
      </w:r>
    </w:p>
    <w:p>
      <w:r>
        <w:t>F33.11) sowie eine Panikstörung (ICD-10 F41 ; S. 1 ) fest . Aufgrund der beschriebenen affektiven Erkrankung und dem protrahierten Verlauf, würden, bis die Beschwerdeführerin eine ausreichende psychische Stabi lität wieder erreicht habe, vorerst eher einfache strukturierte Tätigkeiten als sinnvoll erachtet, die keine Mehrfachanforderungen darstellten, zum Beispiel eine Verkaufstätigkeit. Inwieweit die Beschwerdeführerin auch längerfristig in ihrer bisherigen Tätigkeit als Kleinkindbetreuerin wieder Fuss fassen könne, könne zum jetzigen Zeitpunkt nicht beurteilt werden und hange entscheidend vom weiteren ambulanten Verlauf ab (S. 3). 4 .1.2</w:t>
      </w:r>
    </w:p>
    <w:p>
      <w:r>
        <w:t>Ergänzend hierzu diagnostizierte Dr. Z.___ in seinem Bericht vom 14. Febru ar 2014 (Urk. 12/80) mit Auswirkung auf die Arbeitsfähigkeit eine rezidivierende depressive Störung, gegenwärtig leichtgradig mit somatischem Syndrom seit Pubertät, jetzige Episode seit August 2011 (ICD-10 F33.01), einen Verdacht auf eine Persönlichkeitsstörung mit emotional instabilen, selbstunsicheren und ab hän gigen Zügen seit Kindheit (ICD-10 F 61.0), ein Erschöpfungssyndrom seit 2010 (ICD-10 Z 73.0), eine Überforderungssituation beruflich und privat seit 2010 (ICD-10 Z60.8) sowie einen Tinnitus aurium</w:t>
      </w:r>
    </w:p>
    <w:p>
      <w:r>
        <w:t>(S. 1). Die Beschwerdeführerin sei psy chisch sehr instabil, emotional schnell aufgewühlt und psychophysisch rasch überfordert. Sie werde dann unkonzentriert, verliere ihre Struktur, werde an triebslos, leide unter Schlafstörungen und bekomme Panikattacken. Die bisherige Tätigkeit sei aus medizinischer Sicht zurzeit in einem zeitlichen Rahmen von 40 % zumutbar. Wichtig seien möglichst wenig Verantwortung, genüg e nd Pause n sowie wohlwollende und fürsorgliche Bezugspersonen. Eine behinderungs ange passte Tätigkeit sei im Umfang von circa 40 % seit Januar 2014 möglich (S. 3). 4.1.3</w:t>
      </w:r>
    </w:p>
    <w:p>
      <w:r>
        <w:t>Gestützt auf diese Berichte kam med. prakt. B.___ , Facharzt für Psychiatrie und Psychotherapie, vom Regionalen ärztlichen Dienst (RAD) der IV-Stelle zum Schluss , es würden bei aber zahlreichen und erheblichen psychosozialen Belas tungen keine Diagnosen mit Auswirkung auf die Arbeitsfähigkeit vorliegen (Angaben vom 6. März 2014, Urk. 12/81 S. 8), was zu der am 2. Mai 2014 verfügten Rentenabweisung ( Urk. 12/84) führte. 4 .2</w:t>
      </w:r>
    </w:p>
    <w:p>
      <w:r>
        <w:t>Dem Gericht liegen zur Beurteilung dessen, wie sich der Gesundheitszustand der Beschwerdeführerin bis zum 9. März 2020 (Verfügungserlass) entwickelte, unter anderem folgende medizinischen Dokumentationen vor: 4 .2.1</w:t>
      </w:r>
    </w:p>
    <w:p>
      <w:r>
        <w:t>Mit Bericht vom 10. April 2018 (Urk. 12/91) nannte der behandelnde Psychiater Dr. Z.___ als Diagnosen mit Ausw irkung auf die Arbeitsfähigkeit eine Diskus hernie mit Verschlechterung während und nach der Arbeit, Schmerzen und Schwellung im Knie währen d und nach der Arbeit bei Status nach Knieoperation, eine Persönlichkeitsstörung mit emotional instabilen, selbstunsicheren und ab hängigen Zügen (ICD-10 F61.0) sowie eine rezidivierende depressive Störung mit somatischem Syndrom, gegenwärtig mittelgradig (ICD-10 F33.11; S. 1). Als zu sätzliche Belastungsfaktoren hielt er Panikattacken, wieder zunehmend, beson ders nachts (ICD-10 F41.0), belastende Lebensumstände mir ihrer depressiven, suizidalen Tochter (ICD-10 Z63.7 ) , einen Tinnitus aurium , feindliche Verleum dung und Verfolgung durch die Nachbarin (ICD-10 Z60.5) so wie P robleme durch schlechte ökonomische Verhältnisse und Druck vom Sozialamt (ICD-10 Z59) fest. Er schilderte, die Beschwerdeführerin arbeite seit November 2014 als Service-Angestellte in einem Pensum von circa 50 % . Trotz guter Motivation hätten alle Versuche, das Pensum zu steigern, zu Arbeitsunfähigkeiten infolge Verschlechte rung des körperlichen und psychischen Zustandes geführt. Die Beschwer defüh rerin bekomme an Arbeitstagen zunehmend Rückenschmerzen sowie Schwel lungen mit Schmerzen im Knie. Hinzu käme n die psychisch-geistige Erschöpfung und Instabilität, die auch immer wieder in den Therapiesitzungen auff ielen . Die Tätigkeit in der Waldspielgruppe habe sie bereits aufgegeben, weil es durch diese zusätzliche körperliche Anstrengung und die Feuchtigkeit noch schlimmer ge worden sei. Auch die Reinigungsarbeiten überstiegen ihre Kräfte neben der 50 %-Stelle im Service. Dass sie ihre Leistungsfähigkeit nie steigern könne und nach einem Arbeitstag zu nichts mehr fähig sei, deprimiere sie zunehmend und nehme ihr jegliche Zukunftsperspektive (S. 1 ; vgl. auch den Bericht vom 2. August 2018, Urk. 8/95 ). 4 .2.2</w:t>
      </w:r>
    </w:p>
    <w:p>
      <w:r>
        <w:t>Die explorierenden Fachärzte der A.___ diagnostizierten im Gutachten vom 28. Februar 2019 (Urk. 12/111) mit Auswirkung auf die Arbeitsfähigkeit (S. 6): - Chronifiziertes und generalisiertes Weichteilschmerzsyndrom ( fibromyal gi formes Schmerzsyndrom) - Kombinierte dissoziative Störung (ICD-10 F44.7)</w:t>
      </w:r>
    </w:p>
    <w:p>
      <w:r>
        <w:t>Als ohne Auswirkung auf die Arbeitsfähigkeit diagnostizierten sie (S. 6): - Status nach lumbospondylogenem Schmerzsyndrom bei/mit links kaudal rezessal subluxierter Bandscheibenprotrusion</w:t>
      </w:r>
    </w:p>
    <w:p>
      <w:r>
        <w:t>L5 / S1 mit Kompression der Wurzel S1 2017 - Panikstörung (episodische paroxysmale Angst; ICD-10 F41.0)</w:t>
      </w:r>
    </w:p>
    <w:p>
      <w:r>
        <w:t>Sie hielten fest, bei dissoziativen Störungen (früher Konversionsstörung genannt) komme es zu einem völligen oder teilweisen Verlust der normalen Integration, die sich auf Erinnerungen, Identitätsbewusstsein, unmittelbare Empfindungen oder Kontrolle von Körperbewegungen beziehen könne. Es bestehe eine psy cho gene Ursache, das heisse es bestehe eine zeitliche Verbindung zu entweder trau matisierenden Ereignissen oder unerträglichen Konflikten beziehungsweise ge stör ten Beziehungen. Die bei der Beschwerdeführerin auftretenden psychogenen Empfindungen (das Aussen fühle sich nicht echt an, sie spüre ihren Körper nicht, alles fühle sich taub und dumpf an) seien in diesem Sinne quasi als eine sym bolische Lösung eines Beziehungsproblems, eines Konflikts oder einer anderwei tigen Belastungssituation zu interpretieren, wodurch sie diesen vorübergehend ausweiche. Darüber hinaus komme es zu paroxysmaler Entwicklung von Angst im Sinne von Panikattacken ( attackenartiges Auftreten von Angst, situativ unab hängig , begleitende vegetative Symptome). Eine Diagnose aus dem depressiven Spektrum habe nicht festgestellt werden können. Die depressiv anmutenden Symptome liessen sich durchaus auch vor dem Hintergrund der dissoziativen Beeinträchtigung und deren Folgen erklären, wobei die psychomentale Belast bar keit und Copingstrategien der Beschwerdeführerin insgesamt vermindert seien und sie eine erhöhte Vulnerabilität für psychische Probleme aufweise (S. 28).</w:t>
      </w:r>
    </w:p>
    <w:p>
      <w:r>
        <w:t>In rheumatologischer Hinsicht entsprächen die angegebenen Beschwerden am Bewegungsapparat einem chronifizierten und generalisierten Weichteilschmerz syn drom mit mehr oder weniger symmetrischer Anordnung von Weichteil druck dolenzen am gesamten Schultergürtel, um beide Ellenbogengelenke, entlang einzelner Abschnitte des Achsenskelettes, am Beckengürtel rechtsbetont sowie peritrochantär rechts. Klinisch und auch anamnestisch bestünden keine Hinweise auf ein e</w:t>
      </w:r>
    </w:p>
    <w:p>
      <w:r>
        <w:t>inflammatorische Grundlage der Gelenkbeschwerden, gemäss der zur Verfügung gestellten Dokumentation habe man im Mai 2014 eine entzündliche systemisch-rheumatische Erkrankung bei normalen Rheumafaktoren und norma lem Anti-CCP ausgeschlossen. Schon zu jenem Zeitpunkt habe man von einem fibromyalgiformen Schmerzsyndrom gesprochen, die Einschätzung dürfte auch heute Gültigkeit haben, wobei man ohne weiteres differentialdiagnostisch auch an die Möglichkeit einer somatoformen Schmerzstörung im Rahmen der Psycho pathologie denken könne. Hinweise auf ein radikuläres Schmerzgeschehen be stünden nicht. Sinngemäss könne man aus rheumatologischer Sicht keine höher prozentige Einschränkung der Arbeitsfähigkeit begründen. Die im Jahr 2017 bestehenden lumbalen Rückenbeschwerden (damals links kaudal rezessal sublu xierte Bandscheibenprotrusion</w:t>
      </w:r>
    </w:p>
    <w:p>
      <w:r>
        <w:t>L5 / S1 mit Kompression der Wurzel S1) sei en im Moment ein Befund ohne Auswirkung auf die Einschätzung der Arbeitsfähigkeit. Die Einschätzung aus rheumatologischer Sicht dürfte seit Jahren bestehen , der zur Verfügung gestellten Dokumentation könne man entnehmen, dass die bis herigen Arbeitsunfähigkeiten in erster Linie durch die Psychopathologie begrün det worden seien (S. 44 f.).</w:t>
      </w:r>
    </w:p>
    <w:p>
      <w:r>
        <w:t>Die Arbeitsfähigkeit in der bisherigen Tätigkeit betrage 60 %, 6 Stunden am Tag (psychiatrische Einschätzung), mit einem Rendement von 10 % (rheumatolo gi sche Beurteilung). Die Einschätzung aus rheumatologische r Sicht dürfte sei t Jahren bestehen. Eine punktuelle Terminierung bezüglich Beginn der klinischen Manifestation der psychischen Probleme und ihrer Dynamik in den letzten Jahren sei sehr schwer bis unmöglich. Unter Zugrundelegung anamnestischer Angaben der Beschwerdeführerin , die mit den Akteninformationen vereinbar seien, dürften diese Ende 2011 in einem alltagsrelevanten Ausmass vorgelegen haben. Da sie ausgeprägter als später gewesen seien, dürfte die psychiatrisch bedingte Arbeits fähigkeit in einer Grössenordnung von 50 % gelegen haben, die Gesamta rbeits fähigkeit somit bei 40 %. Die Beschwerdeführerin</w:t>
      </w:r>
    </w:p>
    <w:p>
      <w:r>
        <w:t>habe Anfang 2015 ihren aktuellen Arbeitsplatz angetreten. Spätestens zu diesem Zeitpunkt und bis anhin anhaltend dürfte sich die Arbeitsfähigkeit in einer Grössenordnung wie aktuell von 60 % bewegt haben (S. 8 f.).</w:t>
      </w:r>
    </w:p>
    <w:p>
      <w:r>
        <w:t>Die Arbeitsfähigkeit in leidensangepassten Tätigkeiten sei 70 % (6 Stunden pro Tag, Rendement nicht vermindert; S. 9). Spätestens ab Anfang 2015 und bis anhaltend dürfte sich die Arbeitsfähigkeit in einer Grössenordnung wie aktuell von 70 % bewegt haben (S. 9).</w:t>
      </w:r>
    </w:p>
    <w:p>
      <w:r>
        <w:t>Aus psychiatrischer Sicht seien Tätigkeiten mit hohem Stresspegel und hoher Verantwortung zu vermeiden. Die Ausdauer und die Fähigkeit, unter Zeittruck zu arbeiten, seien reduziert. Multitasking wäre ungeeignet. Es bestehe ein erhöhter Regenerationsbedarf. Aus somatischer Sicht bestünden keine wesentlichen Ein schränkungen (S. 7). 4 .2.3</w:t>
      </w:r>
    </w:p>
    <w:p>
      <w:r>
        <w:t>Bezugnehmend auf das A.___ -Gutachten vom 2 8. Februar 2019 führte Dr. Z.___</w:t>
      </w:r>
    </w:p>
    <w:p>
      <w:r>
        <w:t>mit Stellungnahme vom 20. November 2019 (Urk. 12/125) zuhanden des be schwer deführerischen Rechtsvertreters aus, Tatsache sei, dass die Beschwer de führer in eindeutig depressive Phasen durchlebe, in denen Suizidgedanken, pessi mistische Zukunftsgedanken, verminderte Aufmerksamkeit, Selbstzweifel, Inte ress e losigkeit, Freudlosig keit, sozialer Rückzug und Antriebsschwäche stärker ausgeprägt seien. Depressive Zustände, Ängste, Dissoziationen und Schmerzen beeinflussten sich gegenseitig. Da sei es schwierig zu sagen, was Ursache und was Folge sei (S. 2). Die Beschwerdeführerin sei von September</w:t>
      </w:r>
    </w:p>
    <w:p>
      <w:r>
        <w:t>2011 bis Mai 2013 90-100 % arbeitsunfähig gewesen. Seither sei sie je nach Zustand 40-50 % arbeitsfähig, egal in welcher Tätigkeit . Alle Versuche, dieses Pensum langfristig zu erhöhen, hätten in Erschöpfung, Zunahme der Schmerzen und depressiver Dekompensation mit Verzweiflung gemündet. Im Gutachten werde die Arbeits fähigkeit in leidensangepasster Tätigkeit mit 70 % beziffert (S. 3) . 5 .</w:t>
      </w:r>
    </w:p>
    <w:p>
      <w:r>
        <w:t>5 .1</w:t>
      </w:r>
    </w:p>
    <w:p>
      <w:r>
        <w:t>Vorwegzuschicken ist, dass das bidisziplinäre Gutachten vom 2 8. Februar 2019</w:t>
      </w:r>
    </w:p>
    <w:p>
      <w:r>
        <w:t>(E. 4 .2.2 ) auf den notwendigen rheumatologischen und psychiatrischen Untersu chungen beruht und sich somit für die streitigen Belange als umfassend erweist. Die Gutachter setzten sich detailliert mit den von der Beschwerdeführerin geklagten Beschwerden auseinander (S. 22, S. 41), erstellten ihre Beurteilung in Kenntnis der wesentlichen Vorakten (S. 13-17, S. 20, S. 3 8 ff.) und die daraus unter Nennung der medizinischen Zusammenhänge gezogenen Schlussfolge run gen leuchten ein. Namentlich legten sie dar, dass aus rheumatologischer Sicht bezüglich der im Jahre 2017 erlittene n links kaudalen rezessal en subluxierte n</w:t>
      </w:r>
    </w:p>
    <w:p>
      <w:r>
        <w:t>Bandscheibenprotrusion</w:t>
      </w:r>
    </w:p>
    <w:p>
      <w:r>
        <w:t>L5 / S1 mit Kompression der Wurzel S1 bei intakter funk tioneller Kapazität am gesamten Bewegungsapparat keine Relevanz für die Arbeitsfähigkeit mehr besteht , basierend auf unauffälligen inflammatorischen Befunde n keine objektive Grundlage für die Gelenkbeschwerden bei geschilderten Weichteildruckdolenzen vorliegt und daher bei der zu</w:t>
      </w:r>
    </w:p>
    <w:p>
      <w:r>
        <w:t>stellenden Diagnose eines chronifizierten und generalisierten Weichteilschmerzsyndrom s differentialdia gnostisch auch an die Möglichkeit einer somatoformen Schmerzstörung im Rahmen der Psychopathologie zu denken ist (S. 44 f.) . In psychiatrischer Hinsicht zeigten sie anhand der erhobenen Befunde auf, dass keine Diagnose aus dem depressiven Spektrum zu stellen ist, dahingegen die entsprechenden Symptome im Rahmen einer dissoziativen Störung zu interpretieren sind, was mit einer paroxy s malen Entwicklung von Angst im Sinne von Panikattacken einhergehen kann. Daraus folgerten sie eine Verminderung der psychomentalen Belastbarkeit sowie der Coping-Strategien und eine insgesamt erhöhte Vulnerabilität für psy chische Probleme der Beschwerdeführerin (S. 28). Die Schlussfolgerung einer 60%igen Arbeitsfähigkeit in der bisherigen Tätigkeit und einer 70%igen Arbeits fähigkeit in angepasster Tätigkeit bei jeweils vornehmlich psychiatrisch bedingter Einschränkung der Leistungsfähigkeit – wobei das rheumatologische Schmerzge schehen keinen Einfluss auf eine angepasste Tätigkeit nimmt – ist demnach für das Gericht in nachvollziehbarer und einleuchtender Weise begründet und der Expertise kommt grundsätzlich Beweiskraft zu (E. 1 .5 ) . 5 .2</w:t>
      </w:r>
    </w:p>
    <w:p>
      <w:r>
        <w:t>In Bezug auf die rheumatologische Beurteilung ist dies – soweit ersichtlich – denn auch unstreitig.</w:t>
      </w:r>
    </w:p>
    <w:p>
      <w:r>
        <w:t>Soweit die Beschwerdeführerin im Beschwerdeverfahren die neurologischen Be richte von PD Dr. med. C.___ , Neurochirurgie, speziell Wirbelsäulenchirurgie FMH, vom 10. Januar 2020 (Urk. 6/2) sowie von d ipl. med.</w:t>
      </w:r>
    </w:p>
    <w:p>
      <w:r>
        <w:t>D.___ , Fachärztin für Neurologie FMH , vom 20. Oktober 2020 (Urk. 15) einreichte , lassen d ie neu erhobenen Befunde keine weitere Verschlechterung der Leistungsfähigkeit erkennen . Als pathologisch beschrieben wurden die identische rezessale Einen gung der Wurzel S1 links (Urk. 6/2 S. 1) und neu eine hyperintense Signal ver änderung dorso lateral im Rückenmark auf Höhe Halswirbelkörper (HWK) 4 bis 7 sowie Diskusprotrusionen bei HWK 4/5, 5/6, 6/7 sowie eine leichte bis mässig gradige Spinalkanalstenose bei HWK 4 bis 7 (Urk. 15 S. 1). I n klinischer Hinsicht bestehen unverändert keine sensi blen oder motorischen Ausfälle . So bestanden die geschilderten Rückenbeschwerden bei Erst manifestation vor zehn Jahren im Zeitpunkt der Begutachtung und fanden bei der Festlegung der Arbeitsfähigkeit hinsichtlich der angestammten, körperlich belastenden Arbeit Berücksichtigung .</w:t>
      </w:r>
    </w:p>
    <w:p>
      <w:r>
        <w:t>Einzig im Hinblick auf die Tätigke it im Service wurden seitens d ipl. med.</w:t>
      </w:r>
    </w:p>
    <w:p>
      <w:r>
        <w:t>D.___ ’ denn auch Einschränkungen formuliert, indem sie diese Tätigkeit als schmerzauslösenden Faktor beschrieb. Darüber hinaus</w:t>
      </w:r>
    </w:p>
    <w:p>
      <w:r>
        <w:t>äussern sich die unter suchenden Ärzte in Bezug auf die veränderte Diagnosestellung weder zu deren funktionellen Auswirkung auf das Leistungsvermögen der Beschwerdeführer in in ange stammter noch in einer angepassten Tätigkeit b eziehungsweise einer hier statt gehabten Veränderung. Namentlich sind keine andauernden Auswirkungen bei gegenüber der schweren körperlichen Arbeit im Service leichterer Arbeits tätigkeit beschrieben noch erkennbar. Von einer nach der Gutachtenserstellung und vor Verfügungserlass eingetretenen andauernden Veränderung des funktio nellen Leistungsvermögens ist somit gestützt auf die Berichte von PD Dr. C.___ und d ipl. med. D.___</w:t>
      </w:r>
    </w:p>
    <w:p>
      <w:r>
        <w:t>nicht auszugehen. 5 .3</w:t>
      </w:r>
    </w:p>
    <w:p>
      <w:r>
        <w:t>Uneinigkeit besteht indes vornehmlich bei der psychiatrischen Einschätzung. Was d ie Beschwerdeführer in – gestützt auf die Stellungnahmen des behandelnden Psychiaters Dr. Z.___</w:t>
      </w:r>
    </w:p>
    <w:p>
      <w:r>
        <w:t>(E. 4 .2.1 , E. 4 .2.3)</w:t>
      </w:r>
    </w:p>
    <w:p>
      <w:r>
        <w:t>- hiegegen vorbringt (Urk. 1), ist nicht stichhaltig. Inwiefern die schwere Kind heit der Beschwerdeführerin mit seit frühester Kindheit erfahrener Dissoziation ( Urk. 12/125 S. 1 ) nicht ausreichend gewürdigt worden sein soll, bleibt unklar, diagnostizierten die Gutachter des A.___ doch gerade als mit Auswirkung auf die Arbeitsfähigkeit eine k ombinierte dissoziative Störung (ICD-10 F44.7) . Selbiges gilt für den Umstand, dass die Fachgutachter keinen Auslöser für die psychische Dekompensation im Jahr 2011 benannten (S. 1). Abgesehen davon, dass die Massgeblichkeit eine s Geschehen s aus dem Jahre 2011 für den Status bei Neuanmeldung im Jahr 2018 ohne weitere Ausführungen fraglich bleibt, gelangten die Gutachter dennoch zum überein stimmenden Schluss einer erhöhten Vulnerabilität der Beschwerdeführerin und trugen der genannten Dekompensation in ihrer Beurteilung Rechnung. Insoweit Dr. Z.___ schliesslich in einer Diagnose aus dem depressiven Spektrum Rück schlüsse auf die Arbeitsfähigkeit ziehen will (Urk. 12/125 S. 2 ; E. 4 .2.3 ), ist fest zuhalten, dass nicht die Diagnose, sondern in erster Linie der psycho patho lo gische Befund und der Schweregrad der Symptomatik bei der Bemessung der Arbeits fähigkeit massgebend</w:t>
      </w:r>
    </w:p>
    <w:p>
      <w:r>
        <w:t>sind ( Urteil des Bundesgerichts 9C_190/2016 vom 2 0. Juni 2016 E. 4 ).</w:t>
      </w:r>
    </w:p>
    <w:p>
      <w:r>
        <w:t>Dr. Z.___</w:t>
      </w:r>
    </w:p>
    <w:p>
      <w:r>
        <w:t>gelangte in seinem Bericht vom 2 0. November 2019 ( Urk. 12/125) in Bezug auf die Einschätzung psychisch bedingter Defizite mittels Mini-ICF zu einer teilweise abweichenden Beurteilung und auch bezüglich des Umfangs der Arbeitsfähigkeit gelangte er zu einem anderen Ergebnis (S. 2 f.).</w:t>
      </w:r>
    </w:p>
    <w:p>
      <w:r>
        <w:t>Die psychiatrische Exploration kann von der Natur der Sache her jedoch nicht ermessensfrei erfolgen und eröffnet dem begutachtenden Psychiater deshalb praktisch immer einen gewissen Spielraum, innerhalb dessen verschiedene medi zinisch-psychiatrische Interpretationen möglich, zulässig und zu respektieren sind , sofern der Experte lege artis vorgegangen ist. Daher und unter Beachtung der Divergenz von medizinischem Behandlungs- und Abklärungsauftrag (BGE 124 I 170 E. 4 S. 175; vgl. auch Urteil des Bundesgerichts 8C_260/2011 vom 2 5. Juli 2011 E. 5.2), kann es nicht angehen, ein Administrativgutachten stets dann in Frage zu stellen und zum Anlass weiterer Abklärungen zu nehmen, wenn die behandelnden Ärzte nachher zu unterschiedlichen Einschätzungen gelangen oder an vorgängig geäusserten abweichenden Auffassungen festhalten (Urteil des Bundesgerichts 9C_4/2015 vom 5. Mai 2015 E. 3.2). Anders verhält es sich nur, wenn die behandelnden Ärzte objektiv feststellbare Gesichtspunkte vorbringen, welche im Rahmen der psychiatrischen Begu tachtung unerkannt oder unge wür digt geblieben und geeignet sind, zu einer abweichenden Beurteilung zu führen (Urteil des Bundesgerichts 9C_853/2015 vom 2 3. Juni 2014 E. 3.1.2). Solche Gesichtspunkte liegen vorliegend auch mit den Einschätzungen von Dr. Z.___ nicht vor. Namentlich vermögen die beschriebenen gescheiterten Versuche , das Pensum bei der schweren Tätigkeit im Service (oder bei den anderen ebenfalls weniger geeigneten Tätigkeiten als Spielgruppenmitarbeiterin oder Reinigungs fachfrau, vgl. Urk. 12/111 S. 47) zu erhöhen, die attestierte höhergradige Arbeits fähigkeit leidensangepasst nicht in Frage zu stellen (Urk.</w:t>
      </w:r>
    </w:p>
    <w:p>
      <w:r>
        <w:t>12/125 S. 3 , 12/91 S. 1 ). Sodann findet sich in den Berichten von Dr. Z.___ auch keine nähere Ausein andersetzung mit den offenkundig die Beschwerdeführerin belastenden psycho sozialen und soziokulturellen Faktoren, während die Fachgutachter der A.___ diese in ihrer Beurteilung , soweit sie direkt negative funktionelle Folgen zei ti gen, explizit und zu Recht ausklammerten ( Urk. 12/111 S. 7, S. 29, S. 31) . Eine Diffe renzierung zwischen psychosozialer Belastungssituation und verselbständigte m Gesundheitsschaden ( Urteil des Bundesgerichts 9C_740/2018 vom 7. Mai 2019 E.</w:t>
      </w:r>
    </w:p>
    <w:p>
      <w:r>
        <w:t>5.2.1 )</w:t>
      </w:r>
    </w:p>
    <w:p>
      <w:r>
        <w:t>hätte umso mehr erfolgen müssen, als entsprechende Belastungsfaktoren das Krankheitsempfinden der Beschwerdeführerin unterhalten und in diesem Sinne wohl auch zur Neuanmeldung führten (Urk. 12/86 , Urk. 12/125 S. 2) .</w:t>
      </w:r>
    </w:p>
    <w:p>
      <w:r>
        <w:t>Aus dem in der Beschwerde zitierten Urteil des Bundesgerichts 4A_526/2014</w:t>
      </w:r>
    </w:p>
    <w:p>
      <w:r>
        <w:t>vom 1 7. Dezember 2014, mit welchem geschützt wurde, dass für die Bemessung des Taggeldanspruches auf die echtzeitlichen Angaben einer Fachärztin und Leiterin eines Ambulatoriums und nicht auf die Beurteilungen der von der Versicherung selbst beauftragten Fachärzte abgestellt wurde, lässt sich für den vorliegenden Fall nichts ableiten ( Urk. 1 S. 11 f.). Hier stehen sich für die Beurteilung der Invalidität die behandelnde Fachperson und eine unabhängige gutachterliche Beurteilung gegenüber, womit die obgenannten Grundsätze Anwendung finden.</w:t>
      </w:r>
    </w:p>
    <w:p>
      <w:r>
        <w:t>Angesichts des Ausgeführten und des Umstands, dass die fachgutachterliche Explo ration in Kenntnis und Würdigung der abweichenden Beurteilungen Dr. Z.___ s vom 10. April und vom 2. August 2018 (E. 4.2.1 ) erfolgte, sind keine objektiven Anhaltspunkte erkennbar, welche ein Abweichen von der gutachter lichen Einschätzung nahelegen.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