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IV.2020.00239 vom 8. Oktober 2020</w:t>
      </w:r>
    </w:p>
    <w:p>
      <w:r>
        <w:t>ZH Sozialversicherungsgericht, 2020-10-08, DE</w:t>
      </w:r>
    </w:p>
    <w:p>
      <w:r>
        <w:rPr>
          <w:b/>
        </w:rPr>
        <w:t xml:space="preserve">Quelle: </w:t>
      </w:r>
      <w:r>
        <w:t>https://mcp.opencaselaw.ch/entscheid/zh_sozialversicherungsgericht_IV.2020.00239</w:t>
      </w:r>
    </w:p>
    <w:p>
      <w:r>
        <w:t>FR: ZH_SOZIALVERSICHERUNGSGERICHT IV.2020.00239 du 8 octobre 2020</w:t>
      </w:r>
    </w:p>
    <w:p>
      <w:r>
        <w:t>IT: ZH_SOZIALVERSICHERUNGSGERICHT IV.2020.00239 del 8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w:t>
      </w:r>
    </w:p>
    <w:p>
      <w:r>
        <w:t>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w:t>
      </w:r>
    </w:p>
    <w:p>
      <w:r>
        <w:rPr>
          <w:b/>
        </w:rPr>
        <w:t>E. 1.4</w:t>
      </w:r>
    </w:p>
    <w:p>
      <w:r>
        <w:t>Gemäss Art. 88a Abs. 1 IVV ist eine Verbesserung der Erwerbsfähigkeit für die Herabsetzung oder Aufhebung der Leistung von dem Zeitpunkt an zu berücksich tigen, in dem angenommen werden kann, dass sie voraussichtlich längere Zeit dauern wird. Sie ist in jedem Fall zu berücksichtigen, nachdem sie ohne wesent 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Gemäss Art. 42 Abs. 1 IVG haben Versicherte mit Wohnsitz und gewöhnlichem Aufenthalt ( Art. 13 ATSG) in der Schweiz, die hilflos ( Art.</w:t>
      </w:r>
    </w:p>
    <w:p>
      <w:r>
        <w:rPr>
          <w:b/>
        </w:rPr>
        <w:t>E. 3</w:t>
      </w:r>
    </w:p>
    <w:p>
      <w:r>
        <w:t>1. Januar 2016 als Reinigungsmitarbeiter</w:t>
      </w:r>
    </w:p>
    <w:p>
      <w:r>
        <w:t>tätig, wobei der letzte Arbeitstag am 3. Februar 2015 war ( Urk.</w:t>
      </w:r>
    </w:p>
    <w:p>
      <w:r>
        <w:rPr>
          <w:b/>
        </w:rPr>
        <w:t>E. 3.1</w:t>
      </w:r>
    </w:p>
    <w:p>
      <w:r>
        <w:t>Dr. med. Z.___ , Fachärztin für Neurologie, berichtete am 1 7. März 2016 über die neurologische Untersuchung vom 1 4. März 2016 ( Urk. 6/47/69-71) und nannte die folgenden Diagnosen (S. 1): - multifaktorielle Schmerzen und Bewegungseinschränkung am rechten Arm - bei Schmerzhemmung nach intraartikulärer mehrfragmentärer Radius fraktur am 8. Februar 2015, reponiert mit Fixateur externe am 9. Februar 2015, osteosynthetisiert am 1 7. Februar 2015, im Verlauf komplexes regionales Schmerzsyndrom - mögliche zervikospondylogene Schmerzkomponente, klinisch kein Hinweis für eine radikuläre Mitursache - klinisch und elektroneurographisch kein Hinweis für zusätzliche peri pher nervöse Läsion - Verdacht auf funktionelle Überlagerung - chronisches zervikozephales Schmerzsyndrom und unspezifische Schwin delbeschwerden bei anamnestisch wiederholten Kopf- und Halswirbelsäu len ( HWS ) Kontusionen - allgemeine Nervosität, psychologische Betreuung seit rund 2 Jahren Der Beschwerdeführer leide seit einem Sturz auf dem Eis am 8. Februar 2015 an therapieresistenten Schmerzen und an einer Bewegungseinschränkung vor allem an der rechten Hand, aber insgesamt am ganzen rechten Arm. Bei den massiv empfundenen Schmerzen würden sich keine harten neurologischen Ausfallsymp tome wie Atrophien oder Reflexdifferenzen finden . Elektrophysiologisch seien die Befunde am Nervus medianus und ulnaris normal. Weiterhin bestünden anam nestisch seit dem Unfall verstärkt Beschwerden im Sinne eines zervikobrachialen Syndroms bei degenerativen Veränderungen an der Halswirbelsäule. Klinisch würden sich keine Hinweise für eine zusätzliche radikuläre Reiz- oder Ausfall symptomatik zeigen. Bei Klage über langjährige Kopfschmerzen und unspezifi sche Schwindelbeschwerden würden sich klinisch keine zentralnervösen Ausfallsymptome finden, was in Übereinstimmung mit dem aktuell normal beschriebe nen MRI- Befund des Schädels sei (S. 3).</w:t>
      </w:r>
    </w:p>
    <w:p>
      <w:r>
        <w:rPr>
          <w:b/>
        </w:rPr>
        <w:t>E. 3.2</w:t>
      </w:r>
    </w:p>
    <w:p>
      <w:r>
        <w:t>mit Hinweisen).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w:t>
      </w:r>
    </w:p>
    <w:p>
      <w:r>
        <w:t>Indessen kommt die Zusprechung einer vollen Parteientschädigung bei teilwei sem Obsiegen nur in Frage, wenn die Beschwerde führende Person im Grundsatz obsiegt und lediglich im Masslichen (teilweise) unterliegt (Urteil des Bundesge richts 9C_288/2015 vom 7. Januar 2016 E. 4.2 mit Hinweis auf 9C_178/2011 vom 2 0. Mai 2011 E. 3.3.1). Die Entschädigung ist schliesslich , wie bereits erwähnt, dann nicht zu reduzieren, wenn das Überklagen keinen Einfluss auf den pro zessualen Aufwand hatte (Urteil des Bundesgerichts 9C_311/2013 vom 1 2. November 2013 E. 7).</w:t>
      </w:r>
    </w:p>
    <w:p>
      <w:r>
        <w:rPr>
          <w:b/>
        </w:rPr>
        <w:t>E. 3.4</w:t>
      </w:r>
    </w:p>
    <w:p>
      <w:r>
        <w:t>Die Ärzte des Y.___ erstatteten am 3 0. Juni 2017 ein polydisziplinäres Gutachten im Auftrag der Beschwerdegegnerin ( Urk. 6/66). Sie stützten sich auf die ihnen überlassenen Akten (S. 3-13 ), die Angaben des Beschwerdeführers (S. 27 ff.) und ihre am 3. und 1 7. Mai 2017 erhobenen orthopädisch-traumatolog ischen ( S.</w:t>
      </w:r>
    </w:p>
    <w:p>
      <w:r>
        <w:t>26-35 ), internistischen (S. 36-42 ), psychiatrischen ( S. 43-55) und neurologischen (S.</w:t>
      </w:r>
    </w:p>
    <w:p>
      <w:r>
        <w:t>56 -64 ) Befunde.</w:t>
      </w:r>
    </w:p>
    <w:p>
      <w:r>
        <w:t>Sie nannten keine Diagnosen mit Auswirkung auf die Arbeitsfä higkeit. Die folgenden von ihnen genannten Diagnosen erachteten sie als ohne Auswirkung auf die Arbeitsfähigkeit (S. 15): - beginnende posttraumatische Handgelenksarthrose rechts nach zweimali ger osteosynthetischer Versorgung des rechten Handgelenks (am 9. Februar und 1 7. Februar 2015) mit leicht- bis mittelgradiger Funktions einschränkung - Arthralgie rechtes Ellenbogen- und rechtes Schultergelenk ohne Hinweis auf eine strukturelle Veränderung - chronisches zervikospondylogenes Schmerzsyndrom bei multisegmentaler Bandscheibendegeneration mit leicht- bis mittelgradiger Funktionsein schränkung ohne Nachweis einer radikulären Defizitsymptomatik - anamnestisch Nikotinabusus bis vor drei Jahren - Übergewicht - Hypertonie, medikamentös gut eingestellt - atopische Dermatitis wahrscheinlich - leichte depressive Episode (ICD-10 F32.0) - dissoziative Sensibilitäts- und Empfindungsstörungen (ICD-10 F44.6) Anlässlich der orthopädisch-traumatolo gischen Untersuchung (S. 26-35) habe der Beschwerdeführer angegeben, dass die Beschwerden in den Gelenken des rechten Arms (Handgelenk, Ellenbogen und Schulter) und des rechten Kniegelenks seit dem Unfallereignis vom</w:t>
      </w:r>
    </w:p>
    <w:p>
      <w:r>
        <w:t>8. Februar 2015 bestünden. Das linke Knie und die Lendenwirbelsäule (LWS) seien im April 2015 wegen Knie- und Beinschmerzen geröntgt worden (S. 28) . Der Gutachter führte aus, dass die Fraktur des rechten Handgelenks zunächst osteosynthetisch am 9. Februar 2015 mit einem Fixateur externe reponiert und stabilisiert worden sei. Am 1 7. Februar 2015 sei die defi nitive osteosynthetische Versorgung mittels einer volaren Platt e erfolgt. Die Frak tur sei zielgerecht konsolidiert, der postoperative Verlauf sei jedoch insgesamt ausgeprägt verzögert gewesen. Zwischen der Symptompräsentierung und der Nutzung der Hand und des Handgelenks im Alltag sei schon früher eine erhebli che Diskrepanz aufgefallen. Bei der aktuellen Begutachtung habe der Beschwer deführer ebenfalls ausgeprägte Schmerzen im Bereich des Handgelenks, des Ellenbogens und der Schulter angegeben. Bei der Prüfung der Gelenkfunktion sei es zu einer ausgeprägten Schmerzverlautbarung gekommen. Klinische Zeichen einer Entzündung , Schwellung oder Deformierung hätten sich jedoch nicht erge ben . Die passive Beweglichkeit von Schulter und Ellenbogen seien gegenüber der kontralateralen linken Seite nicht eingeschränkt. Seitens des Handgelenks lasse sich eine mittelgradige Funktionseinschränkung feststellen. Zeichen einer Belas tungsminderung, Muskelmantelmi nderung rechts gegenüber links würden sich nicht objektivieren lassen . Eine Einschränkung für die Alltagsfunktion sei nicht erkennbar , jedoch sei eine krasse Diskrepanz zur Präsentation der Funktionen während der Untersuchung ersichtlich. Eine Diagnose mit Relevanz für die Arbeitsfähigkeit ergebe sich nach dem Gesagten nicht (S. 33</w:t>
      </w:r>
    </w:p>
    <w:p>
      <w:r>
        <w:t>Ziff. 5 ). Seit dem 1 7. Mai 2016 könne dem Beschwerdeführer, entsprechend dem Austrittsbericht des Stadtspitals B.___ ( vgl. Urk. 6/47/92-93 , vgl. E. 3.2 ), eine 100%ige Arb eits fähigkeit attestiert werden (S. 34</w:t>
      </w:r>
    </w:p>
    <w:p>
      <w:r>
        <w:t>Ziff. 5 ). Aus internistischer Sicht ( S. 36-42 ) sei die medizinische Vorgeschichte unauffäl lig. Die Arbeitsfähigkeit in der bisherigen und in einer Verweistätigkeit sei voll erhalten (S. 41</w:t>
      </w:r>
    </w:p>
    <w:p>
      <w:r>
        <w:t>Ziff. 3 ). Anlässlich der psychiatrischen Begutachtung ( S. 43-55 ) habe der Beschwerdefüh rer die subjektiven Funktionseinschränkungen in der rechten Hand in den Vor dergrund seiner alltagsrelevanten Handica ps gestellt. Auf Nachfrage habe er Ver änderungen in der Stimmung und im Verhalten beschriebe n , die auf eine psychi atrische Diagnose aus dem affektiven Spektrum, namentlich eine Depression, schliessen lassen würden . Die Qualität und Quantität der Beeinträchtigungen lasse, unter Berücksichtigung der Alltagsgestaltung und des sonstigen Aktivitä tenniveaus des Beschwerdeführers, allenfalls auf eine leichte Depression schlies sen. Die präsentierte Funktionsstörung der Hand sei organisch nicht nachvoll ziehbar, zumal es zu einer deutlichen Inkonsistenz bezüglich des Einsatzes der Hand im Alltag komme. Es sei davon auszugehen, dass es sich um eine dissozia tive Störung handle (S. 50</w:t>
      </w:r>
    </w:p>
    <w:p>
      <w:r>
        <w:t>Ziff. 5 ). Eine Aufmerksamkeitsdefizit-/Hyperaktivitäts störung (ADHS) könne nicht bestätigt werden. Zusammenfassend könne aktuell keine psychiatrische Erkrankung festgestellt werden, die ausgeprägt genug wäre, um Auswirkungen auf die Leistungsfähigkeit des Beschwerdeführers zu haben (S.</w:t>
      </w:r>
    </w:p>
    <w:p>
      <w:r>
        <w:t>51</w:t>
      </w:r>
    </w:p>
    <w:p>
      <w:r>
        <w:t>Ziff. 5 ). Aus neurologischer Sicht (S. 56-64 ) könne keine Genese für die subjektiven Funk tionseinschränkungen der rechten Hand festgestellt werden. Die klinisch-neurologische Untersuchung habe insofern zu keinem wegweisenden Befund geführt und habe insgesamt keine eindeutigen pathologischen Befunde ergeben. Somit liege keine neurologische Diagnose vor. Zusammenfassend bestehe aus neurolo gischer Sicht keine Einschränkung der Leistungsfähigkeit (S. 62 Ziff. 5). Aus gesamtmedizinischer Sicht wurde festgehalten, dass in keinem Fachgebiet eine Diagnose mit Relevan z für die Arbeitsfähigkeit gestellt worden sei. Der Beschwerdeführer sei in der Lage, körperlich leichte bis mittelschwere Tätigkeiten mit Heben und Tragen von Lasten bis zu 15 kg durchzuführen. Tätigkeiten, die auf eine Beidhändigkeit angewiesen seien und einen starken Kraftschluss beider Hände benötig t en, seien zu vermeiden. Tätigkeiten unter dem Einfluss von Vibrationen sollten nicht erfolgen. Tätigkeiten in und über Kopfhöhe sowie unter dem Einfluss von extremen Temperaturschwankungen oder in grösseren Gruppen seien ebenfalls zu vermeiden . Der Beschwerdeführer sei in seiner bisherigen Tätigkeit als Reinigungskraft nicht eingeschränkt (S. 16). In einer leidensadap tierten Tätigkeit unter Berücksichtigung des Belastungsprofils bestehe eine 100%ige Arbeitsfähigkeit . Die Arbeitsfähigkeit betrage gemäss Austrittsbericht des Stadtspital s</w:t>
      </w:r>
    </w:p>
    <w:p>
      <w:r>
        <w:t>B.___ ( vgl. 6/47/92-93 , vgl. E. 3.2 ) ab 1 7. Mai 2016 wieder 100 % . Aus psychiatrischer Sicht sei noch nicht von einer Chronifizierung aus zugehen. Es bestehe durchaus noch Bes serungspotenzial, so dass aus psychiatri scher Sicht eine positive Prognose abgegeben werden könne. Somatisch sei die Prognose nicht eingeschränkt (S. 17).</w:t>
      </w:r>
    </w:p>
    <w:p>
      <w:r>
        <w:rPr>
          <w:b/>
        </w:rPr>
        <w:t>E. 3.5</w:t>
      </w:r>
    </w:p>
    <w:p>
      <w:r>
        <w:t>Dr. med. D.___ , Facharzt für Orthopädische Chirurgie und Traumatolo gie des Bewegungsapparates, Regionaler Ärztlicher Dienst (RAD), nahm am 5. Juli 2017 Stellung zum medizinischen Sachverhalt ( Urk. 6/67 S. 7 f.) Er führte aus, dass in kein em der an der Begutachtung vom Juni 2017 (vorstehend E. 3.4 ) beteiligten Fachgebiete eine Diagnose mit Relevanz für die Arbeitsfähigkeit habe gestellt werden können (S. 7). Der Beschwerdeführer sei daher in seiner ange stammten Tätigkeit als Reinigungskraft sowie in einer leidensadaptierten Tätig keit unter Beachtung des Belastungsprofils nicht eingeschränkt. Im retrospektiven Verlauf sei wegen des prolongierten Verlaufs die Arbeitsfähigkeit nicht wie sonst üblich drei bis vier Monate nach der Frakturkonsolidierung wiederhergestellt gewesen, sondern betrage gemäss Austrittsbericht des S tadtspitals B.___ (vgl. Urk. 6/47/92-93 , vgl. E. 3.2 ) erst ab 1 7. Mai 2016 wieder 100 % . Dasselbe gelte für eine leidensadaptierte Tätigkeit (S. 8).</w:t>
      </w:r>
    </w:p>
    <w:p>
      <w:r>
        <w:rPr>
          <w:b/>
        </w:rPr>
        <w:t>E. 3.6</w:t>
      </w:r>
    </w:p>
    <w:p>
      <w:r>
        <w:t>Die Ärzte des Y.___ erstatteten am 8. Dezember 2017 eine ergänzende Stellung nahme ( Urk. 6/77). Aus orthopädischer Sicht wurde ausgeführt, dass dem Gut achter nicht die Pflicht obliege, für die Vollständigkeit der Akten zu sorgen. Wichtige beziehungsweise bedeutende Ereignisse, die mit einer relevanten Gesundheitsstörung einhergehen würden, würden anamnestisch erfasst. Die kli nische Untersuchung umfasse den gesamten Körperstatus, sodass ebenfalls rele vante Funktionseinschränkungen und Deformierungen erfasst würden (S. 1). Die Feststellung, dass im rechten Ellenbogen und in der rechten Schulter keine struk turellen Veränderungen vorl ä gen, werde durch die aktuelle radiologische Auf nahme bestätigt. Der kreisärztlichen Untersuchung vom August 2016 und der Folgerung, dass bezüglich der Handfunktion von einem stationären Endzustand auszugehen sei, könne nicht gefolgt werden . Der Beschwerdeführer sei in der Lage, beim An- und Ausziehen seine Schuhe beidhändig auszuziehen, zu schnü ren, die Socken aus- und anzuziehen sowie den Gürtel zu schliessen. Eine Ein schränkung für die Alltagsfunktionen sei nicht erkennbar. Dies stehe in einer drastischen Diskrepanz zur Präsentation der Funktion während der Untersu chung. Die aktiven Funktionen in der Alltagssituation hätten sich somit deutlich gebessert. Die Tä tigkeit als Reinigungskraft sei unter Berücksichtigung des Bel as tungsprofils weiter durchführbar. Eine leichtgradige Handgelenksfunktionsein schränkung hindere den Beschwerdeführer nicht an der Ausübung des Berufs. Zur Schonung respektive Entlastung könne bei der Tätigkeit auch eine Handge lenksbandage angelegt werden. Paradox bei allem erscheine, dass der vermeint lich belastungsgeminderte Arm sich muskelkräftiger präsentiere. Objektive Hinweise auf eine Belastungsminderung des rechten Arms lägen nicht vor (S. 2). In der psychiatrischen Stellungnahme wurde festgehalten, dass der Beschwerde führer anlässlich der Exploration seine psychischen Probleme nicht in den Vor dergrund gestellt habe. Er habe nur auf Nachfrage von ihnen berichtet und keine schweren, zu einer Depression passenden Beschwerden angegeben. Er habe von einer Besserung im Vergleich zu den Vorjahren berichtet. Bis zum Unfall sei er arbeitstätig gewesen. Die Unmöglichkeit der Rückkehr in seine letzte Arbeit habe er lediglich mit der Funktionsstörung in der Hand begründet. Alle diese Punkte würden in Zusammenschau nicht auf ein mehr als leichtes depressives Syndrom schliessen lassen. Zu einer leichten Depression passe auch, dass er seine meisten Aktivitäten bewältigen könne (S. 3). Es würden auch in Zusammenhang mit der Depression Aufmerksamkeitsdefizite angegeben, die im Übrigen auch die genannte Konzentrationsstörung erklären könnten. Auch wenn ein e ADHS ange nommen würde , wofür aus Sicht der Gutachter nach wie vor die Kriterien nicht ausreich end erfüllt wären, müsste diese bereits seit mehreren Jahren vorgelegen haben. Der Beschwerdeführer wäre dann aber trotz dieser Diagnose jahrelang arbeitsfähig gewesen. Es sei noch erwähnt, dass der Beschwerdeführer unmittel bar vor der psychiatrischen Exploration bereits orthopädisch begutachtet worden sei. Eine alltagsrelevante Aufmerksamkeitsstörung hätte spätestens im späteren Verlauf auffallen müssen (S. 4) . Zusammenfassend ergäben sich aus orthopädisch-traumatologischer und psychi atrischer gutachterlicher Sicht keine Änderungen in den Bewertungen und Schlussfolgerungen des Gutachtens vom Juni 2017 (vgl. vorstehend E. 3.4 ) (S. 4).</w:t>
      </w:r>
    </w:p>
    <w:p>
      <w:r>
        <w:rPr>
          <w:b/>
        </w:rPr>
        <w:t>E. 3.7</w:t>
      </w:r>
    </w:p>
    <w:p>
      <w:r>
        <w:t>Dr. D.___ (vorstehend E. 3.5 ) nahm am 1 4. Dezember 2017 Stellung zum medizi nischen Sachverhalt ( Urk. 6/137 S. 5). Er hielt fest, dass die Gutachter in der ergänzenden Stellungnahm e vom Dezember 2017 (vgl. vorstehend E. 3.6 ) aus führlich zu den Vorwürfen der Rechtsvertretung Stellung genommen hätten. Ihre Argumente seien nachvollziehbar und damit auch das Festhalten an der Bewer tung des Beschwerdeführers im Gutachten vom Juni 2017 (vgl. vorstehend E. 3.4 ). Somit bleibe es auch weiterhin an der auf dieses Gutachten abstützenden RAD-Stellungnahme vom Juli 2017 (vgl. vorstehend E. 3.5 ).</w:t>
      </w:r>
    </w:p>
    <w:p>
      <w:r>
        <w:rPr>
          <w:b/>
        </w:rPr>
        <w:t>E. 3.8</w:t>
      </w:r>
    </w:p>
    <w:p>
      <w:r>
        <w:t>Dr. med. E.___ , Assistenzarzt Orthopädie, Fachbereich Hüfte/Becken, Univer sitätsklinik F.___ , nannte in seinem Bericht vom 1 8. Oktober 2018 ( Urk. 6/110/7-12) die folgenden, hier verkürzt aufgeführten, Diagnosen (S. 1): - posttraumatisch reaktivierte Coxarthrose rechts - chronisches Schmerzsyndrom Schulte r/Nacken/Scapula rechts - chronisches panvertebrales Schmerzsyndrom - Status nach Polytrauma in der Türkei vom 9. Dezember 2017 Bezüglich der Wirbelsäule bestehe ein chronisches panvertebrales Schmerzsyn drom bei stabiler und subakuter LWK 4- und LWK 1-Frakturen, welche s keine weiteren Massnahmen notwendig mache . Eine neuronale Kompression sei mittels MRI der LWS ausgeschlossen worden. Bezüglich Schulter/Nacken/Scapula rechts bestehe ein chronisches Schmerzsyndrom bei Partialruptur des Subscapularis. Bezüglich der Hüfte bestehe der Verdacht auf eine posttraumatisch reaktivierte Coxarthrose rechts im Rahmen des Polytraumas vom 9. Dezember 2017 (S. 3 Ziff. 2.2). Im Zusammenhang mit dem Polytrauma leide der Beschwerdeführer unter einer reaktivierten Coxarthrose auf der rechten Seite, einem chronischen Schmerzsyndrom im Bereich der rechten oberen Extremität sowie unter einem chronischen p anvertebralen Schmerzsyndrom. Im Rahmen dieser Diagnose sei ihm nur eine reduzierte Arbeitsfähigkeit in einer körperlich nicht belastenden Tätigkeit zuzumuten (S. 5 f. Ziff. 3.4). Für die Beurteilung der Arbeitsfähigkeit einer dem Leiden angepassten Tätigkeit werde im Verlauf die arbeitsmedizinische Evaluierung empfohlen (S. 6 Ziff. 4.2).</w:t>
      </w:r>
    </w:p>
    <w:p>
      <w:r>
        <w:rPr>
          <w:b/>
        </w:rPr>
        <w:t>E. 3.9</w:t>
      </w:r>
    </w:p>
    <w:p>
      <w:r>
        <w:t>Dr. med. G.___ , Assistenzarzt Orthopädie, Fachbereich Schul ter/Ellbogen, Universitätsklinik F.___ , nannte in seinem Bericht vom 1 9. Okto ber 2018 ( Urk. 6/111/7-11) die folgenden Diagnosen (S. 1): - chronisches Schmerzsyndrom Schulter/Nacken/Scapula rechts mit/bei - Partialruptur der Subscapularissehne - Status nach Rippenserienfraktur 6-10 links mit Status nach Osteosyn these in der Türkei - Status nach Rippenserienfraktur 2-10 rechts - Status nach Sternumfraktur - Status nach Skapulafraktur - Status nach unterer Schambeinastfraktur links - Status nach intraabdominalen Verletzungen - posttraumatisch reaktivierte Coxarthrose rechts Bei Status nach Polytrauma und chronische n Schmerzen im Verlauf sei die weitere Arbeitsfähigkeit schwierig abzuschätzen. Wahrscheinlich sei ein körper lich belastender Beruf in Zukunft nur eingeschränkt möglich (S. 4 Ziff. 2.7). Als Funktionseinschränkungen bestünden chronische panvertebrale Schmerzen sowie Schmerzen der Schulter rechts mit damit einhergehender Leistungs- und Kraftminderung (S. 4 Ziff. 3.4). Eine Tätigkeit mit reduzierter körperlicher Belas tung ohne Heben schwerer Lasten oder der Notwendigkeit von Einnehmen stati scher Körperhaltungen über längere Zeit sollte nach Rückgang der Schmerzsymp tomatik möglich sein (S. 5 Ziff. 4.2). Die Prognose sei abhängig vom weiteren Verlauf der Schmerzsymptomatik (S. 5 Ziff. 4.3).</w:t>
      </w:r>
    </w:p>
    <w:p>
      <w:r>
        <w:rPr>
          <w:b/>
        </w:rPr>
        <w:t>E. 3.10</w:t>
      </w:r>
    </w:p>
    <w:p>
      <w:r>
        <w:t>Dr. med. H.___ , Facharzt für Allgemeine Innere Medizin und für Nephrologie, nannte in seinem Bericht vom 1 1. November 2018 ( Urk. 6/109) die folgenden Diagnosen mit Auswirkung auf die Arbeitsfähigkeit ( Ziff. 1.2): - Status nach Polytrauma am 9. Dezember 2017 mit diversen Frakturen - Status nach Radiusfraktur rechts und CRPS - Depression Der Beschwerdeführer sei höchst depressiv. Gehen und Sitzen sei en aufgrund der Frakturen kaum möglich ( Ziff. 1.3). Er sei in allen Tätigkeiten zu 100 % arbeits unfähig ( Ziff. 2.1-2.2). Die Prognose sei schlecht ( Ziff. 3.3).</w:t>
      </w:r>
    </w:p>
    <w:p>
      <w:r>
        <w:rPr>
          <w:b/>
        </w:rPr>
        <w:t>E. 3.11</w:t>
      </w:r>
    </w:p>
    <w:p>
      <w:r>
        <w:t>Im Bericht vom 1 4. Dezember 2018 ( Urk. 6/117/7-13) nannte Dr. G.___</w:t>
      </w:r>
    </w:p>
    <w:p>
      <w:r>
        <w:t>(vor stehend E. 3.9 ) die folgenden, hier verkürzt aufgeführten, Diagnosen (S. 1): - chronisches panvertebrales Schmerzsyndrom - neuropathische Schmerzen links thorakal - chronisches Schmerzsyndrom Schulter/Nacken/Scapula rechts - posttraumatisch reaktivierte Coxarthrose rechts - Status nach Polytrauma in der Türkei vom 9. Dezember 2017 Beim Beschwerdeführer bestehe ein chronisches panvertebrales Schmerzsyndrom bei stabiler LWK4- und LWK1- Fraktur. In der thoraxchirurgischen Sprechstunde des Stadtspitals B.___ habe sich das Bild von einem neuropathischen Schmerzsyndrom links thorakal gezeigt, welches als posttraumatisch beziehungs weise postoperativ bei Status nach Klammerosteosynthese der 6.-1 0. Rippe links interpretiert worden sei. Bezüglich der Schmerzen im Bereich von Schulter, Nacken und Scapula rechts habe sich das Bild eines chronischen Schmerzsyn droms gezeigt. Im MRI habe lediglich eine Partialruptur der Subscapulariss ehne festgestellt werden können (S. 3 Ziff. 2.2). Aktenanamnestisch sei der Beruf des Beschwerdeführers nicht bekannt. Bei Status nach Polytrauma mit multiplen Traumafolgen bestehe jedoch sicher eine Einschränkung der Leistungsfähigkeit. Hier sei eine arbeitsmedizinische Evaluation sicherlich sinnvoll (S. 6 Ziff. 2.7). Es bestehe ein chronisches Schmerzsyndrom im Bereich der rechten Schulter, eine reaktivierte Coxarthrose rechtsseitig, ein chronisches panvertebrales Schmerzsyn drom sowie neuropathische Schmerzen im Bereich des linken Thorax. Somit sei eine körperlich belastende Tätigkeit wahrscheinlich auf Dauer nicht möglich. Bezüglich des genauen Ausmasses der Einschränkungen werde eine arbeitsmedi zinische Evaluation empfohlen (S. 6 Ziff. 3.4). Es bestehe bei den genannten Diagnosen sicherlich auch eine Einschränkung für körperlich belastende Tätig keiten im Haushalt (S. 7 Ziff. 4.5).</w:t>
      </w:r>
    </w:p>
    <w:p>
      <w:r>
        <w:rPr>
          <w:b/>
        </w:rPr>
        <w:t>E. 3.12</w:t>
      </w:r>
    </w:p>
    <w:p>
      <w:r>
        <w:t>) formuliert worden sei, nun ergänzt durch den Zusatz «ohne stärkere Belastung des rechten Armes zum Beispiel durch die Notwendigkeit kraftvollen Zugreifens/Haltens». 4.</w:t>
      </w:r>
    </w:p>
    <w:p>
      <w:r>
        <w:t>4.1</w:t>
      </w:r>
    </w:p>
    <w:p>
      <w:r>
        <w:t>Die Beschwerdegegnerin ging in der den befristeten Rentenanspruch vom 1. Dezember 2018 bis 3 0. September 2019 betreffenden Verfügung vom 2 7. Februar 2020 ( Urk. 2, Urk. 6/152) davon aus, dass dem Beschwerdeführer seit dem zweiten Unfallereignis vom 9. Dezember 2017 die zuletzt ausgeübte Tätigkeit als Reinigungsmitarbeiter sowie jegliche angepassten Tätigkeiten nicht mehr zumutbar seien . Seit 2 6. Juni 2019, dem letzten Untersuchungstermin im Rahmen der Verlaufsbegutachtung, sei ihm</w:t>
      </w:r>
    </w:p>
    <w:p>
      <w:r>
        <w:t>eine leidensangepasste Tätigkeit hingegen wieder zumutbar . Der durch sie vorgenommene Einkommensvergleich ( Urk. 6/136 ) habe ergeben, dass</w:t>
      </w:r>
    </w:p>
    <w:p>
      <w:r>
        <w:t>der Beschwerdeführer in einer angepassten Tätigkeit ein mindestens g leich hohes Einkommen erzielen könne wie als Reini gungsmitarbeiter, weshalb ab diesem Zeitpunkt keine Erwerbseinbusse mehr aus gewiesen sei. Nach Ablauf des Wartejahrs und unter Berücksichtigung der für eine Ver besserung des Gesundheitszustands</w:t>
      </w:r>
    </w:p>
    <w:p>
      <w:r>
        <w:t>massgeblichen Frist von drei Mona te n im Sinne von Art. 88a Abs. 1 IVV ( vgl. vorstehend E. 1.4 ) , befristete die Beschwerdegegnerin die Zusprache der ganzen Rente vom 1. Dezember 2018 bis 3 0. September 2019 (vgl. vorstehend E. 2.1). 4.2</w:t>
      </w:r>
    </w:p>
    <w:p>
      <w:r>
        <w:t>Im Folgenden ist zu prüfen, ob der Gesundheitszustand des Beschwerdeführers im Zusammenhang mit den drei Unfallereignisse n vom 8. Februar 2015, 9. Dezember 2017 und 2 3. Oktober 2019 rechtsgenüglich abgeklärt wurde und ob die Befristung der Rente vom 1. Dezem ber 2018 bis 3 0. September 2019, insbe sondere gestützt auf das Y.___ -Gutac hten vom Juni 2017 (vorstehend E. 3.4 ) und</w:t>
      </w:r>
    </w:p>
    <w:p>
      <w:r>
        <w:t>das Y.___ -Verlaufsgutachten vom August 2019</w:t>
      </w:r>
    </w:p>
    <w:p>
      <w:r>
        <w:t>(vorstehend E. 3.12 ) zu Recht erfolgte. 5. 5. 1</w:t>
      </w:r>
    </w:p>
    <w:p>
      <w:r>
        <w:t>Den Gesundheitszustand des Beschwerdeführers nach dem ersten Unfallereignis vom 8. Februar 2015 beurteilte die Beschwerdegegnerin im Wesentlichen gestü tzt auf das Y.___ -Gutachten vom Juni 2017 (vorstehend E. 3.4) , die ergänzende Stellungnahme des Y.___ vom Dezember 2017 (vorstehend E. 3.6 ) sowie die Stel lungnahmen des RA D vom Juli und Dezember 2017 (vorstehend E. 3.5 und 3.7 ). In somatischer Hinsicht wurde n im Y.___ -Gutachten</w:t>
      </w:r>
    </w:p>
    <w:p>
      <w:r>
        <w:t>keine Diagnose n</w:t>
      </w:r>
    </w:p>
    <w:p>
      <w:r>
        <w:t>mit Aus wirkung auf die Arbeitsfähigkeit genannt. Bezüglich der vom Beschwerdeführer geklagten Beschwerden im Bereich des Handgelenks, des Ellenbogens und der Schulter zeigten sich anlässlich der orthopädisch-traumatologischen Begutach tung keine klinischen Zeichen einer Entzündung, Schwellung oder Deformierung . Die passive Beweglichkeit von Schulter und Ellenbogen war gegenüber der kont ralateralen linken Seite nicht eingeschränkt , muskulär erschien die rechte obere Extremität sogar kräftiger als die linke. Auch anlässlich der im Stadtspital B.___ im Mai 2017 erfolgten radiologischen Untersuchung zeigten sich hinsichtlich des rechten Ellenbogen- und rechten Schultergelenks keine strukturellen Verände r ungen (vgl. Urk. 6/66/70 ) . Des Weiteren war bezüglich der zervikospondyloge nen Beschwerden keine radikuläre Defizitsymptomatik nachweisbar (vgl. MRI der HWS vom 1 8. Februar 2016,</w:t>
      </w:r>
    </w:p>
    <w:p>
      <w:r>
        <w:t>Urk. 6/47/55), was im Übrigen der Beurteilung von Dr. Z.___ vom März 2016 entspricht ( vorstehend E. 3.1 ) .</w:t>
      </w:r>
    </w:p>
    <w:p>
      <w:r>
        <w:t>Daher ist nicht zu beanstanden, dass den Ellenbogen - , Schulter- und zervikobrachialen Beschwerden unter Berücksichtigung des Belastungsprofils keine Auswirkungen auf die Arbeitsfähigkeit zuerkannt wurden. Hinsichtlich des Handgelenks wurde im Gutachten eine mittelgradige Funktions einschränkung festgestellt . N ach der osteosynthetischen Versorgung des Hand gelenks am 1 7. Februar 201 5</w:t>
      </w:r>
    </w:p>
    <w:p>
      <w:r>
        <w:t>kam es bei zeitgerechter Konsolidierung der Fraktur zu einem prolongierten postoperativen Heilungsverlauf. Anlässlich der orthopä disch-traumatologischen Begutachtung war der Beschwerdeführer jedoch</w:t>
      </w:r>
    </w:p>
    <w:p>
      <w:r>
        <w:t>aktuell in der Lage, seine Socken und Schuhe beidhändig an- und auszuziehen, seine Schuhe zu schnüren und den Gürtel zu schliessen. Es waren ferner krasse Diskre panzen zwischen der Symptompräsentierung einerseits und der effektiven Nutzung des Handg elenks andererseits beobachtbar, welche bereits aktenkundig dokumentiert waren. So berichtete bereits</w:t>
      </w:r>
    </w:p>
    <w:p>
      <w:r>
        <w:t>Dr. A.___ im Mai 2016 (vgl. Urk. 6/47/92-93) und Juni 2016 (vgl. vorstehend E. 3.2 ) über eine deutlich beobachtbare Steigerung der spontanen Bewegung des Handg elenks anlässlich der Therapien . Trotz minimer motorischer Defizite konnte sie keine Kraftminde rung feststellen.</w:t>
      </w:r>
    </w:p>
    <w:p>
      <w:r>
        <w:t>Im Bericht über die Ergotherapiebehandlung</w:t>
      </w:r>
    </w:p>
    <w:p>
      <w:r>
        <w:t>ab 9. Mai 2016 ( Urk. 6/47/96/-99 ) wurde sodann aus geführt, dass sich der Eindruck bestätigt habe, dass der Beschwerdeführer bewusst oder unbewusst weniger Bewegungs ausmass zeige, als eigentlich mög lich sei; d ie Messdaten in der ambulanten Behandlung seien deutlich schlechter, als die zu beobachtende Beweglichkeit. Ins gesamt erlebte die Ergotherapeutin die Symptompräsentation als demonstrativ und inkongruent. Die von den Gutachtern und behandelnden Fachpersonen beobachteten Inkongruenzen sowie die weitgehende Erhaltung der Alltagsfunk tion l assen nach dem Gesagten insgesamt auf keine wesentliche Einschränkung der Arbeitsfähigkeit schliessen .</w:t>
      </w:r>
    </w:p>
    <w:p>
      <w:r>
        <w:t>Das von den Gutachtern genannte Belastungsprofil erscheint in Anbetracht der relevanten Befunde als umfassend dargelegt und schlüssig begründet. Des Weiteren legten sie im Gutachten und in ihrer ergänzenden Stellungnahme vom Dezember 2017 (vorstehend E. 3.6 ) nachvollziehbar dar, weshalb die bisherige Tätigkeit als Reinigungskraft dem Beschwerdeführer unter Berücksichtigung des Belastungsprofils und aufgrund des prolongierten postoperativen Verlaufs ab 1 7. Mai 2016 wieder zu 100 % zum utbar war. Im Übrigen entsprach dies auch der Beurteilung der behandelnden Fachärztin Dr. A.___ , welche ab 1 7. Mai 2016 eine Arbeitsfähigkeit in der bisherigen und einer angepassten Tätigkeit als ausgewiesen erachtete (vgl. vorstehend E. 3.2 ). 5. 2</w:t>
      </w:r>
    </w:p>
    <w:p>
      <w:r>
        <w:t>Auch aus psychiatrischer Sicht wurden im Gutachten keine Diagnosen mit Aus wirkung auf die Arbeitsfähigkeit genannt.</w:t>
      </w:r>
    </w:p>
    <w:p>
      <w:r>
        <w:t>Der Gutachter hat sich bei seiner Beurteilung an die massgebenden normativen Rahmenbedingungen gehalten und das Leistungsvermögen in Berücksichtigung der einschlägi gen Indikatoren (vor stehend E. 1.6 ) eingeschätzt. Er führte nachvollziehbar aus, dass d ie diagnosti zierte</w:t>
      </w:r>
    </w:p>
    <w:p>
      <w:r>
        <w:t>leichte depressive Episode s owie die dissoziative Sensibilitäts- und Empfin dungsstörung nicht derart ausgeprägt waren , um Auswirkungen auf die Leistungsfähigkeit des Beschwerdeführers zu zeitigen . Hinsichtlich der vom Beschwerdeführer geltend gemachten ADHS</w:t>
      </w:r>
    </w:p>
    <w:p>
      <w:r>
        <w:t>(vgl. vorstehend E. 3.3 und Urk. 6/74 ) wurde im Gutachten und in der ergänzen den Stellungnahme des Y.___ vom Dezember 2017 (vorstehend E. 3.6 ) ausführlich und schlüssig begründet, weshalb die Kriterien für das Vorliegen der Diagnose einer ADHS nicht ausrei chend erfüllt waren , so waren auch klinisch keine Anzeichen für eine ADHS objektivierbar.</w:t>
      </w:r>
    </w:p>
    <w:p>
      <w:r>
        <w:t>In Anbetracht der durch den Gutachter geprüften Standardindika toren (vgl. Urk. 6/66/55-57 ) und deren Gesamtwürdigung ist festzuhalten, dass mit Blick auf die bloss geringe dia gnostische Ausprägung, das weitgehend intakte Aktivität enniveau des Beschwerdeführers im privaten Bereich und die durchweg vorhandenen Inkonsistenzen keine im invalidenversicherungsrechtlichen Sinne hinreichende funktionelle Leistungseinschränkung mit überwiegender Wahr scheinlichkeit ausgewiesen ist.</w:t>
      </w:r>
    </w:p>
    <w:p>
      <w:r>
        <w:t>Zudem wurde dem Beschwerdeführer auch durch die behandelnden Fachpersonen keine Arbeitsunfähigkeit aus psychiatrischer Sicht attestiert (vgl. vorstehend E. 3.3 und Urk. 6/74). 5. 3</w:t>
      </w:r>
    </w:p>
    <w:p>
      <w:r>
        <w:t>Zusammenfassend ist festzustellen, dass das Y.___ -Gutachten entgegen der Ansicht des Beschwerdeführers (vgl. vorstehend E. 2.2 ) sämtliche Anforderungen an den Beweiswert medizinischer Berichte im Sinne der Rechtsprechung (vgl. vor stehend E. 1.8 ) erfüllt . I nsbesondere aufgrund der bloss geringen klinischen und radiologischen Ausprägung der Befunde , der vorhandenen Inkongruenzen sowie des Aktivitätenniveaus des Beschwerdeführers im Alltag ist nicht zu beanstanden, dass die Beschwerdegegnerin gestü tzt auf das Y.___ -Gutachten vom Juni 2017</w:t>
      </w:r>
    </w:p>
    <w:p>
      <w:r>
        <w:t>(vorstehend E. 3.4) und die ergänzende Stellungnahme vom Dezember 2017 (vorstehend E. 3.6) von einer 100%igen Arbeitsfähigkeit des Beschwerdeführers ab 1 7. Mai 2016 in der bisherig en und in eine r angepasste n Tätigkeit ausging. Damit besteht kein Raum für eine bereits ab Juni 2016 auszurichtende (vgl. Urk. 1 S. 2) Rente . 6.</w:t>
      </w:r>
    </w:p>
    <w:p>
      <w:r>
        <w:rPr>
          <w:b/>
        </w:rPr>
        <w:t>E. 3.13</w:t>
      </w:r>
    </w:p>
    <w:p>
      <w:r>
        <w:t>Am 2 9. November 2018 fand beim Beschwerdeführer zu Hause und im Beisein seiner Ehefrau eine Abklärung zur Beurteilung der Hilflosigkeit statt ( Urk. 6/142). Als Diagnosen wurden im Abklärungsbericht vom 7. Januar respektive 2 3. September 2019 (vgl. S. 10) ein Status nach einem Polytrauma am 9. Dezem ber 2017 mit diversen Frakturen, ein Status nach einer Radiusfraktur rechts, CRPS sowie eine Depression genannt (S. 1). Zum Bereich « Ankleiden/Auskleiden » hielt die Abklärungsperson fest, dass die Ehefrau dem Beschwerdeführer täglich direkt beim An- und Auskleiden helfen müsse. Nach einem Unfall mit Polytrauma habe er eine schmerzende Schulter rechts sowie Schmerzen im rechten Arm, in der Hüfte sowie Schmerzen im Rücken und im Thorax-Bereich, weshalb Körperbewegungen schwer auszuführen seien . Tatsache sei, dass er mit den Händen nicht über Kopf arbeiten könne, wes halb seine Ehefrau beim Bekleiden des Oberkörpers direkt helfen müsse. Sie helfe auch bei ihrer Anwesenheit beim Bekleiden der unteren Körperhälfte bei den Socken und Hosen. Das Bücken bereite dem Beschwerdeführer Schmerzen im Thorax-Bereich, er führe jedoch vor, dass er seine Beine einzeln nach oben heben könne. In der Folge erscheine es zumutbar, dass er eine Socken- und H osen-Anziehhilfe verwenden könn e, um den Unterstützungsbedarf seitens der Ehefrau zu verkleinern. Nach ärztlicher Einschätzung ergäben sich Diskrepanzen in den Angaben. Ein Hilfsbedarf in den Verrichtungen könne nach Begutachtung maxi mal im Umfang von 3 Monaten berücksichtigt werden (S. 6). Zum Bereich « Aufstehen/Absitzen/Abliegen » führte die Abklärungsperson aus, dass er diese Verrichtungen funktionell unter Erschwernissen selbständig ausü ben könne. Insgesamt begründe eine Erschwerung in der Verrichtung nicht auto matisch eine Hilflosigkeit im Sinne des Gesetzes, weshalb dieser Bereich nicht ausgewiesen sei (S. 6). Auch im Bereich «Essen» sei der Beschwerdeführer funktionell selbständig, wes halb keine Einschränkungen im Sinne des Gesetzes bestünden (S. 7). Bezüglich des Bereichs «Körperpflege» führte die Abklärungsperson aus, dass der Beschwerdeführer mit den Händen nicht über Kopf arbeiten könne, weshalb seine Ehefrau beim Waschen der Haare respektive der Kopfhaut und dem Rücken helfe. Es würden sich nach ärztlicher Einschätzung jedoch Diskrepanzen in den Anga ben ergeben. Nach Begutachtung könne ein Hilfsbedarf in den Verrichtungen maximal im Umfang von 3 Monaten berücksichtigt werden (S. 7). Den Bereich « Reinigung nach Verrichtung der Notdurft» erachtete die Abklä rungsperson als nicht ausgewiesen. Der Beschwerdeführer sei funktionell unter Erschwernissen selbständig, was nicht automatisch eine Hilflosigkeit im Sinne des Gesetzes begründe (S. 7). Zum Bereich «Fortbewegung/Pflege gesellschaftlicher Kontakte» hielt die Abklä rungsperson fest, dass der Beschwerdeführer durch das Polytrauma seinen Körper respektive die Bewegungen nur unter Erschwernissen und Schmerzen ausführen könne. Seine Ehefrau sei stets dabei, da befürchtet werde, dass er stürzen könnte. Nach ärztlicher Einschätzung würden sich Diskrepanzen in den Angaben ergeben. Auch in diesem Bereich könne ein Hilfsbedarf in den Verrichtungen maximal im Umfang von 3 Monaten berücksichtigt werden (S. 8). Des Weiteren sei weder eine Hilflosenentschädigung im Sonderfall, noch eine lebenspraktische Begleitung ausgewiesen. Es finde keine Begleitung statt, somit werde der zur Anerkennung der lebenspraktischen Begleitung erforderliche Min destaufwand von 2 Stunden pro Woche nicht erreicht. Die Körperdefizite des Beschwerdeführers stünden im Vordergrund (S. 8). Ein direkter Hilfsbedarf in den Bereichen der Lebensverrichtungen könne nur im Umfang von 3 Monaten nach dem zweiten Unfall per Dezember 2017 bis Februar 2018 berücksichtigt werden. Das ärztliche Gutachten schliesse einen längeren Hilfsbedarf in den Lebensverrichtungen aus. Das Wa rtejahr könne mangels Errei chen</w:t>
      </w:r>
    </w:p>
    <w:p>
      <w:r>
        <w:t>d er Mindestvoraussetzungen nicht erfüllt werden, da auch kein medizini scher Pflegeaufwand und auch keine Überwachungsbedürftigkeit bestehe (S. 10). 3 .14</w:t>
      </w:r>
    </w:p>
    <w:p>
      <w:r>
        <w:t>Dr. D.___ (vorstehend E. 3.5 ) nahm am 1 5. August 2019 Stellung zum medizini schen Sachverhalt ( Urk. 6/137 S. 11 f.) . Er hielt fest, dass auf das umfangreiche Folgegutachten des Y.___ vom A ugust 2019 (vgl. vorstehend E. 3.12 ) abzustellen sei. Die zuletzt ausgeübte Tätigkeit sei dem Beschwerdeführer seit dem Unfaller eignis vom 9. Dezember 2017 nicht mehr möglich. Für eine adäquat angepasste Tätigkeit sei spätestens seit 2 6. Juni 2019, dem letzten Tag der interdisziplinären Untersuchungen, wieder eine 100%ige Arbeitsfähigkeit gegeben. Das Belastungs profil umfasse körperlich leichte Tätigkeiten mit Heben und Tragen von Lasten bis maximal 10 kg, vorwiegend im Sitzen, Stehen oder Gehen, aber ohne Tätig keiten in oder über Kopfhöhe, in Vorbeuge, ohne extreme Temperaturschwan kungen (Hitze/Kälte) oder Nässe. Das Besteigen von Leitern respektive Gerüsten sei zu vermeiden. Tätigkeiten, die ein beidäugiges Sehen erfordern würden , wie insbesondere das Bedienen gefährlicher Maschinen und Arbeiten mit Anforde rungen an eine gute Sehkraft sowie feinmechanische Tätigkeiten seien nicht mög lich (S. 12).</w:t>
      </w:r>
    </w:p>
    <w:p>
      <w:r>
        <w:rPr>
          <w:b/>
        </w:rPr>
        <w:t>E. 3.15</w:t>
      </w:r>
    </w:p>
    <w:p>
      <w:r>
        <w:t>Am 2 7. September 2019 nahm Dr. D.___ (vorstehend E. 3.5 ) hinsichtlich eines all fälligen Anspruchs auf Hilflosenentschädigung Stellung ( Urk. 6/142 S. 10 f.). Es könne vollumfänglich auf seine Stellungnahme vom A ugust 2019 (vgl. vorste hend E. 3.14 ) und auf das zuvor veranlasste polydisziplinäre Folgegutachten d es Y.___ ( vgl. vorstehend E. 3.12 ) abgestellt werden. Im orthopädischen Teilgutach ten würden die bei der Untersuchung der Wirbelsäule und Extremitäten erhobe nen, klinischen Befunde beschrieben. Eine zum Zeitpunkt der gutachterlichen Untersuchung bestehende, körperliche Hilflosigkeit sei daraus definitiv nicht abzuleiten (S. 10). Retrospektiv sei es medizintheoretisch möglich, dass im Rah men der Rekonvaleszenz nach dem Polytrauma vom 9. Dezember 2017 mit Wir belfrakturen und Rippenserienfrakturen für einen Zeitraum von maximal 3 Monaten Hilflosigkeit bestanden habe. Bei Vergleich dieser objektiven Befunde und der Verhaltensbeobachtungen bei der Begutachtung mit den subjektiven Angaben des Beschwerdeführers und seiner Partnerin im Rahmen der Abklärung würden sich erhebliche Differenzen erkennen lassen. Im Gutachten sei zusätzlich aus ophtalmologischer Sicht explizit zur Frage der Hilflosigkeit im Sonderfall hinsichtlich der Sehschwäche Stellung genommen worden, welche ebenfalls ver neint worden sei (S. 11).</w:t>
      </w:r>
    </w:p>
    <w:p>
      <w:r>
        <w:rPr>
          <w:b/>
        </w:rPr>
        <w:t>E. 3.16</w:t>
      </w:r>
    </w:p>
    <w:p>
      <w:r>
        <w:t>Die Ärzte des Stadtspitals B.___ nannten in ihrem Austrittsbericht vom 3 1. Oktober 2019 über die Hospitalisation vom 2 4. Oktober 2019 bis 2. November 2019 ( Urk. 6/178/9-11) die folgenden Diagnosen (S.1): - Commotio cerebri - Status nach unbeobachtetem Sturz im häuslichen Umfeld mit Bewusst losigkeit und antegrader Amnesie - Radiusköpfchen-Impressionsfraktur Typ Mason II-III rechts - mit Dislokation und Stufenbildung in der Gelenkfläche - ossärer Ausriss des dorsalen Os triquetrum der rechten Hand - posttraumatische Belastungsstörung - mit Schmerzverarbeitungsstörung - erhöhte Sturzneigung - mit chronischem Schwindel - neuropathische Schmerzen links thorakal - Status nach Polytrauma in der Türkei am 9. Dezember 2017 - osteosynthetisch versorgte Rippenfrakturen 6.-1 0. Rippe links dorsal, konsolidiert - konsolidierte Rippenfrakturen 2.-1 0. Rippe rechts, konservativ - konsolidierte Sternumfraktur - Status nach Impressionsfraktur LWK1 und LWK4 - Status nach prolongiertem kompliziertem Heilungsverlauf bei distaler intraartikulärer mehrfragmentärer Radiusfraktur rechts - Status nach CRPS Radiologisch habe sich eine mehrfr a gmentale Radiusköpfchenfraktur gezeigt. Im durchgeführten CT des Schädels habe sich keine Blutung oder Fraktur gezeigt. sie hätten den Beschwerdeführer am 2. November 2019 in gebessertem Allgemein zustand nach Hause entlassen können (S. 2).</w:t>
      </w:r>
    </w:p>
    <w:p>
      <w:r>
        <w:rPr>
          <w:b/>
        </w:rPr>
        <w:t>E. 3.17</w:t>
      </w:r>
    </w:p>
    <w:p>
      <w:r>
        <w:t>). Den Akten ist zu entnehmen, dass für den 17.,1 8. und 2 4. März 2020 weitere neurologische und rheumatologische Abklärungen im Stadtspital B.___ vorgesehen waren ( Urk. 6 /192/4-5, Urk. 6/194/4-5). Aktuelle Berichte zu den erwähnten Abklärungen liegen den Akten jedoch nicht bei. 7.2</w:t>
      </w:r>
    </w:p>
    <w:p>
      <w:r>
        <w:t>Gestützt auf die vorhandenen Berichte beurteilte der RAD-Arzt den medizini schen Sachverhalt in seiner Stellungnahme vom Januar 2020 dahingehend, dass seit dem erneuten Unfallereignis vom 2 3. Oktober 2019 medizintheoretisch für einen Zeitraum von längstens 3 Monaten von einer Arbeitsunfähigkeit für jede Tätigkeit auszugehen sei, das heisst vom 2 3. Oktober 2019 bis maximal 3 1. Januar 202 0. Danach liege unter Ergänzung des Belastungsprofils wieder eine 100%ige Arbeitsfähigkeit für angepasste Tätigkeiten vor (vorstehend E. 3.18 ).</w:t>
      </w:r>
    </w:p>
    <w:p>
      <w:r>
        <w:t>Lediglich auf Grundlage</w:t>
      </w:r>
    </w:p>
    <w:p>
      <w:r>
        <w:t>der zwei Berichte des Stadtspitals B.___ (vorstehend E.</w:t>
      </w:r>
    </w:p>
    <w:p>
      <w:r>
        <w:t>3.16-3.17 ) , welche eine Woche respektive einen Monat nach dem Unfallereignis ergingen, ist eine Beurteilung des aktuelle n Gesundheitszustand s des Beschwer deführers und dessen Auswirkungen auf die Arbeitsfähigkeit nicht abschliessend möglich . Überdies gingen d er Beurteilung durch den RAD-Arzt keine eigenen Untersuchungen voraus, was den Beweisanforderungen an medizinische Berichte (vgl. vorstehend E. 1.8 ) vorliegend nicht zu genügen vermag. Praxisgemäss kommt einer reinen Aktenbeurteilung des RAD im Vergleich zu einer auf allsei 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 gerichts 8C_971/2012 vom 1 1. Juni 2013 E. 3.4). Der Beweiswert von RAD-Berichten nach Art. 49 Abs. 2 IVV ist mit jenem exter ner medizinischer Sachverständigengutachten vergleichbar, sofern sie den praxisgemässen Anforderungen an ein ärztliches Gutachten (BGE 134 V 231 E.</w:t>
      </w:r>
    </w:p>
    <w:p>
      <w:r>
        <w:t>5.1) genügen und die Arztperson über die notwendigen fachlichen Qualifikatio nen verfügt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w:t>
      </w:r>
    </w:p>
    <w:p>
      <w:r>
        <w:t>5.2; 135 V 465 E. 4.4 und E. 4.7). Da der RAD-Beurteilung weder alle aktuelle Berichte zugrunde lagen, noch eigene Untersuchungen vorausgingen , vermag diese keinen genü genden Aufschluss über den Gesundheitszustand des Beschwerdeführers nach dem Unfallereignis vom 2 3. Oktober 2019 und dessen Auswirkungen auf die Arbeitsfähigkeit zu geben. Damit fehlt es diesbezüglich an der Grundlage für einen Entscheid . Obwohl die Beschwerdegegnerin offenbar auf die</w:t>
      </w:r>
    </w:p>
    <w:p>
      <w:r>
        <w:t>- auf einer fehlenden medizi nischen Grundlage beruhende</w:t>
      </w:r>
    </w:p>
    <w:p>
      <w:r>
        <w:t>- RAD-Beurteilung abstellte, schien sie die attes tierte Arbeitsunfähigkeit nach dem Unfall vom Oktober 2019 bei der Befristung des Rentenanspruchs bis zum 3 0. September 2019 nicht berücksichtigt zu haben. So wäre aufgrund der attestierten 3-monatigen Arbeitsunfähigkeit vom 2 3. Oktober 2019 bis 3 1. Januar 2020 durch den RAD-Arzt der Rentenanspruch unter Berücksichtigung der für eine Verbesserung des Gesundheitszustands mass geblichen Frist von drei Monaten im Sinne von Art. 88a Abs. 1 IVV bis Ende April 2020 zu befristen gewesen, zumal sich aufgrund der attestierten 100%igen Arbeitsunfähigkeit in der angestammten Tätigkeit die erforderliche Wartezeit</w:t>
      </w:r>
    </w:p>
    <w:p>
      <w:r>
        <w:t>als erfüllt erweist .</w:t>
      </w:r>
    </w:p>
    <w:p>
      <w:r>
        <w:t>Da auf die RAD-Beurteilung jedoch nicht abgestellt werden kann, wird ohnehin nach weiteren Abklärungen über den Rentenanspruch ab dem neuen Unfallereignis neu zu befinden sein. 7.3</w:t>
      </w:r>
    </w:p>
    <w:p>
      <w:r>
        <w:t>Der Beschwerdeführer machte ferner geltend, dass seine aktenkundigen Rücken beschwerden bei der Beurteilung durch die Beschwerdegegnerin keine Berück sichtigung fanden (vgl. Urk. 1 S. 15 Ziff. 88). Im Bericht über das MRI der HWS vom 3. Februar 2020 ( Urk. 6/193 = Urk. 6/198/1.2) wurden die vorbestehend schwere Spinalkanalstenosen C3-6 sowie neuroforaminale Stenosen C4 rechts, sowie C5, C6 und C7 beidseits genannt. Bereits im Bericht über das MRI der HWS vom 1 8. Februar 2016 ( Urk. 6/47/55-56) wurde eine schwere Spinalkanalstenose sowie eine diskogen bedingte, neuroforaminale Stenose festgestellt. Damit waren bereits im MRI vom Februar 2016 die erwähnten Veränderungen beobachtbar, eine diesbezüglich Verschlechterung lässt sich jedoch aufgrund der Aktenlage nicht ohne Weiteres ausschliessen, weshalb sich auch diesbezüglich weitere Abklärungen als notwendig erweisen. 7.4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 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 richts 8C_815/2012 vom 21. Oktober 2013 E. 3.4, publiziert in SVR 1/2014 UV Nr. 2 S. 3) . 7 .5</w:t>
      </w:r>
    </w:p>
    <w:p>
      <w:r>
        <w:t>Nach dem Gesagten stellen die vorliegenden Akten keine verlässliche Grundlage für die Beurteilung des Gesundheitszustands des Beschwerdeführers und dessen funktionellen Auswirkungen auf die Arbeitsfähigkeit seit dem erneuten Unfaller eignis vom 2 3. Oktober 2019 dar, weshalb ergänzende Abklärungen vorzuneh men sind. Da es die IV-Stelle unterlassen hat, den Gesundheitszustand und die Arbeitsfähigkeit des Beschwerdeführers rechtsgenüglich abzuklären, hat eine Rückweisung, nicht jedoch die Ano rdnung eines Gerichtsgutachtens zu erfolgen, wobei für die vom Beschwerdeführer geltend gemachte Beauftragung einer anderen Gutachterstelle kein rechtlich gebotener Anlass besteht.</w:t>
      </w:r>
    </w:p>
    <w:p>
      <w:r>
        <w:t>Die Beschwe r degegnerin hat</w:t>
      </w:r>
    </w:p>
    <w:p>
      <w:r>
        <w:t>hinsichtlich der Beschwerden im Zusammenhang mit dem erneu ten Unfall vom 2 3. Oktober 2019 sowie der vom Beschwerdeführer geklagte n Rückenbeschwerden (vgl. vorstehend E. 7.3 ) weitere aktuelle med izinische Unter lagen einzuholen und diese den Y.___ -Gutachtern zur Beurteilung - mit oder ohne eigene weitere Untersuchungen - zukommen zu lassen . A nschliessend hat sie über einen allfälligen Rentenanspruch neu zu verfügen. Die Beschwerde betreffend Rente ist folglich in dem Sinne gutzuheissen, dass die angefochtene Verfügung ( Urk. 2) - soweit damit de r Rentenanspruch per 3 0. September 2019 befristet wurd e - aufgehoben und die Sache an die Beschwerdegegnerin zurück gewiesen wird, damit sie die erforderlichen weiteren Abklärungen vornehme und über den Leistungsanspruch ab 1. Oktober 2019 neu verfüge. Soweit mit der Ver fügung ein Rentenanspruch vor dem 1. Dezember 2018 verneint wurde (Beginn des Wartejahres im Dezember 2017 zufolge der neu erlittenen Gesundheitsschä digungen und der zuvor attestierten 100%igen Arbeitsfähigkeit angestammt und angepasst), erweist sich diese als rechtens, weshalb die Beschwerde diesbezüglich abzuweisen ist. 8. 8.1</w:t>
      </w:r>
    </w:p>
    <w:p>
      <w:r>
        <w:t>Die Beschwerdegegnerin ging in der Verfügung vom 9. Dezember 2019 betreffen d Hilflosenentschädigung ( Urk. 7/2 ) im Wesentlichen gestützt auf die RAD-Stellungnahme vom September 2019 (vorstehend E. 3.15 ) davon aus , dass ein direkter Hilfsbedarf in den allgemeinen Lebensverrichtungen im Umfang von 3 Monaten nach dem zweiten Unfall per Dezember 2017 bis Februar 2018 berück sichtigt werden könne. Das ärztliche Gutachten schliesse einen längeren Hilfsbe darf in den Lebensverrichtungen aus. Das Wartejahr könne mangels Erreichen der Mindestvoraussetzungen nicht erfüllt werden , da auch kein medizinischer Pflegeaufwand und keine Überwachungsbedürftigkeit bestehe (vgl. vorstehend E.</w:t>
      </w:r>
    </w:p>
    <w:p>
      <w:r>
        <w:t>2.3 ). 8.2</w:t>
      </w:r>
    </w:p>
    <w:p>
      <w:r>
        <w:t>Im November 2018 wurden die Verhältnisse vor Ort durch eine qualifizierte Fachperson abgeklärt (vorstehend E. 3.13 ) . RAD-Arzt Dr. D.___ , wel cher um eine Stellungnahme hinsichtlich einer allfälligen Hilflosigkeit ersucht wurde , äusserte sich im September 2019 dahingehend , dass er eine</w:t>
      </w:r>
    </w:p>
    <w:p>
      <w:r>
        <w:t>im Zeitpunkt der Verlaufsb egutachtung bestehende körperliche Hilflosigkeit aus den bei der Untersuchung der Wirbelsäule und der Extremitäten erhobenen, klinischen Befunde n</w:t>
      </w:r>
    </w:p>
    <w:p>
      <w:r>
        <w:t>als nicht ausgewiesen erachtete . Retrospektiv ging er medizintheore tisch von ein er Hilflosigkeit für einen Zeitraum von maximal 3 Monaten nach dem Polytrauma aus. Des Weiteren seien bei Vergleich der objektiven Befunde und der Verhaltensbeobachtungen bei den Begutachtungen mit den subjektiven Angaben des Beschwerdeführers und seiner Partnerin im Rahmen der Abklärung vor Ort erhebliche Differenzen zu erkennen gewesen (vorstehend E. 3.18 ) . Insbe sondere gestützt auf die RAD-Stellungnahme fügte die Abklärungsperson bei den Bereichen «Ankleiden/Auskleiden», «Körperpflege» und «Fortbewegung/Pflege gesellschaftlicher Kontakte» hinzu , dass sich nach ärztlicher Einschätzung Dis krepanzen in den Angaben ergeben hätten. Ei n Hilfsbedarf in den Verrichtungen könne maximal im Umfang von 3 Monaten nach dem Polytrauma , vom Dezember 2017 bis Februar 20 18, berücksichtigt werden. 8.3</w:t>
      </w:r>
    </w:p>
    <w:p>
      <w:r>
        <w:t>Im Verlaufsgutacht en vom August 2019 (vorstehend E. 3.12 ) konnte aus ophtal mologischer Sicht keine hochgradige Sehschwäche festgestellt werden , weshalb die Gutachter die Voraussetzungen für eine Hilflosigkeit im Sonderfall als nicht ausgewiesen erachteten. Zur Frage nach einem Bedarf an Dritthilfe bei der Erle digung der alltäglichen Lebensverrichtungen sowie der Pflege gesellschaftlicher Kontakte sind dem Gutachten hingegen keinerlei Angaben zu entnehmen . Gestützt auf das Verlaufsgutachten lässt sich demzufolge nicht ohn e Weiteres ein längerer Hilfsbedarf bei den Leb ensverrichtungen ausschliessen, weshalb die dies bezügliche Begründung der Beschwerdegegnerin nicht zu überzeugen vermag. Für die Beurteilung der Hilflosigkeit seit dem Polytrauma vom Dezember 2017 kann indes auch nicht abschliessend auf die RAD-Stellungnahme vom September 2019 abgestellt werden. Bezüglich der Annahme von RAD- Arzt</w:t>
      </w:r>
    </w:p>
    <w:p>
      <w:r>
        <w:t>Dr. D.___ , wonach retrospektiv maximal für einen Zeitraum von drei Monaten nach dem Polytrauma eine Hilflosigkeit bestanden haben soll, sind der medizinischen Aktenlage keine r lei Anhaltspunkte entnehmen.</w:t>
      </w:r>
    </w:p>
    <w:p>
      <w:r>
        <w:t>Sodann lassen auch die i m Zeitpunkt der Begut achtung im Juni 2 019 beobachteten Inkonsistenzen keine verlässlichen Rück schlüsse über den</w:t>
      </w:r>
    </w:p>
    <w:p>
      <w:r>
        <w:t>gesamten zeitlichen Verlauf</w:t>
      </w:r>
    </w:p>
    <w:p>
      <w:r>
        <w:t>einer allfälligen Hilflosigkeit nach dem Polytrauma zu .</w:t>
      </w:r>
    </w:p>
    <w:p>
      <w:r>
        <w:t>Insoweit und mangels einer diesbezüglichen plausible n Begründung kann für die Beurteilung der Hilflosigkeit nicht abschliessend auf die</w:t>
      </w:r>
    </w:p>
    <w:p>
      <w:r>
        <w:t>Einschätzung des RAD-Arzt e s abgestellt werden , zumal seiner Begründung auch keine eigenen Untersuchungen vorausgingen. Einer reinen Aktenbeurteilung durch den RAD kommt sodann nicht der gleiche Beweiswert zu, wie einer insbe sondere auf allseitigen Untersuchungen beruhenden medizinischen Expertise .</w:t>
      </w:r>
    </w:p>
    <w:p>
      <w:r>
        <w:t>Bestehen wie vorliegend auch nur geringer Zweifel an der Zuverlässigkeit und Schlüssigkeit der versicherungsinternen ärztlichen Abklärung, kann nicht darauf abgestellt werden ( vgl. vorstehend E. 7.2 ) . Demzufolge steht nicht abschliessend fest, in welchen Bereichen der alltäglichen Lebensverrichtungen und für wie lange der Beschwerdeführer allenfalls auf eine Dritthilfe angewiesen war . Auch diesbezüglich erweisen sich weitere Abklärungen als notwendig. Damit fehlt es an der Grundlage für einen Entscheid. 8.4</w:t>
      </w:r>
    </w:p>
    <w:p>
      <w:r>
        <w:t>Nach Gesagtem erweist sich der Sachverhalt hinsichtlich der Auswirkungen der Beeinträchtigungen und Hilfsbedürftigkeiten auf die einzelnen alltäglichen Lebensverrichtungen im Haushalt des Beschwerdeführers sowie hinsichtlich der lebenspraktischen Begleitung nach dem Unfall vom Dezember 2017 als nicht rechtsgenügend abgeklärt. Die Beschwerde betreffend Hilflosenentschädigung ist folglich in dem Sinne gut zuheissen, dass die angefochtene Verfügung vom 9. Dezember 2019 ( Urk. 7/2) aufgehoben wird und die Sache an die Beschwerdegegnerin zurückgewiesen wird, damit sie den zeitlichen Verlauf einer allenfalls bestehenden Hilflosigkeit nach Ablauf des Wartejahres nach dem Unfall vom Dezember 2017 und unter Berück sichtigung des erneuten Unfalls medizinisch beurteilen lasse und anschliessend über den Anspruch des Beschwerdeführers auf eine Hilflosenentschädigung neu verfüge.</w:t>
      </w:r>
    </w:p>
    <w:p>
      <w:r>
        <w:rPr>
          <w:b/>
        </w:rPr>
        <w:t>E. 6</w:t>
      </w:r>
    </w:p>
    <w:p>
      <w:r>
        <w:t>/34 /3</w:t>
      </w:r>
    </w:p>
    <w:p>
      <w:r>
        <w:t>Ziff. 2.1, Ziff. 2.3, Urk. 6/ 34/9). Unter Hinweis auf einen Unfall vom 8. Februar 2015</w:t>
      </w:r>
    </w:p>
    <w:p>
      <w:r>
        <w:t>meldete er sich am 1. Dezember 2015</w:t>
      </w:r>
    </w:p>
    <w:p>
      <w:r>
        <w:t>bei der Invalidenversicherung zum Leistungsbezug an ( Urk. 6/15</w:t>
      </w:r>
    </w:p>
    <w:p>
      <w:r>
        <w:t>Ziff.</w:t>
      </w:r>
    </w:p>
    <w:p>
      <w:r>
        <w:rPr>
          <w:b/>
        </w:rPr>
        <w:t>E. 6.1</w:t>
      </w:r>
    </w:p>
    <w:p>
      <w:r>
        <w:t>Am 9. Dezember 2017 erlitt der Beschwerdeführer einen weiteren Unfall. Die Beschwerdegegnerin beurteilte den Gesundheitszustand im Wesentlichen gestützt auf das Y.___ -Verlaufsgutachten vom August 2019 (vorstehend E. 3.12 ) sowie die Stellungnahme des RAD vom August 2019 (vorstehen d E. 3.14 ). I m Rahmen des Polytraumas vom 9. Dezember 2017 zog sich der Beschwerdeführer insbe sondere Rippenserienfrakturen beidseits, eine Fraktur des rechten Schulterblattes und des Sternums , LWK1- und LWK4-Frakturen sowie eine Fraktur des linken Schambeinastes zu. Das Unfallereignis führte des Weiteren zu einer milden Akti vierung der vorbestehenden Coxarthrose sowie einem Visusverlust aufgrund einer Purtscher-Re tinopathie (vgl. vorstehend E. 3.8- E. 3.12 ). Damit hat sich der Gesundheitszustand des Beschwerdeführers seit dem ersten Unfallereignis vom 8. Februar 2015 unstreitig wesentlich verändert (vgl. vorstehend E. 1.3) .</w:t>
      </w:r>
    </w:p>
    <w:p>
      <w:r>
        <w:rPr>
          <w:b/>
        </w:rPr>
        <w:t>E. 6.2</w:t>
      </w:r>
    </w:p>
    <w:p>
      <w:r>
        <w:t>Im somatischer Hinsicht</w:t>
      </w:r>
    </w:p>
    <w:p>
      <w:r>
        <w:t>wurden im Verlaufsgutachten (vorstehend E. 3.12) die bereits im Rahmen der erstmaligen orthopädisch-trau matologischen Begutach tung vom Juni 2017 (vorstehend E. 3.4) genannten posttraumatische Handge lenksarthrose sowie das chronische zervikospondylogene Schmerzsyndrom bei multisegmentaler Bandscheibendegeneration ohne Nachweis einer radikulären Defizitsymptomatik diagnostiziert, welchen auch aktuell keine Relevanz für die Arbeitsfähigkeit zuerk annt wurde .</w:t>
      </w:r>
    </w:p>
    <w:p>
      <w:r>
        <w:t>Anlässlich der orthopädisch-traumatologischen Untersuchung</w:t>
      </w:r>
    </w:p>
    <w:p>
      <w:r>
        <w:t>ze igte sich nach dem Poltytrauma ein günstiger Verlauf. So waren alle erlittenen Knochenbrüche konsolidiert . Die demonstrierte Funktionseinschränkung des Schultergelenks, liess sich klinisch nicht feststellen . Die Schultergürtelmuskulatur zeigte ein seitengleiches Profil, die Armmuskulatur rechts war ausserdem in einem kräfti geren Zustand . Insgesamt liess sich eine fortbestehende Funktionseinschränkung des betroffenen rechten Schultergelenks nach Abheilung der Scapulafraktur und der Rippenfrakturen nicht objektivieren, was aus medizinischer Sicht auf keine diesbezüglich verminderte Arbeitsfähigkeit schliessen lässt.</w:t>
      </w:r>
    </w:p>
    <w:p>
      <w:r>
        <w:t>Eine wesentliche Funktionseinschränkung des leicht arthrotischen Hüftgelenks wurde sodann nicht verzeichnet. Lediglich im Bereich der LWS liess sich eine diskrete Deformierun g des Wirbelkörpers feststellen, welche jedoch für angepasste Tätigkeiten nachvoll ziehbar keine Einschränkung zu bewirken vermochte .</w:t>
      </w:r>
    </w:p>
    <w:p>
      <w:r>
        <w:t>Überdies zeigte sich der Beschwerdeführer während der gesamten Exploration in einer entspannten Hal tung und machte keinen schmerzgeplagten Eindruck, was ferner</w:t>
      </w:r>
    </w:p>
    <w:p>
      <w:r>
        <w:t>gegen eine starke A usprägung der diagnoserelevanten Befunde spricht .</w:t>
      </w:r>
    </w:p>
    <w:p>
      <w:r>
        <w:t>Im Übrigen wurde aus neurologischer Sicht nachvollziehbar dargelegt, dass sich aus den vorgetra genen neurologischen Beschwerden, welche ausschliesslich sensibler Art waren, keine alltagsrelevante Einschränkung in den vergleichbaren Lebensbereichen ergab. Zusammenfassend zeigte sich eineinhalb Jahre nach dem Polytrauma ein insge samt guter Verlauf; so waren alle erlittenen Brüche konsolidiert. Insbesondere aufgrund dessen und da der Beschwerdeführer bezüglich der geklagten Funk tionseinschränkungen anlässlich der Begutachtung ein weitgehend inkonsisten tes Verhalten zeigte, erscheint die ab Zeitpunkt der Begutachtung attestierte Arbeitsfähigkeit in angepassten Tätigkeiten entgegen der Ansicht des Beschwer deführers (vgl. vorstehend E. 2.2 )</w:t>
      </w:r>
    </w:p>
    <w:p>
      <w:r>
        <w:t>als umfassend dargelegt und schlüssig begrün det. Zumal</w:t>
      </w:r>
    </w:p>
    <w:p>
      <w:r>
        <w:t>d as i m Verlaufsg utachten genannt e Belastungsprofil die relevanten , insbesondere auch ophtalmologischen , Befunde vollumfänglich berücksichtigt. Darüber hinaus ist in der gutachterlichen Einschätzung der Arbeitsfähigkeit kein Widerspruch zu den Berichten der behandelnden Fachärzte der Universit ätsklinik F.___ zu erblicken, welche keine Arbeitsunfähigkeit für angepasste Tätigkeiten attestiert und bezüglich des genauen Ausmasses der Einschränkungen eine arbeits medizinische Evaluation empfohle n hatten (vorstehend E. 3.8 und E. 3.11 ).</w:t>
      </w:r>
    </w:p>
    <w:p>
      <w:r>
        <w:rPr>
          <w:b/>
        </w:rPr>
        <w:t>E. 6.3</w:t>
      </w:r>
    </w:p>
    <w:p>
      <w:r>
        <w:t>Aus psychiatrischer Sicht wurde wie be reits bei der Begutachtung vom Juni 2017 (vorstehe nd E.3.4 ) die subjektive Funktionsstörung der rechten Hand als disso ziativ eingeschätzt , welcher keine Relevanz für die Arbeitsfähigkeit zuerkannt wurde.</w:t>
      </w:r>
    </w:p>
    <w:p>
      <w:r>
        <w:t>Eine Diagnose aus dem depressiven Spektrum konnte hingegen klinisch und ps ychopathologisch in nachvollziehbar begründeter Weise ausgeschlossen werden. So berichtete der Beschwerdeführer anlässlich der Exploration vorwie gend von belastenden invaliditätsfremden psychosozialen und soziokulturellen Faktoren , welche der Gutachter vor dem Hintergrund der gesundheitlichen und psychosozialen Situation</w:t>
      </w:r>
    </w:p>
    <w:p>
      <w:r>
        <w:t>schlüssig als eine normalpsychologische Reaktion beurteilte . Auch insbesondere das Aktivitätenniveau des Beschwerdeführers liess auf keine Diagnose aus dem depressiven Spektrum schliessen . Der Bericht des behandelnden Hausarztes Dr. H.___ (vorstehend E. 3.10 ) vermag</w:t>
      </w:r>
    </w:p>
    <w:p>
      <w:r>
        <w:t>die gutachterliche Einschätzung</w:t>
      </w:r>
    </w:p>
    <w:p>
      <w:r>
        <w:t>nicht in Zweifel zu ziehen, zumal es sich hierbei um keine fachär ztliche Beurteilung handelt. Des Weiteren ist daraus nicht ersicht lich, inwiefern die psychiatrischen Beschwerden eine vollständige Arbeitsunfä higkeit in der bisherigen und in jeglicher angepassten Tätigkeit bedingen würden . Schliesslich ist i n Bezug auf Berichte von Hausärztinnen und Hausärzten wie überhaupt von behandelnden Arztpersonen beziehungsweise Therapiekräften auf die Erfahrungstatsache hinzuweisen, dass diese mitunter im Hinblick auf ihre auf tragsrechtliche Vertrauensstellung in Zweifelsfällen eher zu Gunsten ihrer Patientinnen und Patienten aussagen (BGE 135 V 465 E. 4.5, 125 V 351 E. 3b/cc). I m Rahmen des beweiswertigen fachärztlichen Gutachtens wurde somit eine Arbeitsunfähigkeit in nachvollziehbar begründeter Weise verneint. Eine</w:t>
      </w:r>
    </w:p>
    <w:p>
      <w:r>
        <w:t>vertiefte Auseinandersetzung mit den Standardindikatoren erweist sich vorliegend als ent behrlich (vgl. auch BGE 125 V 351).</w:t>
      </w:r>
    </w:p>
    <w:p>
      <w:r>
        <w:rPr>
          <w:b/>
        </w:rPr>
        <w:t>E. 6.4</w:t>
      </w:r>
    </w:p>
    <w:p>
      <w:r>
        <w:t>Zusammenfassend sind keine Gründe ersichtlich, die gegen die Beweistauglich keit des Y.___ -Verlaufsgutachtens sprechen . Der medizinische Sachverhalt ist dahingehend erstellt, dass ab dem zweiten Unfallereignis vom 9. Dezember 2017 von einer Arbeitsunfähigkeit in der bisherigen und in angepassten Tätigkeiten auszugehen ist. Seit spätestens 2 6. Juni 2019, dem letzten Untersuchungstermin der Verlaufsbegutachtung, ist dem Beschwerdeführer eine angepasste Tätigkeit unter Berücksichtigung des Belastungsprofils zu 100 %</w:t>
      </w:r>
    </w:p>
    <w:p>
      <w:r>
        <w:t>zumutbar. Damit ist nicht zu beanstanden, dass die IV-Stelle dem Beschwerdeführer vom 1. Dezember 2018 bis zum 3 1. September 2019 eine ganze Rente zusprach. Wie es sich mit der Rente nach diesem Zeitpunkt verhält, ist nachfolgend zu prüfen. 7. 7.1</w:t>
      </w:r>
    </w:p>
    <w:p>
      <w:r>
        <w:t>Hinsichtlich des am 2 3. Oktober 2019 e rfolgten dritten Unfalls liegen lediglich die Berichte der behandelnden Ärzte des Stadtspitals B.___ vom Oktober un d November 2019 (vorstehend E. 3.16-3.17 ) vor, welche dem RAD zur Beurteilung vorgelegt wurden (vgl. vorstehend E. 3.18 ) . Den Berichten ist zu entnehmen, dass sich der Beschwerdeführer beim Sturz eine Commotio cerebri, eine Radiusköpf chenfraktur sowie einen ossären Ausriss des dorsalen Os triquetrum der rechten Hand zuzog en hatte .</w:t>
      </w:r>
    </w:p>
    <w:p>
      <w:r>
        <w:t>Dr. I.___ ging</w:t>
      </w:r>
    </w:p>
    <w:p>
      <w:r>
        <w:t>im November 2019 von einer 100%igen Arbeitsunfähigkeit vom 2 4. Oktober bis 1 6. Dezember 2019 aus , danach beurteile sich die Arbeitsfähigkeit je nach Befund und Arbeit stätigkeit (vgl. vorstehend E.</w:t>
      </w:r>
    </w:p>
    <w:p>
      <w:r>
        <w:rPr>
          <w:b/>
        </w:rPr>
        <w:t>E. 9</w:t>
      </w:r>
    </w:p>
    <w:p>
      <w:r>
        <w:t>in stationärer Behandlung im Stadtspital B.___ gewesen sei ( Urk. 1.1). Er nannte die folgenden Diagnosen mit Auswir kung auf die Arbeitsfähigkeit ( Ziff. 2.5): - Radiusköpfchenfraktur rechts - Fraktur des Os triquetrum der rechten Hand Es liege eine 100%ige Arbeitsunfähigkeit vom 2 4. Oktober bis 1 6. Dezember 2019 vor, danach beurteile sich die Arbeitsfähigkeit je nach Befund und Arb eits tätig keit ( Ziff. 1.3). Für zirka 8 Wochen dürfe keine Belastung des rechten Arms erfolgen ( Ziff. 3.4). Eine Wiedereingliederung sei je nach Tätigkeit und aktuellem Befund nach dem 1 6. Dezember 2019 möglich ( Ziff. 3.5). 3. 18</w:t>
      </w:r>
    </w:p>
    <w:p>
      <w:r>
        <w:t>Dr. D.___ (vorstehend E. 3.5 )</w:t>
      </w:r>
    </w:p>
    <w:p>
      <w:r>
        <w:t>nahm am 6. Januar 2020 Stellung zum mediz inischen Sachverhalt ( Urk. 6/186 ). Er hielt fest, dass aufgrund der erneuten Verletzung de s rechten Arm s am 2 3. Oktober 2019 medizin isch- theoretisch für einen Zeitraum von längstens 3 Monaten, vom 2 3. Oktober 2019 bis maximal 3 1. Januar 2020 , von einer 100%igen Arbeitsunfähigkeit für jede Tätigkeit auszugehen sei. Danach gelte prinzipiell wieder das Belastungsprofil, welches bereits im Gutachten (vgl. E.</w:t>
      </w:r>
    </w:p>
    <w:p>
      <w:r>
        <w:rPr>
          <w:b/>
        </w:rPr>
        <w:t>E. 9.1.1</w:t>
      </w:r>
    </w:p>
    <w:p>
      <w:r>
        <w:t>N ach ständiger Rechtsprechung gilt die Rückweisung der Sache an die Verwal tung zur weiteren Abklärung und neuen Verfügung als vollständiges Obsiegen (BGE 137 V 57 E. 2.2).</w:t>
      </w:r>
    </w:p>
    <w:p>
      <w:r>
        <w:t>Zudem rechtfertigt eine " Überklagung " – falls das Quantitative einer Leistung streitig ist - eine Reduktion der Parteientschädigung nur, wenn das Rechtsbegeh ren den Prozessaufwand beeinflusst hat. Bei Streitigkeiten um die Höhe einer Invalidenrente darf die Parteientschädigung daher nicht allein deswegen redu ziert werden, weil der Beschwerde führenden Person nicht die beantragte ganze oder höhere Rente, sondern eine geringere Teilrente zugesprochen wird (SZS 2011 S. 74, 9C_580/2010 E. 4.1; vgl. auch Urteil 8C_471/2007 vom 1. Februar 2008 E.</w:t>
      </w:r>
    </w:p>
    <w:p>
      <w:r>
        <w:rPr>
          <w:b/>
        </w:rPr>
        <w:t>E. 9.1.2</w:t>
      </w:r>
    </w:p>
    <w:p>
      <w:r>
        <w:t>Der Beschwerdeführer beantragte betreffend Rente zur Hauptsache eine ganze Invalidenrente ab Juni 2016 ( Urk. 1 S. 2) und nahm auf rund 15 von 16 Seiten zu diesem Antrag Stellung .</w:t>
      </w:r>
    </w:p>
    <w:p>
      <w:r>
        <w:t>Für den Zeitraum zwischen dem ersten Unfall vom Februar 2015 beziehungsweise der Anmeldung im Dezember 2015 und dem zweiten Unfall im Dezember 2017 kam das Gericht zum Schluss, dass auf das Y.___ -Gutachten vom Juni 2017 abgestellt werden könne und verneinte damit einen Rentenanspruch ab Juni 2016 (vgl. vorstehend E. 5.3). Damit unterlag der Beschwerdeführer in diesem Punkt und es ist festzuhalten, dass der Antrag des Beschwerdeführers einen Einfluss auf den prozessualen Aufwand hatte.</w:t>
      </w:r>
    </w:p>
    <w:p>
      <w:r>
        <w:t>Für den Zeitraum zwischen dem Unfall im Dezember 2017 und dem dritten Unfall im Oktober 2019 kam das Gericht ebenfalls zum Schluss, dass auf das Y.___ -Verlaufsgutachten abzustellen sei und schützte die zugesprochene ganze Rente von Dezember 2018 bis September 2019 (vgl. vorstehend E. 6.4). Damit unterlag der Beschwerdeführer auch in diesem Punkt und es ist festzuhalten, dass der Antrag des Beschwerdeführers einen Einfluss auf den prozessualen Aufwand hatte, zumal auch das Y.___ -Verlaufsgutachten keine Arbeitsunfähigkeit ab Juni 2016 attestierte.</w:t>
      </w:r>
    </w:p>
    <w:p>
      <w:r>
        <w:t>Für die Zeit ab dem dritten Unfall im Oktober 2019 obsiegt der Beschwerdeführer, indem das Gericht zum Schluss gelangte, dass diesbezüglich weitere Abklärungen nötig seien.</w:t>
      </w:r>
    </w:p>
    <w:p>
      <w:r>
        <w:t>In Bezug auf die Frage nach dem Anspruch auf eine Hilflosenentschädigung kann angesichts des diesbezüglichen Antrags ( Antrag auf Aufhebung der Verfügung und Sistierung des [gerichtlichen] Verfahrens bis zum Entscheid betreffend den IV-Leistungsanspruch, Urk. 7/1 S. 2 f.), was keinem materiellen Antrag hinsicht lich der Hilflosenentschädigung gleichkommt, in der Rückweisung zu weiteren Abklärungen nur mit Entgegenkommen ein teilweises Obsiegen gesehen werden.</w:t>
      </w:r>
    </w:p>
    <w:p>
      <w:r>
        <w:t>Insgesamt rechtfertigt es sich vorliegend , aufgrund des antragsbedingten pro zessualen Mehraufwands von einem teilweisen Obsiegen des Beschwerdeführers zu ½ und einem Obsiegen der Beschwerdegegnerin zu ½ auszugehen.</w:t>
      </w:r>
    </w:p>
    <w:p>
      <w:r>
        <w:rPr>
          <w:b/>
        </w:rPr>
        <w:t>E. 9.2</w:t>
      </w:r>
    </w:p>
    <w:p>
      <w:r>
        <w:t>Da es um die Bewilligung oder Verweigerung von Versicherungs leistungen geht, ist das Verfahren kostenpflichtig. Die Gerichtskosten sind nach dem Verfahrens-aufwand und unabhängig vom Streitwert festzulegen ( Art. 69 Abs. 1 bis IVG) und auf Fr. 1’0 00.-- anzusetzen. Entsprechend dem Ausgang des Verfahrens sind sie den Parteien je zur Hälfte aufzuerlegen.</w:t>
      </w:r>
    </w:p>
    <w:p>
      <w:r>
        <w:rPr>
          <w:b/>
        </w:rPr>
        <w:t>E. 9.3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Vorliegend erscheint eine um die Hälfte reduzierte Prozessentschädigung von Fr. 1‘350 .-- (inkl. Mehrwertsteuer und Barauslagen) als angemessen, welche der Beschwerde gegnerin aufzuerlegen ist. Das Gericht verfügt: 1.</w:t>
      </w:r>
    </w:p>
    <w:p>
      <w:r>
        <w:t>Die Beschwerde gegen die Verfügung vom 2 7. Februar 2020 ( Urk. 2) betreffend Rente wird in dem Sinne gut ge heissen, dass die se - soweit damit der Rentenanspruch per 3 0. September 2019 befristet wurde - aufgehoben und die Sache an die Sozialversiche rungsanstalt des Kantons Zürich, IV-Stelle, zurückgewiesen wird, damit diese, nach er folgter Abklärung im Sinne der Erwägungen, über den Leistungsanspruch ab 1. Oktober 2019 neu verfüge. Im Übrigen wird die Beschwerde abgewiesen. 2.</w:t>
      </w:r>
    </w:p>
    <w:p>
      <w:r>
        <w:t>Die Beschwerde gegen die Verfügung vom 9. Dezember 2019 ( Urk. 7/2) betreffend Hilf losenentschädigung wird</w:t>
      </w:r>
    </w:p>
    <w:p>
      <w:r>
        <w:t>in dem Sinne teilweise gutgeheissen, dass die se aufgehoben und die Sache an die Sozialversicherungsanstalt des Kantons Zürich, IV-Stelle, zurück gewiesen wird, damit diese, nach erfolgter Abklärung im Sinne der Erwägungen, neu verfüge. 3 .</w:t>
      </w:r>
    </w:p>
    <w:p>
      <w:r>
        <w:t>Die Gerichtskosten von Fr. 1’000 .-- werden den Parteien je zur Hälfte auferlegt.</w:t>
      </w:r>
    </w:p>
    <w:p>
      <w:r>
        <w:t>Rech nung und Einzahlungsschein werden de n Kostenpflichtigen nach Eintritt der Rechts kraft zugestellt. 4 .</w:t>
      </w:r>
    </w:p>
    <w:p>
      <w:r>
        <w:t>Die Beschwerdegegnerin wird verpflichtet, dem Beschwerdeführer eine um die Hälfte reduzierte Prozessentschädigung von Fr. 1’350 .-- (inkl. Barauslagen und MWSt ) zu be zahlen. 5 .</w:t>
      </w:r>
    </w:p>
    <w:p>
      <w:r>
        <w:t>Zustellung gegen Empfangsschein an: - Rechtsanwalt Abdullah Karakök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