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IV.2020.00173 vom 9. Juni 2021</w:t>
      </w:r>
    </w:p>
    <w:p>
      <w:r>
        <w:t>ZH Sozialversicherungsgericht, 2021-06-09, DE</w:t>
      </w:r>
    </w:p>
    <w:p>
      <w:r>
        <w:rPr>
          <w:b/>
        </w:rPr>
        <w:t xml:space="preserve">Quelle: </w:t>
      </w:r>
      <w:r>
        <w:t>https://mcp.opencaselaw.ch/entscheid/zh_sozialversicherungsgericht_IV.2020.00173</w:t>
      </w:r>
    </w:p>
    <w:p>
      <w:r>
        <w:t>FR: ZH_SOZIALVERSICHERUNGSGERICHT IV.2020.00173 du 9 juin 2021</w:t>
      </w:r>
    </w:p>
    <w:p>
      <w:r>
        <w:t>IT: ZH_SOZIALVERSICHERUNGSGERICHT IV.2020.00173 del 9 giugno 2021</w:t>
      </w:r>
    </w:p>
    <w:p>
      <w:pPr>
        <w:pStyle w:val="Heading2"/>
      </w:pPr>
      <w:r>
        <w:t>Erwägungen</w:t>
      </w:r>
    </w:p>
    <w:p>
      <w:r>
        <w:rPr>
          <w:b/>
        </w:rPr>
        <w:t>E. 1</w:t>
      </w:r>
    </w:p>
    <w:p>
      <w:r>
        <w:t>Die 1976 geborene X.___ war zuletzt vom 10. April 2014 bis 30. April 2017 in einem Pensum von rund 30 % als Reinigungs mit arbeiterin bei m Verein Y.___ angestellt. Am</w:t>
      </w:r>
    </w:p>
    <w:p>
      <w:r>
        <w:rPr>
          <w:b/>
        </w:rPr>
        <w:t>E. 1.1</w:t>
      </w:r>
    </w:p>
    <w:p>
      <w:r>
        <w:t>Invalidität ist die voraussichtlich bleibende oder längere Zeit dauernde ganze oder teilweise Erwerbsunfähigkeit (Art. 8 Abs. 1 des 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 2.1</w:t>
      </w:r>
    </w:p>
    <w:p>
      <w:r>
        <w:t>Die Beschwerdegegnerin begründete die angefochtene leistungsabweisende Verfügung vom 5. Februar 2020 (Urk. 2) damit, dass</w:t>
      </w:r>
    </w:p>
    <w:p>
      <w:r>
        <w:t>die Beschwerdeführerin aufgrund ihrer psychischen und körperlichen Beschwerden nur vorübergehend in der Arbeitsfähigkeit eingeschränkt gewesen sei. Sie habe ausdrücklich die Rentenprüfung gewünscht und sich nicht in der Lage gefühlt, an weiteren Eingliederungsmassnahmen teilzunehmen. Seit April 2019 sei der Gesundheits zustand stabil und es bestehe kein Anspruch auf eine Invalidenrente (S. 1-2) .</w:t>
      </w:r>
    </w:p>
    <w:p>
      <w:r>
        <w:t>In ihrer Beschwerdeantwort ergänzte sie (Urk. 10), das vom 12. März bis 11. Juni 2018 durchgeführte Belastbarkeitstraining habe einen positiven Verlauf gezeigt, weshalb am 12. Juni 2018 mit dem Aufbautraining fortgefahren worden sei. Dieses sei abgebrochen worden, da bei der Beschwerdeführerin ein Mamma karzinom entdeckt worden sei. Zuvor sei es ihr jedoch möglich gewesen, 6.5 Stunden pro Tag zu arbeiten. Sie habe somit ihre Erwerbsfähigkeit durch Integra tionsmassnahmen wiederherstellen können , weshalb kein Anspruch auf eine Invalidenrente bestehe. Daran ändere der Abbruch der Integrations massnahmen aufgrund des neu eingetretenen Gesundheitsschadens nichts . Dieser sei im Übri gen nicht von Dauer gewesen. Auch aus psychi atri scher Sicht sei sie gemäss Dr. Dr. med. Z.___ , Facharzt für Innere Medizin, vom Regionalen Ärzt lichen Dienst (RAD) nur vorübergehend gesundheitlich eingeschränkt gewesen. Dies würden die positiv verlaufenen Integrationsmassnahmen bestätigen. Auch die Beschwer deführerin habe bestätigt, dass es ihr während der Dauer der Mass nahmen psychisch sehr gut gegangen sei. 2.2</w:t>
      </w:r>
    </w:p>
    <w:p>
      <w:r>
        <w:t>Die Beschwerdeführerin stellte sich demgegenüber auf den Standpunkt (Urk. 1),</w:t>
      </w:r>
    </w:p>
    <w:p>
      <w:r>
        <w:t>sie sei seit Februar 2017 in ihrer Arbeitsfähigkeit eingeschränkt und habe deshalb einen Rentenanspruch ab Februar 2018. Es sei nicht erwiesen, dass sie in ihrer angestammten Tätigkeit bereits vor Ablauf des Wartejahres über 60 % arbeits fähig gewesen wäre. Vielmehr sei sie auch nach Abschluss der Behandlung des Mammakarzinoms wegen den psychischen Krankheitsfolgen vollumfänglich und bis heute hochgradig arbeitsunfähig. Aus einem stabilen Zustand könne nicht auf eine vollständige Arbeitsfähigkeit geschlossen werden. Es bestehe damit ein Rentenanspruch (S. 3-6). 3. 3.1</w:t>
      </w:r>
    </w:p>
    <w:p>
      <w:r>
        <w:t>Der behandelnde Dr. med. A.___ , Facharzt für Psychiatrie und Psychotherapie, hielt in seinem Bericht vom 13. Oktober 2017 (Urk. 11/13) folgende Diagnose mit Auswirkung auf die Arbeitsfähigkeit fest: - akute polymorphe psychotische Störung mit Symptomen einer Schizophrenie</w:t>
      </w:r>
    </w:p>
    <w:p>
      <w:r>
        <w:t>Dazu führte er aus, im Februar 2016 sei erstmalig ein maniform -paranoides Syndrom aufgetreten. Die Beschwerdeführerin sei vom 7. bis 16. Februar 2016 in der psychiatrischen Klinik B.___ hospitalisiert gewesen. Damals sei der Ehe mann aufgrund eines Gehirntumors operiert worden, was sie als Stressor und mögliche Auslöser für die maniform -paranoide Störung betrachtet habe. Anschliessend sei die ambulant psychiatrische Weiterbehandlung bei ihm erfolgt. Auf Wunsch der Beschwerdeführerin (Kinderwunsch) sei die Behandlung mit Olanzapin ausgeschlichen worden. Im Februar 2017 sei es zu einer erneuten Exazerbation einer maniform -paranoiden Symptomatik gekommen, wobei die Beschwerdeführerin eine grosse Arbeitsbelastung und Probleme mit dem Vorge setzten als Auslöser für die Symptomatik angegeben habe. Erneut sei es unter Olanzapin zu einer raschen Besserung gekommen. Im Verlauf der ambulanten Behandlung habe sich anfangs ein eher depressives Zustandsbild gezeigt , danach sei es zu einer Besserung gekommen. Es bestehe weiterhin eine nur unzureichende Abg r enzung zu Belastungssituationen im Alltag und eine mangelhafte Frustra tionstoleranz (S. 3-4). Im Zusammenhang mit dem beschriebenen Verlauf scheine die Prognose günstig. Es erfolgten zweiwöchentliche psychotherapeutische Konsultationen mit kognitiv-verhaltenstherapeutischer Orientierung. Zum jetzi gen Zeitpunkt sei die bisherige Tätigkeit als Reinigungsfrau nicht zumutbar, jedoch wäre die Wiederaufnahme der früheren Tätigkeit bei Verbesserung des psychischen Befindens wieder möglich. In welchem Umfang eine behinderungs angepasste Tätigkeit möglich sei, könne im Moment nicht gesagt werden (S. 4 6). 3.2</w:t>
      </w:r>
    </w:p>
    <w:p>
      <w:r>
        <w:t>Dr.</w:t>
      </w:r>
    </w:p>
    <w:p>
      <w:r>
        <w:t>med. C.___ , Fachärztin für Psychiatrie und Psychotherapie , vom RAD hielt in ihrer Stellungnahme vom 19. Juni 2018 (Urk. 11/34) fest, seit Beendigung des Belastbarkeitstrainings bestehe eine 50%ige Arbeitsfähigkeit. Zuvor sei die Beschwerdeführerin vo m 6. Februar bis mindestens Oktober 2017 zu 100 % arbeitsunfähig gewesen. Zeitlich flexible Tätigkeiten ohne permanenten Zeit- und Termindruck, ohne Nachtschichten, bei nur geringem Publikumsverkehr, ohne besondere Anforderungen an das Umstellungs- und Anpassungsvermögen seien medizinisch-theoretisch in einer wohlwollenden und konfliktarmen Arbeits atmosphäre zunächst zu 50 % möglich, mit schrittweiser Steigerung des Pensums auf 80 %. Daneben solle weiterhin die fachpsychiatrische Behandlung durch geführt werden. 3.3</w:t>
      </w:r>
    </w:p>
    <w:p>
      <w:r>
        <w:t>Im Verlaufsbericht vom 1. November 2018 (Urk. 11/51) hielt Dr. A.___ fest, unter der Behandlung mit der antipsychotischen Medikation mit Olanzapin , den psychotherapeutischen Gesprächen und dem Arbeitsaufbautraining der Beschwerdegegnerin sei es im Verlauf zu einer Besserung von Stimmung und Antrieb gekommen. Im Juli 2017 sei ein Mamma karzi nom diagnostiziert worden mit anschliessender OP, Radiotherapie solle folgen. Aufgrund dessen sei es zu einer erneuten Verschlechterung der Stimmung und des Antriebs gekommen, psychotische Symptome seien nicht feststellbar. Es bestehe im Verlauf jedoch eine bessere Abgrenzung zu Belastungssituationen im Alltag und eine gebesserte Frustrationstoleranz . Die Beschwerdeführerin sei derzeit weder in der bisherigen noch in einer angepassten Tätigkeit arbeitsfähig (S. 2- 3). 3.4</w:t>
      </w:r>
    </w:p>
    <w:p>
      <w:r>
        <w:t>Chefarzt Dr. med. D.___ und Assistenzärztin Dr. med. E.___ von der Medizinischen Onkologie und Hämatologie des Kantonsspitals F.___ stellten in ihrem Bericht vom 30. Januar 2019 (Urk. 11/62) folgende Diagnose mit Auswir kung auf die Arbeitsfähigkeit (S. 1): - i nvasives Mammakarzinom (NST) links, pT2 pN1a (2/4sn) M0, G2 - ER &gt;80 %, PgR &gt;80 %, Her2 negativ, Ki-67: 8 %, Oncotype RS 12 - 4. September 2018 Quadrantektomie ( onkoplastische Rekonstruktion), SNLE - Wundheilungsstörung mit Abszessspaltung , VAC-Verband - 22. November 2018 bis 9. Januar 2019 adju vante perkutane Radiotherap ie Mamma links 50Gy, lokal 66Gy - ab 10. Oktober 20 18 adjuvante endokrine Therapie mit Goserelin / Exemestan</w:t>
      </w:r>
    </w:p>
    <w:p>
      <w:r>
        <w:t>Dazu hielten sie fest, u nter momentan adjuvant endokriner Therapie seien keine funktionellen Einschränkungen vorhanden. Zum aktuellen Zeitpunkt bestehe keine verminderte Leistungsfähigkeit aufgrund der onkologische n Erkrankung. Bis auf Weiteres seien 3-monatliche Kontrollen geplant. Bezüglich des Mammakarzinom s besteh e zwar ein gewisses Rezidiv-Risiko, es sei aber zu hoffen, dass die Beschwerdeführerin mit den erhaltenen Therapien diesbezüglich geheilt sei (S. 1-2). 3.5</w:t>
      </w:r>
    </w:p>
    <w:p>
      <w:r>
        <w:t>Dr. Dr. Z.___</w:t>
      </w:r>
    </w:p>
    <w:p>
      <w:r>
        <w:t>vom RAD führte in seiner Stellungnahme vom 1. März 2019 (Urk. 11 /71/5-6 ) aus, sowohl psychiatrisch als auch onkologisch habe jeweils eine vorübergehende Arbeitsunfähigkeit bestanden, dies vom 6. Februar bis Oktober 2017 aus psychiatrischer Sicht und vom 16. Juli 2018 bis 8. Januar 2019 aus onkologischer Sicht, wobei die onkologische Behandlung abgeschlossen sei. Da die onkologische Behandlung abgeschlossen sei, solle das weitere Prozedere gemäss fachpsychiatrischer RAD-Einschätzung von Dr. C.___ vom 19. Juni 2018 (E. 3.2 hie r vor) erfolgen.</w:t>
      </w:r>
    </w:p>
    <w:p>
      <w:r>
        <w:t>Es könne mit einem 50</w:t>
      </w:r>
    </w:p>
    <w:p>
      <w:r>
        <w:t>% - Pensum begonnen werden und eine schrittweise Steigerung der Arbeitsfähigkeit auf ein 80</w:t>
      </w:r>
    </w:p>
    <w:p>
      <w:r>
        <w:t>% Pensum soll t e möglich sein .</w:t>
      </w:r>
    </w:p>
    <w:p>
      <w:r>
        <w:t>Dabei gelte folgendes Belastungsprofil: zeitlich flexible Tätigkeiten ohne permanenten</w:t>
      </w:r>
    </w:p>
    <w:p>
      <w:r>
        <w:t>Termindruck, ohne Nacht-</w:t>
      </w:r>
    </w:p>
    <w:p>
      <w:r>
        <w:t>und Wechsel schichten, ohne besondere Anforderungen an das</w:t>
      </w:r>
    </w:p>
    <w:p>
      <w:r>
        <w:t>Umstellungs-</w:t>
      </w:r>
    </w:p>
    <w:p>
      <w:r>
        <w:t>und Anpassungs vermögen , ein geringer Publikumsverkehr werde empfohlen. Die Beschwerde führerin solle wieder an den Eingliederungsprozess angebunden werden (S. 2). 3.6</w:t>
      </w:r>
    </w:p>
    <w:p>
      <w:r>
        <w:t>Die behandelnde med. pract . G.___ führte in ihrem Bericht vom 28. Oktober 2019 (Urk. 11/85) folgende Diagnose n mit Auswirkung a uf die Arbeitsfähigkeit auf (S. 3): - Status nach schwerer depressiver Episode mit psychotischen Symptomen (D ifferentialdiagnose : schizoaffektive Störung) - a ktuell l eichte depressive Episode - Status nach Mammakarzinom (aktuell unter Hormontherapie F.___ , Diagnose 2017)</w:t>
      </w:r>
    </w:p>
    <w:p>
      <w:r>
        <w:t>Zudem stellte sie folgende Diagnose ohne Auswirkung auf die Arbeitsfähigkeit (S . 3): - Tabakabhängigkeit</w:t>
      </w:r>
    </w:p>
    <w:p>
      <w:r>
        <w:t>Dazu hielt sie fest, die Beschwerdeführerin sei seit 12. August 2019 aktuell in zweiwöchentlichen Zeitabständen in ihrer Behandlung. Seit diesem Zeitpunkt und bis auf weiteres sei sie zu 100 % arbeitsunfähig. Voraussichtlich ab 2020 erfolge die Kontrolle wieder durch Dr. A.___ . Gemäss den Verlaufseinträgen von Dr. A.___ bis August 2019 habe die Beschwerdeführerin seit April 2019 einen stabilen Verlauf gezeigt, sie zeige bis dato keine psychotischen Symptome mehr. Sie spreche sehr gut auf die antipsychotische Medikation mit Olanzapin an. Weiterhin würden sich ängstlich-depressive Symptome (BDI von 16P) zeigen, dies entspreche einer leichten depressiven Episode . Bei der Beschwerdeführerin solle erneut ein Belast b arkeitstraining erfolgen, es zeig e sich nun seit April 2019 grundsätzlich ein stabiler psychopathologischer Befund ohne psychotische Symptome. Aus diesem Grund sei ein Belastbarkeits-/Aufbau t raining bei grund sätzlich hoher Motivation der Beschwerdeführerin erneut anzustreben. Das Belastba rkeitstraining soll e in einem Pensum von zunächst 2 Stunden pro Tag mit gradueller Steigerung in zweiwö chentlichen Abständen erfolgen (S. 2-3). 4 . 4 .1</w:t>
      </w:r>
    </w:p>
    <w:p>
      <w:r>
        <w:t>Die Beschwerdegegnerin stützte sich bei der rentenabweisenden Verfügung vom 7. August 2020 auf die Stellungnahme ihres RAD-Arztes Dr. Dr. Z.___</w:t>
      </w:r>
    </w:p>
    <w:p>
      <w:r>
        <w:t>vom 1. März 2019 (E. 3 .5 hie r vor). 4 .2</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 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 mässig von behandelnden Ärzten oder von anderen medizini schen Fach personen, die in einem auftragsrechtlichen Verhältnis zur versi cherten Person stehen. Aufgrund der Erfahrungstatsache, dass Hausärzte mitunter im Hinblick auf ihre auftrags rechtliche Vertrauensstellung im Zweifelsfall eher zu Gunsten ihrer Pati enten aussagen, wird im Streitfall eine direkte Leistungszusprache ein zig gestützt auf die Angaben der behandeln den Ärzte abe r kaum je in Frage kommen (vgl. BGE 135 V 465 E. 4.5).</w:t>
      </w:r>
    </w:p>
    <w:p>
      <w:r>
        <w:rPr>
          <w:b/>
        </w:rPr>
        <w:t>E. 4</w:t>
      </w:r>
    </w:p>
    <w:p>
      <w:r>
        <w:t>Mai 2017 meldete sie sich unter Hinweis auf eine Psychose/Schizophrenie bei der Invalidenversicherung zum Leistungsbezug an (Urk. 11/ 3 , Urk. 11/9 und Urk. 11/42/4 ). Die Sozialversicherungsanstalt des Kantons Zürich, IV-Stelle, tätigte medizinische und erwerbliche Abklärungen</w:t>
      </w:r>
    </w:p>
    <w:p>
      <w:r>
        <w:t>und sprach der Versicherten Integrationsmassnahmen (Belastbarkeitstraining vom 12. März bis 11. Juni 2018 sowie Aufbautraining ab 1 2 . Juni 2018, Urk. 11/25 und Urk. 11/36) zu, welche sie aufgrund einer E rkrankung der Versicherten an Brustkrebs per 31. Juli 2018 aus gesundheitlichen Gründen beendete (Urk. 11/41). Am 4. März 2019 führte die IV-Stelle eine Ab klärung im Haushalt durch (Urk. 11/65). Nach durchgeführtem Vorbescheidverfahren (Urk. 11/72, Urk. 11/74 und Urk. 11/ 87 ) wies sie das Leistungsbegehren mit Verfügung vom 5. Februar 2020 (Urk. 2) ab. 2.</w:t>
      </w:r>
    </w:p>
    <w:p>
      <w:r>
        <w:t>Dagegen erhob die Versicherte am</w:t>
      </w:r>
    </w:p>
    <w:p>
      <w:r>
        <w:rPr>
          <w:b/>
        </w:rPr>
        <w:t>E. 4.3</w:t>
      </w:r>
    </w:p>
    <w:p>
      <w:r>
        <w:t>Die maniform -paranoide Symptomatik der Beschwerdeführerin exazerbierte im Februar 2017 erneut. Der behandelnde Dr. A.___ erachtete sie im Oktober 2017 als zu 100 % arbeitsunfähig (E. 3.1 hie r vor). Vom 12. März bis 11. Juni 2018 absolvierte die Beschwerdeführerin erfolgreich ein Belastbarkeitstraining , an welchem sie im letzten Monat vier Stunden pro Tag teilnehmen konnte, ohne dass es durch die Belastungssteigerung zu einer Verschlechterung des Gesund heitszustandes gekommen wäre (vgl. Schlussbericht Belastbar keitstraining vom 6. Juni 2018, Urk. 11/32). Gemäss RAD-Ärztin Dr. C.___</w:t>
      </w:r>
    </w:p>
    <w:p>
      <w:r>
        <w:t>war die Beschwerde führerin bei dessen Beendigung zu 50 % arbeitsfähig (E. 3.2 hie r vor). In der Folge trat sie ein Auf bautraining an, welches vom 12. Juni bis 11. Dezember 2018 hätte dauern sollen. Zu Beginn wurde von ihr eine Präsenz von vier Stunden pro Tag erwartet, anschliessend eine kontinuierliche Steigerung des Pensums auf 6.5 Stunden pro Tag. Als Mindestanforderung an die Arbeitsfähigkeit wurden nach sechs Monaten stabile 50 % erwartet (Urk. 11/43/1-2). Aufgrund der Diagnose eines Mammakarzinoms und 100%iger Arbeitsunfähigkeit ab 3. Juli 201 8 wurde das Aufbautraining per 31. Juli 2018 abgebrochen (Urk. 11/39/3 und Urk. 11/41). Im November 2018 erachtete der behandelnde Dr. A.___ sie als zu 100 % arbeits unfähig und wies auf eine Verschlechterung der psychischen Beschwerden nach der Diagnose des Mammakarzinoms hin (E. 3.3 hie r vor). Soweit gemäss Dr. Dr. Z.___ vom RAD lediglich bis im Oktober 2017 eine Arbeitsunfähigkeit aus psychiatrischer Sicht bestand, kann ihm damit von v ornherein nicht gefolgt werden, zumal er seine Einschätzung nicht nur fachfremd abgab, sondern diese auch mit keinem Wort begründete. Hinzu kommt, dass zwar spätestens im Januar 2019 aus onkologischer Sicht keine Arbeits un fähigkeit mehr vorlag (E. 3.4 hie r vor), daraus aber nicht geschlossen werden kann, dass sich im März 2019 auch der psychische Gesundheitszustand verglichen mit dem Zustand vor der Mammakarzinoms-Diagnose unverändert zeigte. D er behandelnde Dr. A.___</w:t>
      </w:r>
    </w:p>
    <w:p>
      <w:r>
        <w:t>wies wie bereits dargelegt auf eine Verschlechterung der psychischen Beschwerden nach der Brustkrebsd iagnose hin. A us den Unterlagen ergeben sich keine Hinweise darauf, dass sich der Zustand bis im März 2019 wiederum verbessert hätte . D ie Stellungnahme von Dr. Dr. Z.___ , in welcher er ohne Auseinander setzung mit dem Bericht des behandelnden Psychiaters a us der RAD-Einschätzung von Dr. C.___ vom 19. Juni 2018 (E. 3.2 hie r vor) eine 50%ige Arbeitsfähigkeit ab Januar 2019 ableitete, ist entsprechend nicht nachvollziehbar .</w:t>
      </w:r>
    </w:p>
    <w:p>
      <w:r>
        <w:rPr>
          <w:b/>
        </w:rPr>
        <w:t>E. 4.4</w:t>
      </w:r>
    </w:p>
    <w:p>
      <w:r>
        <w:t>Gemäss der vorübergehend behandelnden med. pract . G.___ l ässt sich den Verlaufseinträgen von Dr. A.___ ab April 2019 ein stabiler Verlauf entnehmen. Aus einem solchen kann aber entgegen de r</w:t>
      </w:r>
    </w:p>
    <w:p>
      <w:r>
        <w:t>Ansicht der Beschwerdegegnerin (Urk. 2 S. 2) nicht auf eine 100%ige Arbeitsfähigkeit geschlossen werden, zumal sich seit Behandlungsbeginn bei med. pract . G.___ am 12. August 2019 keine Hinweise auf eine wesentliche Veränderung des Zustands ergeben, diese jedoch von einer vollumfänglichen Arbeitsunfähigkeit ausging (E. 3.6 hie r vor).</w:t>
      </w:r>
    </w:p>
    <w:p>
      <w:r>
        <w:t>Entgegen den Ausführungen der Beschwerdegegnerin (Urk. 10) trifft es zudem nicht zu, dass die</w:t>
      </w:r>
    </w:p>
    <w:p>
      <w:r>
        <w:t>Beschwerdeführerin vor der Mammakarzinoms-Diagnose 6.5 Stunden pro Tag arbeiten konnte . Zu Beginn des Aufbautrainings im Juni 2018 war ihr eine Präsenz von 4 Stunden pro Tag möglich. Ziel des Aufbautrainings wäre es gewesen, die Präsenz bis im Dezember 2018 auf 6.5 Stunden pro Tag zu steigern. Nachdem der Beschwerdeführerin bereits drei Wochen nach Beginn des Aufbau trainings eine 100%ige Arbeitsunfähigkeit aus onkologischer Sicht attestiert wurde, ist nicht davon auszugehen, dass sie ihre Präsenzzeit bis zum Abbruch des Aufbautrainings deutlich über 4 Stunden steigern konnte . In welchem Umfang sie zu diesem Zeitpunkt die Integrationsmassnahmen tatsächlich absolvieren konnte, kann aber letztlich offenbleiben, nachdem es in der Folge - wie bereits dargelegt - zu einer Verschlechterung des Gesundheitszustandes aus onko logischer und psychiatrischer Sicht kam .</w:t>
      </w:r>
    </w:p>
    <w:p>
      <w:r>
        <w:t>Der Umstand, dass die Integrations massnahmen positiv verliefen und es der Beschwerdeführerin während deren Dauer gut ging, ist aufgrund der darauffolgenden Verschlechterung des Zustan des vorliegend nur bedingt von Relevanz . Insbesondere kann entgegen den Vorbringen der Beschwerde gegnerin</w:t>
      </w:r>
    </w:p>
    <w:p>
      <w:r>
        <w:t>(Urk. 10) nicht gesagt werden, die Beschwer deführerin habe durch die Integrationsmassnahmen ihre Erwerbsfähigkeit dauer haft wiederherstellen können, weshalb von v ornherein kein Anspruch auf eine Invalidenrente bestehe . Dies gilt umso weniger, nachdem</w:t>
      </w:r>
    </w:p>
    <w:p>
      <w:r>
        <w:t>selbst Dr. Dr. Z.___ ab Januar 2019 nicht von einer vollumfänglichen, sondern zunächst lediglich von einer 50%igen Arbeitsfähigkeit ausging .</w:t>
      </w:r>
    </w:p>
    <w:p>
      <w:r>
        <w:t>Auch der Umstand, dass bei der Beschwerdeführerin im Oktober 2019 lediglich noch eine leichte depressive Episode diagnostiziert wurde, lässt ohne beweis kräftige medizinische Unterlagen den Schluss auf einen rentenausschliessenden Invaliditätsgrad ab Februar 2018 nicht zu. In diesem Zusammenhang ist darauf hinzuweisen, dass gemäss der nunmehr geltenden Recht sprechung auch leichten oder mit telschweren depressiven Störungen nicht mehr von vorn herein eine invalidisierende Wirkung abgesprochen werden kann. Viel mehr ist anhand von auf den funktionellen Schweregrad be zogenen Stand ard in dika toren das tatsäch lich erreich bare Leistungsvermögen er gebnisoffen und sym metrisch zu beur teilen. Die vor handenen medizinischen Beurteilungen erwei sen sich dazu als zu wenig aussage kräftig.</w:t>
      </w:r>
    </w:p>
    <w:p>
      <w:r>
        <w:rPr>
          <w:b/>
        </w:rPr>
        <w:t>E. 4.5</w:t>
      </w:r>
    </w:p>
    <w:p>
      <w:r>
        <w:t>Zwar können RAD-Stellungnahmen nicht einfach immer dann in Frage ge stellt werden, wenn die behandelnden Ärzte eine abweichende Meinung zur Arbeits unfähigkeit äussern (vgl. etwa Urteil des Bundesgerichts 9C_668/2015 vom 17. Februar 2016 E. 3). Jedoch ist auf einen RAD- Bericht nicht abzustellen, wenn – wie hier - zumindest geringe Zweifel an dessen Zuver lässigkeit und Schlüssig keit bestehen (vgl. E. 4.2 hie r vor). 4 .6</w:t>
      </w:r>
    </w:p>
    <w:p>
      <w:r>
        <w:t>Auch gestützt auf die Berichte der behandelnden Dr. A.___ und med. pract . G.___ ist es aber nicht möglich, die invalidisierende Wirkung der geltend gemachten Beschwerden an hand von auf den funktionellen Schweregrad be zogenen Standardindika toren er gebnisoffen und sym metrisch zu beurteilen. Auf diese kann zudem insofern nicht ohne Weiteres abgestellt werden, nachdem sie von Februar 2017 bis zum Zeitpunkt des Erlasses der a ngefochtenen Verfügung (vgl. Urk. 3/3-4) und darüber hinaus von einer 100%igen Arbeitsunfähigkeit der Beschwerdeführerin in jeglicher Tätigkeit ausgingen, obwohl sich ihr Gesund heitszustand bis zur Diagnose des Mammakarzinoms verbessert hat und sie an den Integrationsmassnahmen erfolgreich teilnehmen konnte. Auch lässt sich ihren Berichten nicht schlüssig entnehmen, weshalb die Beschwerdeführerin nach der Remission einer schwere n depressive n Episode mit psychotischen Symptomen und aktuell lediglich noch einer l eichte n depressive n Episode nach wie vor zu 100 % arbeitsunfähig sein soll.</w:t>
      </w:r>
    </w:p>
    <w:p>
      <w:r>
        <w:rPr>
          <w:b/>
        </w:rPr>
        <w:t>E. 4.7</w:t>
      </w:r>
    </w:p>
    <w:p>
      <w:r>
        <w:t>Nach dem Gesagten kann aufgrund der vorhandenen Akten nicht mit über wiegender Wahr scheinlichkeit fest gelegt werden, in welchem Umfang die Beschwerdefüh rerin arbeitsunfähig ist. So fehlt namentlich eine differenzierte und rechtsgenü gende Beurteilung der Ar beitsfähigkeit aus psychiatrischer Sicht. Angesichts des Ver zichts der Beschwer de gegnerin auf eine externe Begutachtung im Rahmen des Verwal tungs verfah rens rechtfertigt sich eine gerichtliche Be gut achtung nicht. Der ange fochtene Entscheid ist deshalb aufzuhe ben und die Sache zur Abklärung und anschlies sendem neuen Entscheid über die Leistungs ansprüche der Beschwerdeführerin an die Be schwerdegegnerin zurückzuweisen. 5. 5 .1</w:t>
      </w:r>
    </w:p>
    <w:p>
      <w:r>
        <w:t>Nach ständiger Rechtsprechung gilt die Rückweisung der Sache an die Verwal tung zur weiteren Abklärung und neuen Verfügung als vollständiges Obsiegen (BGE 137 V 57). Die Kosten des Verfahrens gemäss Art. 69 Abs. 1 bis IVG sind ermessensweise auf Fr. 7 00.-- festzusetzen und entsprechend dem Ausgang des Verfahrens der unterliegenden Beschwerdegegnerin aufzuerlegen. 5 .2</w:t>
      </w:r>
    </w:p>
    <w:p>
      <w:r>
        <w:t>Der Beschwerdeführerin steht eine Prozessentschädigung zu. Diese wird vom Gericht nach Ermessen festgesetzt, nachdem sie von der Möglichkeit, eine Ho norarnote einzureichen, keinen Gebrauch gemacht hat (vgl. dazu Urk. 12 ). Die Festsetzung erfolgt ohne Rücksicht auf den Streitwert nach der Bedeutung der Streitsache und nach der Schwierigkeit des Prozesses, dem Zeitaufwand und den Barauslagen (§ 34 Abs. 1 und 3 des Gesetzes über das Sozialversicherungs ger icht, GSVGer ). Entsprechend ist die Beschwerdegegnerin zu verpflichten, de m unent geltlichen Rechts vertreter Markus Loher , Zürich, eine Prozessentschädigung von Fr. 2‘2 00.-- (inkl. Barauslagen und MWSt ) auszurichten. Das Gericht erkennt: 1.</w:t>
      </w:r>
    </w:p>
    <w:p>
      <w:r>
        <w:t>Die Beschwerde wird in dem Sinne gutgeheissen, dass die angefochtene Verfügung vom 5. Februar 2020 aufgehoben und die Sache an die Sozialversicherungsanstalt des Kantons Zürich, IV-Stelle, zurückgewiesen wird, damit diese, nach erfolgter Abklä rung im Sinne der Erwägungen, über den Leistungsanspruch der Beschwerdeführerin neu verfüge. 2.</w:t>
      </w:r>
    </w:p>
    <w:p>
      <w:r>
        <w:t>Die Gerichtskosten von Fr. 7 00.-- werden der Beschwerdegegnerin auferlegt. Rechnung und Einzahlungsschein werden der Kostenpflichtigen nach Eintritt der Rechtskraft zugestellt. 3.</w:t>
      </w:r>
    </w:p>
    <w:p>
      <w:r>
        <w:t>Die Beschwerdegegnerin wird verpflichtet, de m unentgeltlichen Rechtsvertreter der Beschwerdeführerin, Rechtsanwalt Markus Loher , Zürich, eine Prozessentschädigung von Fr. 2 ‘200.-- (inkl. Barauslagen und MWSt ) zu bezahlen. 4.</w:t>
      </w:r>
    </w:p>
    <w:p>
      <w:r>
        <w:t>Zustellung gegen Empfangsschein an: - R echtsanwalt Markus Loher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9</w:t>
      </w:r>
    </w:p>
    <w:p>
      <w:r>
        <w:t>März 2020 Beschwerde (Urk. 1) und bean tragte, die angefochtene Verfügung sei aufzuheben und es sei ihr ab Februar 2018 eine ganze Rente zuzusprechen. Zudem sei ihr die unentgeltliche Prozessführung unter Bestellung einer unentgeltlichen Rechtsvertretung zu bewilligen. Am 4. Mai 2020 (Urk.</w:t>
      </w:r>
    </w:p>
    <w:p>
      <w:r>
        <w:rPr>
          <w:b/>
        </w:rPr>
        <w:t>E. 10</w:t>
      </w:r>
    </w:p>
    <w:p>
      <w:r>
        <w:t>) beantragte die IV-Stelle, die Beschwerde sei abzuweisen . Mit Verfügung vom 20. Mai 2020 wurde dies der Beschwerdeführerin</w:t>
      </w:r>
    </w:p>
    <w:p>
      <w:r>
        <w:t>zur Kenntnis gebracht . Zudem wurde ihr die unentgeltliche Prozessführung gewährt und Rechtsanwalt Markus Loher , Zürich, als unentgeltlicher Rechtsvertreter für das vorliegende Verfahren bestellt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