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IV.2020.00137 vom 2. September 2020</w:t>
      </w:r>
    </w:p>
    <w:p>
      <w:r>
        <w:t>ZH Sozialversicherungsgericht, 2020-09-02, DE</w:t>
      </w:r>
    </w:p>
    <w:p>
      <w:r>
        <w:rPr>
          <w:b/>
        </w:rPr>
        <w:t xml:space="preserve">Quelle: </w:t>
      </w:r>
      <w:r>
        <w:t>https://mcp.opencaselaw.ch/entscheid/zh_sozialversicherungsgericht_IV.2020.00137</w:t>
      </w:r>
    </w:p>
    <w:p>
      <w:r>
        <w:t>FR: ZH_SOZIALVERSICHERUNGSGERICHT IV.2020.00137 du 2 septembre 2020</w:t>
      </w:r>
    </w:p>
    <w:p>
      <w:r>
        <w:t>IT: ZH_SOZIALVERSICHERUNGSGERICHT IV.2020.00137 del 2 settembre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w:t>
      </w:r>
    </w:p>
    <w:p>
      <w:r>
        <w:t>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des Bundesgesetzes über die Invalidenver siche rung (IVG) aufgrund eines Einkommensvergleichs zu bestimmen. Dazu wird das Erwerbseinkommen, das die versicherte Person nach Eintritt der Invalidität und nach Durchführung der med izinischen Behandlung und allfälliger Eingliede run gs massnahmen durch eine ihr zumutbare Tätigkeit bei aus geglichener Arbeits marktlage erzielen könnte (sog. Invalideneinkommen), in Bezie hung gesetzt zum Erwerbseinkommen, das sie erzielen könnte, wenn sie nicht in valid geworden wäre (sog. Valideneinkommen ). Der Einkommensvergleich hat in der Regel in der Weise zu erfolgen, dass die beiden hypothetischen Erwerbseinkommen ziffern mässig möglichst genau ermittelt und einander gegenübergestellt werden, worauf sich aus der Einkommensdifferenz der Invaliditätsgrad bestimmen lässt (sog. allgemeine Methode des Einkommensvergleichs; BGE 130 V 343 E. 3.4.2, 128 V 29 E. 1).</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1.4</w:t>
      </w:r>
    </w:p>
    <w:p>
      <w:r>
        <w:t>am Ende).</w:t>
      </w:r>
    </w:p>
    <w:p>
      <w:r>
        <w:t>Sie attestierte eine Arbeitsunfähigkeit von 100 % als Sales Manager seit Januar 2016 ( Ziff. 1.6) und empfahl aus medizinischer Sicht eine befristete Rentenzu sprache für zwei Jahre und eine Eingliederung in einen geschützten Arbeitsplatz ( Ziff. 1.11). 3.1 1</w:t>
      </w:r>
    </w:p>
    <w:p>
      <w:r>
        <w:t>Dr. C.___</w:t>
      </w:r>
    </w:p>
    <w:p>
      <w:r>
        <w:t>(vorstehend E. 3.5) führte mit Bericht vom 7. Mai 2017 ( Urk. 6/352) aus, a us neurologischer Sicht bestehe aufgrund der MS eine verminderte körper liche Belastbarkeit von zirka 40-50 % i n der bisherigen Tätigkeit ( Ziff. 1.7). 4. 4.1</w:t>
      </w:r>
    </w:p>
    <w:p>
      <w:r>
        <w:t>Die Ärzte, Ärztin und Neuropsy chologin der F.___ erstatteten am 1 9. November</w:t>
      </w:r>
    </w:p>
    <w:p>
      <w:r>
        <w:t>2017 ein Gutachten im Auftrag der Beschwerdegegnerin ( Urk.</w:t>
      </w:r>
    </w:p>
    <w:p>
      <w:r>
        <w:t>6/378/1-65). Sie stützten sich auf die ihnen überlassenen Akten (S. 4 ff.) , die Angaben des Beschwerdeführers (S. 33 ff.) und die am 16 ./1 7. August , 1 8. und 29 . September und 2 0. Oktober</w:t>
      </w:r>
    </w:p>
    <w:p>
      <w:r>
        <w:t>2017 in den Disziplinen Orthopädie, Innere Medizin, Neurologie, Psychiatrie und Neuropsychologie (S. 2 oben) erhobenen Befunde. 4.2</w:t>
      </w:r>
    </w:p>
    <w:p>
      <w:r>
        <w:t>Im Gutachten wurde n die folgenden, hier leicht verkürzt angeführten Diagnosen mit Auswirkung auf die Arbeitsfähigkeit genannt (S. 59): - chronisch-rezidivierendes, Thora k o - und Lumbovertebralsyndrom - r esorptiv e disc-Syndrom - chronisches lumbospondylogenes Syndrom beidseits - klinisch K arpaltunnelsyndrom rechts - koronare Herzkrankheit - Multiple Sklerose - leichte bis mittelgradige neuropsychologische Störung - rezidivierende depressive Störung, aktuell mittelgradig ( ICD-10 F33.1) - akzentuierte Persönlichkeitszüge 4.3</w:t>
      </w:r>
    </w:p>
    <w:p>
      <w:r>
        <w:t>Die Arbeitsunfähigkeit (S. 63 Ziff. 5.7.1) in der bisherigen Tätigkeit als Sales Manager wurde mit 100 % beziffert, ausgehend von 30 % orthopädisch sowie 100 % neuropsychologisch und psychiatrisch 100 % .</w:t>
      </w:r>
    </w:p>
    <w:p>
      <w:r>
        <w:t>Die Arbeitsunfähigkeit in einer Verweistätigkeit wurde mit 70-80 % beziffert, ausgehend von 30 %</w:t>
      </w:r>
    </w:p>
    <w:p>
      <w:r>
        <w:t>orthopädisch, 0-50 % , neuropsychologisch und 70-80 % psychiatrisch .</w:t>
      </w:r>
    </w:p>
    <w:p>
      <w:r>
        <w:t>Die Einschätzung gelte ab Oktober 2016 (S. 63). Die Darstellung im Austritts bericht der Y.___ sei nachvollziehbar . Die Einschätzung der Arbeits fähigkeit zum damaligen Zeitpunkt sei vermutlich zu optimistisch gewesen. Die letzte Darstellung der behandelnden Psychiaterin Dr. B.___ und ihre Ein schätzung der Arbeitsfähigkeit sei en nachvollziehbar (S. 63 unten). 4.4</w:t>
      </w:r>
    </w:p>
    <w:p>
      <w:r>
        <w:t>Nach Mängelrügen der Beschwerdegegnerin, die nicht aktenkundig sind (vgl. aber Urk. 6/392), erstatteten die Fachperson en der F.___ am 2 9. August 2018 ein wei teres Gutachten ( Urk. 6/402/1-63), basierend auf einer am 1 2. Juli 2018 erfolgten erneuten psychiatrischen Begutachtung (S. 2 oben). Es wurden die gleichen Diag nosen gestellt wie im November 2017, ausser in psychiatrischer Hinsicht. Im November 2017 waren eine rezidivierende depressive Störung, aktuell mittel gr adig (ICD-10 F33.1) und akzentuierte Persönlichkeitszüge diagnostiziert worden (vor stehend E. 4.2). Nunmehr wurde eine leicht gradig ausgeprägte depressive Episode mit somatischem Syndrom im Rahmen einer rezidivierend depressiven Störung (ICD-10 F33.01 ) diagnostiziert (S. 58 Ziff. 5.3.1 am Ende).</w:t>
      </w:r>
    </w:p>
    <w:p>
      <w:r>
        <w:t>Die Arbeitsunfähigkeit in der angestammten Tätigkeit wurde wieder mit 100 % beziffert, die Arbeitsunfähigkeit in einer ang epassten Tätigkeit nunmehr mit 30 50 % , ausgehend von 30 %</w:t>
      </w:r>
    </w:p>
    <w:p>
      <w:r>
        <w:t>orthopädisch ,</w:t>
      </w:r>
    </w:p>
    <w:p>
      <w:r>
        <w:t>0-50 %</w:t>
      </w:r>
    </w:p>
    <w:p>
      <w:r>
        <w:t>neuropsychologisch und 30 % psychiatrisch (S. 62 Ziff. 5.7.1)</w:t>
      </w:r>
    </w:p>
    <w:p>
      <w:r>
        <w:t>Die aktuell a t testierte Arbeitsfähigkeit bestehe annäherungsweise seit Juni 2018 (Sistierung der psychiatrischen Behandlung). Rückblickend habe die depres sive Symptomatik und damit die E inschränkung der Arbeitsfähigkeit (aus psychia trischer Sicht) ihren Ausgang mit der E rstdiagnose der MS-Erkrankung genom men , im Verlauf sei weitgehend eine mittelgradige Ausprägung der depressiven Symptomatik beschrieben worden, die aus rein psychiatrischer Sicht eine 50%ige Arbeitsunfähigkeit begründen könne (S. 62 Mitte ). 4.5</w:t>
      </w:r>
    </w:p>
    <w:p>
      <w:r>
        <w:t>Der psychiatrische Gutachter führte i n einer ergänzenden Stellungnahme vom 3.</w:t>
      </w:r>
    </w:p>
    <w:p>
      <w:r>
        <w:t>Oktober 2018 ( Urk. 6/409/2) aus, aus psychiatrischer Sicht lasse sich die im neuropsychologischen Teilgutachten festgestellte leichte bis mittelgradige neuro psy chologische Störung gut mit der im psychiatrischen Gutachten diagnosti zierten leichtgradig ausgeprägten depressiven Episode (neben anderen Faktoren, insbesondere der ausgeprägten Fatigue -Symptomatik im Rahmen der MS) in Einklang bringen. Die neuropsychologische Einschätzung der Arbeitsunfähigkeit in einer angepassten Tätigkeit (0-50 % ) lasse sich ebenfalls mit der aus psy chiatrischer Sicht festgestellten 70%igen Arbeitsfähigkeit in einer den körper lichen Möglichkeiten und Fähigkeiten entsprechenden Arbeitstätigkeit gut in Einklang bringen.</w:t>
      </w:r>
    </w:p>
    <w:p>
      <w:r>
        <w:t>Der fallführende Gutachter führte in einer ergänzenden Stellungnahme vom 8.</w:t>
      </w:r>
    </w:p>
    <w:p>
      <w:r>
        <w:t>Oktober 2018 ( Urk. 6/409/1) aus, nach erfolgter Umschulungsmassnahme zu m</w:t>
      </w:r>
    </w:p>
    <w:p>
      <w:r>
        <w:t>Sales Manager mit Diplom bei voller Arbeitsfähigkeit sei die Arbeitsfähigkeit durch folgende Erkrankungen beeinflusst worden: Die Erstdiagnose einer multi plen Sklerose im April 2014 habe zu einer reaktiven Depression mit Arbeitsun fähigkeit wie im psychiatrischen Gutachten beschrieben geführt. Die Arbeitsun fähig keit habe ab Mai 2014 bestanden. Sie sei dann durch die Sistierung der psychiatrischen Behandlung im Juni 2018 aufgehoben worden (S. 1). 5. 5.1</w:t>
      </w:r>
    </w:p>
    <w:p>
      <w:r>
        <w:t>Die Zusprache einer ganzen Rente ab Mai 2018 aufgrund eines ab Februar 2018 verschlechterten Gesundheitszustandes ist unstrittig (vgl. Urk. 6/445 S. 6 Mitte) und nicht zu beanstanden.</w:t>
      </w:r>
    </w:p>
    <w:p>
      <w:r>
        <w:t>Ebenso ist mit den Parteien davon auszugehen, dass ein allfälliger Rentenan spruch vor diesem Zeitpunkt ab November 2016 bestehen würde ( Urk. 6/415 S.</w:t>
      </w:r>
    </w:p>
    <w:p>
      <w:r>
        <w:t>16 Mitte, Urk. 1 S. 5 Mitte).</w:t>
      </w:r>
    </w:p>
    <w:p>
      <w:r>
        <w:t>Ob bereits ab November 2016 ein Rentenanspruch besteht, hängt in erster Linie davon ab, wie es sich mit der Arbeitsfähigkeit ab diesem Zeitpunkt verhalten hat. 5.2</w:t>
      </w:r>
    </w:p>
    <w:p>
      <w:r>
        <w:t>Die Arbeitsunfähigkeit (in der bisherigen Tätigkeit) wurde vom Hausarzt im September 2015 mit 20 % (vorstehend E. 3.3), von der behandelnden Psychiaterin im Oktober 2015 mit 20-40 % (vorstehend E. 3.4), vom Hausarzt im Februar 2016 mit 50 % (vorstehend E. 3.6), und von der Neuropsychologin im April 2016 mit 50 % (vorstehend E. 3.7) beziffert. Im Austrittsbericht vom Juni 2016 wurde eine berufliche Reintegration in einem Pensum von 40-50 % empfohlen (vorstehend E. 3.8). Im Dezember 2016 erwähnte der Hausarzt einen Bewerbungsprozess für einen Arbeitsversuch im Umfang von 50 % , und im April 2017 bezeichnete er die Leistungsfähigkeit als um 100 % vermindert , eine Steigerungsfähigkeit sollte noch geprüft werden (vorstehend E. 3.9). Die behandelnde Psychiaterin attestierte im April 2017 eine Arbeitsunfähigkeit von 100 % und empfahl die Zusprache einer befristeten Rente (vorstehend E. 3.10) , und der Neurologe attestierte im Mai 2017 eine verminderte körperliche Belastbarkeit aufgrund der MS von zirka 40 50 % (vorstehend E. 3.11). 5.3</w:t>
      </w:r>
    </w:p>
    <w:p>
      <w:r>
        <w:t>Im F.___ -Gutachten wurde für die bisherige Tätigkeit eine Arbeitsunfähigkeit von 100 % attestiert, dies in der Fassung vom November 2017 seit Oktober 2016 (vorstehend E. 4.3) und sodann in der nachgebesserten Fassung vom August 2018 seit Juni 2018 (vorstehend E. 4.4).</w:t>
      </w:r>
    </w:p>
    <w:p>
      <w:r>
        <w:t>Für eine angepasste Tätigkeit wurde im November 2017 eine Arbeitsfähigkeit von 70-80 % seit Oktober 2016 attestiert (vorstehend E. 4.3) und im August 2018 sodann eine Arbeitsunfähigkeit von 30-50 % , mithin eine Arbeitsfähigkeit von 50-70 % , seit Juni 2018 (vorstehend E. 4.4).</w:t>
      </w:r>
    </w:p>
    <w:p>
      <w:r>
        <w:t>Zum Verlauf wurde im November 2017 ausgeführt, die Angaben im Austritts bericht der Y.___ - entsprechend einer Arbeitsfähigkeit von 50 % sowohl im Juli 2014 (vorstehend E. 3.1) als auch im Juni 2016 (vorstehend E. 3.8) - seien nachvollziehbar ( vorstehend E. 4.3), ebenso diejenigen der behandelnden Psychiaterin, mithin eine Arbeitsunfähigkeit von 20-40 % im Oktober 2015 (vorstehend E. 3.4) oder von 100 % im April 2017 (vorstehend E. 3.10).</w:t>
      </w:r>
    </w:p>
    <w:p>
      <w:r>
        <w:t>Im August 2018 wurde zum Verlauf ausgeführt, die depressive Symptomatik und damit die Einschränkung der Arbeitsfähigkeit (aus psychiatrischer Sicht) habe ihren Ausgang mit der Erstdiagnose der MS-Erkrankung genommen, im Verlauf sei weitgehend eine mittelgradige Ausprägung der depressiven Symptomatik be schrieben worden, die aus rein psychiatrischer Sicht eine 50%ige Arbeitsun fähig keit begründen könne ( vorstehend E. 4.4). 5.4</w:t>
      </w:r>
    </w:p>
    <w:p>
      <w:r>
        <w:t>Die retrospektive Einschätzung der Arbeitsfähigkeit in einem Gutachten ist zwangsläufig mit gewissen Schwierigkeiten verbunden. Dementsprechend ver ständlich erscheint, dass dazu in den F.___ -Gutachten vom November 2017 und vom August 2018 unterschiedliche Feststellungen getroffen wurden (vorste hend E. 5.3).</w:t>
      </w:r>
    </w:p>
    <w:p>
      <w:r>
        <w:t>Umso mehr ist es angezeigt, auch die echtzeitlich von behandelnder Seite attes tierten Arbeitsunfähigkeiten (vorstehend E. 5.2) in die Beurteilung mit einzu be ziehen. Zwar sind diese nicht perfekt deckungsgleich ausgefallen, sie ermög lichen es aber, im Rahmen einer ganzheitlichen Betrachtung einen als überwie gend wahrscheinlich anzunehmenden Grad der Arbeitsfähigkeit festzulegen. Die Alter native dazu wäre das Einholen einer weiteren ärztlichen Beurteilung. Da auch eine solche jedoch nicht vermöchte, retrospektiv neue Informationen zu gene rieren, ist im Sinne der antizipierten Beweiswürdigung (BGE 136 I 229 E. 5.3 , 122 V 157 E. 1d ) davon abzusehen. 5.5</w:t>
      </w:r>
    </w:p>
    <w:p>
      <w:r>
        <w:t>Mit zwei Ausnahmen im April 2017 wurde in der strittigen Periode eine Arbeits unfähigkeit von 50 % attestiert. Die eine Ausnahme ist die Feststellung des Haus arztes, die Arbeitsfähigkeit sei um 100 % vermindert, eine Steigerungsfähigkeit sollte noch geprüft werden (vorstehend E. 3.9), die andere die Festlegung einer Arbeitsunfähigkeit von 100 % durch die behandelnde Psychiaterin, verbunden mit der Empfehlung einer Rentenzusprache (vorstehend E. 3.10). Im Vergleich mit den übrigen Beurteilungen kann d ies en beiden Ausnahmen kein grosses Gewicht beigemessen werden.</w:t>
      </w:r>
    </w:p>
    <w:p>
      <w:r>
        <w:t>Eine Arbeitsunfähigkeit beziehungsweise Arbeitsfähigkeit von 50 % ist auch ver einbar mit den Angaben im (nachgebesserten)</w:t>
      </w:r>
    </w:p>
    <w:p>
      <w:r>
        <w:t>F.___ -Gutachten vom August 2018, wonach die Beeinträchtigungen mit der Erstdiagnose der MS-Erkrankung begonnen hätten, mit in der Folge einer depressiven Symptomatik, die aus psy chiatrischer Sicht eine 50%ige Arbeitsunfähigkeit begründen könne. Auch die aus neuropsychologischer Sicht attestierte Arbeitsunfähigkeit von 50 % wurde in Zusammenhang mit der MS-Erkrankung gesehen (vorstehend E. 3.7), ebenso die aus neurologischer Sicht attestierte Arbeitsunfähigkeit von 40-50 % (vorstehend E.</w:t>
      </w:r>
    </w:p>
    <w:p>
      <w:r>
        <w:t>3.11). Anzeichen, wonach die aus verschiedenen Perspektiven attestierte Arbeitsunfähigkeit von 50 % zu kumulieren wäre, gibt es nicht.</w:t>
      </w:r>
    </w:p>
    <w:p>
      <w:r>
        <w:t>Somit ist der Sachverhalt als dahingehend festgestellt zu umschreiben, dass es als Folge der im April 2014 diagnostizierten MS-Erkrankung zu einer Reduktion der Arbeits- und Leistungsfähigkeit um 50 % gekommen ist. Da sich die Auswir kungen der MS-Erkrankung a uf d ie bisherige Tätigkeit wie auch auf andere Tätigkeit en nicht unterscheiden dürften, ist ab November 2015 (vorstehend E. 5.1) von einer reduzierten, noch 50 % betragenden Arbeitsfähigkeit auch i n ange passten Tätigkeiten auszugehen. 5.6</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135 V 58 E. 3.1, 134 V 322 E. 4.1).</w:t>
      </w:r>
    </w:p>
    <w:p>
      <w:r>
        <w:t>5.7</w:t>
      </w:r>
    </w:p>
    <w:p>
      <w:r>
        <w:t>Der Gesundheitsschaden, dessen Eintritt den für die Ermittlung des Validen einkommens massgebenden Zeitpunkt bestimmt, ist die 2014 aufgetretene MS-Erkrankung (vorstehen E. 5.5). In diesem Zeitpunkt war der Beschwerdeführer als Sales Manager tätig ( Urk. 6/285), weshalb das in dieser zuletzt ausgeübten Tätigkeit erzielte Einkommen die Grundlage für die Ermittlung des hypothe tisc hen Valideneinkommens darstellt.</w:t>
      </w:r>
    </w:p>
    <w:p>
      <w:r>
        <w:t>Dass dieser Tätigkeit eine Anmeldung im Jahr 2002 wegen eines Rückenleidens ( Urk. 6/2), die zur einer 2010 erfolgreich abgeschlossenen Umschulung führte ( Urk. 6/259) , vorangegangen war, ändert nichts daran, dass der Beschwerdeführer bei Eintritt des Gesundheitsschadens vollzeitig erwerbstätig war und er, wäre der (neue) Gesundheitsschaden nicht eingetreten, diese Tätigkeit auch weiterhin aus geübt hätte. Mit dem Sachverhalt im von der Beschwerdegegnerin ange führten Urteil des Bundesgericht 9C_414/2011 vom 1 1. Juli 2011 ( Urk. 6/445 S. 3 Mitte) hat dies nichts gemeinsam. 5.8</w:t>
      </w:r>
    </w:p>
    <w:p>
      <w:r>
        <w:t>Laut Auszug aus dem Individuellen Konto vom 1 3. Januar 2016 ( Urk. 6/300) wurden von der damaligen Arbeitgeberin Beiträge auf folgenden Einkommen abgerechnet: - März - Dezember 2012: Fr. 76'534.-- - Januar - Dezember 2013: Fr. 95'532.-- - Januar - Dezember 2014: Fr. 96'037.--</w:t>
      </w:r>
    </w:p>
    <w:p>
      <w:r>
        <w:t>Dies entspricht einem Total von Fr. 268'103.-- innert 34 Monate n (10 + 12 + 12), was einem Durchschnitt von rund Fr. 94'625.-- im Jahr entspricht (Fr. 268'103. : 34 x 12). Beim Indexstand der Nominallöhne von Männern von 2'220 im Jahr 2014 und von 2'226 im Jahr 2015 ( www.bsf.ch</w:t>
      </w:r>
    </w:p>
    <w:p>
      <w:r>
        <w:t>&gt; Tabelle T 39 Entwicklung der Nominallöhne usw.) ergibt dies rund Fr. 94'881.-- im Jahr 2015. 5.9</w:t>
      </w:r>
    </w:p>
    <w:p>
      <w:r>
        <w:t>Die Beschwerdegegnerin hat das Invalideneinkommen ausgehend von rund Fr. 66'453.-- bei vollem Pensum ermittelt ( Urk. 6/414 S. 1 unten). Dies blieb beschwerdeweise unbestritten ( Urk. 1 S. 16 f. lit . b) und ist nicht zu beanstanden.</w:t>
      </w:r>
    </w:p>
    <w:p>
      <w:r>
        <w:t>Bei der festgestellten Arbeitsfähigkeit von 50 % (vorstehend E. 5.5) beträgt das Invalideneinkommen somit rund Fr. 33'227.-- ( Fr. 66'453.-- x 0.5), was beim Valideneinkommen von Fr. 94'881.-- eine Einkommenseinbusse von Fr. 61'398. ergibt, was einem Invaliditätsgrad von gerundet 65 % entspricht.</w:t>
      </w:r>
    </w:p>
    <w:p>
      <w:r>
        <w:t>Damit besteht Anspruch auf Dreiviertelsrente ab November 201 6 .</w:t>
      </w:r>
    </w:p>
    <w:p>
      <w:r>
        <w:t>Mit dieser Feststellung ist die angefochtene Verfügung in Gutheissung der dage gen erhobenen Beschwerde abzuändern. 6.</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7. März 2020 zur Kenntnis gebracht wurde ( Urk. 7). Das Gericht zieht in Erwägung: 1.</w:t>
      </w:r>
    </w:p>
    <w:p>
      <w:r>
        <w:rPr>
          <w:b/>
        </w:rPr>
        <w:t>E. 2.1</w:t>
      </w:r>
    </w:p>
    <w:p>
      <w:r>
        <w:t>Die Beschwerdegegnerin ging in der Begründung zur angefochtenen Verfügung ( Urk. 2 Beilage) davon aus , seit November 2015 sei es dem Beschwerdeführer nicht mehr möglich, in seiner bisherigen Tätigkeit als Maschinenführer zu arbeiten , und auch in der Tätigkeit als Sales Manager sei er eingeschränkt ge wesen (S. 1 Mitte). B is Februar 2018 habe eine Arbeitsfähigkeit von 70 % in angepasster Tätigkeit bestanden, womit ein Invaliditätsgrad von 36 % resultiere (S. 2 oben). Ab Februar 2018 sei es zu einer gesundheitlichen Verschlechterung und einer vollständigen Arbeitsunfähigkeit in jeglicher Tätigkeit gekommen (S. 2 Mitte).</w:t>
      </w:r>
    </w:p>
    <w:p>
      <w:r>
        <w:rPr>
          <w:b/>
        </w:rPr>
        <w:t>E. 2.2</w:t>
      </w:r>
    </w:p>
    <w:p>
      <w:r>
        <w:t>Der Beschwerdeführer stellte sich demgegenüber auf den Standpunkt ( Urk. 1), aus näher dargelegten Gründen sei von November 2015 bis Juni 2018 von einer Arbeitsunfähigkeit von mindestens 50 % auszugehen (S. 11 oben). Ferner sei für das Valideneinkommen nicht auf Tabellenlöhne, sondern - wenn nicht auf das der Lohnentwicklung angepasste im Jahr 2000 er zielte Einkommen (S. 14 f. lit . aa ) - auf das im Jahr 2014 zuletzt erzielte Einko mmen abzustellen (S. 15 f. lit . bb ).</w:t>
      </w:r>
    </w:p>
    <w:p>
      <w:r>
        <w:rPr>
          <w:b/>
        </w:rPr>
        <w:t>E. 2.3</w:t>
      </w:r>
    </w:p>
    <w:p>
      <w:r>
        <w:t>Strittig und zu prüfen sind der Gesundheitszustand und die Arbeitsfähigkeit von November 2016 bis April 2018 sowie die Höhe des Valideneinkommens . 3. 3.1</w:t>
      </w:r>
    </w:p>
    <w:p>
      <w:r>
        <w:t>Gemäss Austrittsbericht vom 2 8. Juli 2014 ( Urk. 6/296) weilte der Beschwerde führer vom 1. Juni bis 5. Juli 2014 in der Y.___ (S. 1 Mitte) und es wurden die folgenden, hier leicht gekürzt angeführten Diagnosen gestellt (S. 1): - p sychophysischer Erschöpfungszustand (ICD-10 Z73.0 ) - rezidivierende depressive Störung, aktuell mittelgradig F33.1 - Differentialdiagnose (DD) im Rahmen der MS und des Herzinfarktes - reaktive Panikstörung (ICD-10 F41.0) - supraventrikuläre Tachykardie - Status nach Herzinfarkt und Operation Januar 2013 - Multiple Sklerose - Men i skusoperation links am 1 7. Januar 2014 - Status nach Spondylodese L3-L5</w:t>
      </w:r>
    </w:p>
    <w:p>
      <w:r>
        <w:t>Im Rahmen des Herzinfarkts und der Diagnose der MS sei es zu einer psy cho physischen Erschöpfung mit ausgeprägter depressiver Symptomatik gekommen (S. 3). Betreffend Arbeitsfähigkeit wurden ein gestufter Wiedereinstieg mit 50 % des definierten Pensums mit Steigerung im Verlauf und eine Neubeurteilung durch den behandelnden Arzt empfohlen (S. 4). 3.2</w:t>
      </w:r>
    </w:p>
    <w:p>
      <w:r>
        <w:t>Dr. med. Z.___ , Facharzt für Allgemeine Innere Medizin und für Kardiologie, nannte mit Bericht vom 9. Januar 2015 die folgenden, hier verkürzt angeführten Diagnosen (S. 1): - koronare 1-Gefässerkrankung - kardiovaskuläre Risikofaktoren - Multiple Sklerose - Status nach psychophysischem Erschöpfungszustand Juni 2014</w:t>
      </w:r>
    </w:p>
    <w:p>
      <w:r>
        <w:t>In seiner Beurteilung führte er aus, es ergäben sich keine Hinweise für eine Rezidiv-Myokardischämie (S. 2 oben). 3.3</w:t>
      </w:r>
    </w:p>
    <w:p>
      <w:r>
        <w:t>Med. pract . A.___ führte mit Bericht vom 9. September 2015 ( Urk . 6/286) aus, er behandle den Beschwerdeführer seit 1989 ( Ziff. 1.2), und nannte die folgenden, hier leicht umformulierten Diagnosen mit Auswirkung auf die Arbeits fähigkeit ( Ziff. 1.1): - k oronare Kardiopathie mit Status nach Herzinfarkt ( STEMI ) und Stenting - metabolisches Syndrom - Multiple Sklerose - leichte bis mittelgradige depressive Episode und rezidivierender psycho physischer Erschöpfungszustand</w:t>
      </w:r>
    </w:p>
    <w:p>
      <w:r>
        <w:t>Die zuletzt ausgeübte Tätigkeit als Sales Manager ( Ziff. 1.6) sei zu 80 % zumutbar, die Arbeitsunfähigkeit betrage 20 % ( Ziff. 1.7). Eine Arbeitsaufnahme sei momen tan noch nicht vorstellbar ( Ziff. 1.9). 3.4</w:t>
      </w:r>
    </w:p>
    <w:p>
      <w:r>
        <w:t>Dr. med. B.___ , Fachärztin für Psychiatrie und Psychotherapie, führte mit Bericht vom 2 4. Oktober 2015 ( Urk. 6/292) aus, sie behandle den Be schwer deführer seit 3 1. Juli 2014 ( Ziff. 1.2). Als anamnestische Diagnose nannte sie einen Verdacht auf mittelschwere bis schwere depressive Episode mit Suizidalität im Mai 2014, und aktuell nannte sie folgende Diagnosen ( Ziff. 1.1): - Anpassungsstörung (ICD-10 F43.23 ) - Erschöpfung (ICD-10 Z73.0 ) - Akzentuierung von Persönlichkeitszügen mit starkem Ehrgeiz, starkem Erfolgsstreben, sehr leistungsorientiert und Druckgefühl (ICD-10 Z73.1 )</w:t>
      </w:r>
    </w:p>
    <w:p>
      <w:r>
        <w:t>Die Arbeitsunfähigkeit betrage aus psychiatrischer Sicht je nach aktueller Belas tung 20 bis 40 % wegen Erschöpfung ( Ziff. 1.6). 3.5</w:t>
      </w:r>
    </w:p>
    <w:p>
      <w:r>
        <w:t>Dr. med.</w:t>
      </w:r>
    </w:p>
    <w:p>
      <w:r>
        <w:t>C.___ , Facharzt für Neurolo gie, nannte mit Bericht vom 21. Oktober 2015 die folgenden, hier verkürzt angeführten Diagnosen (S. 1 Mitte): - Multiple Sklerose mit schubförmig remittierendem Verlauf - koronare Eingefässerkrankung - kardiovaskuläre Risikofaktoren</w:t>
      </w:r>
    </w:p>
    <w:p>
      <w:r>
        <w:t>Unter der Basistherapie sei es bis anhin zu keinen schubverdäch tigen Ereignissen gekommen (S. 1 unten). 3.6</w:t>
      </w:r>
    </w:p>
    <w:p>
      <w:r>
        <w:t>Med. pract . A.___ (vorstehend E. 3.3) attestierte im Bericht vom 1 9. Februar 2016 an den Taggeldversicherer ( Urk. 6/345/2-4) eine Arbeitsunfähigkeit von 50 % bis auf weiteres ( Ziff. 8). 3.7</w:t>
      </w:r>
    </w:p>
    <w:p>
      <w:r>
        <w:t>Dr. phil. D.___ nannte mit Bericht vom 8. April 2016 ( Urk. 6/309/1-5) als Diagnose eine leichte bis mittelschwere neuropsychologische Funktionsstörung nach Herzinfarkt und MS - Diagnose mit ausgeprägter Fatigue ( Ziff. 1.1). Die bisherige Tätigkeit sei im Umfang von 50 % zumutbar ( Ziff. 1.7). Die leichte bis mittelschwere neuropsychologische Störung e ntspreche Störungen, wie sie bei MS-Erkrankungen gesehen werden könnten, insbesondere die schnelle kognitive Ermüdung</w:t>
      </w:r>
    </w:p>
    <w:p>
      <w:r>
        <w:t>/</w:t>
      </w:r>
    </w:p>
    <w:p>
      <w:r>
        <w:t>Erschöpfung ( Urk. 6/309/6-10 S. 4) .</w:t>
      </w:r>
    </w:p>
    <w:p>
      <w:r>
        <w:t>3.8</w:t>
      </w:r>
    </w:p>
    <w:p>
      <w:r>
        <w:t>Gemäss Austrittsbericht vom 3. Juni 2016 ( Urk. 6/316) weilte der Beschwerde führer vom 1. Mai bis 4. Juni 2016 im E.___ (S. 1), und es wurden weitgehend die gleichen Diagnosen gestellt wie 2014 (vorstehend E. 3.1).</w:t>
      </w:r>
    </w:p>
    <w:p>
      <w:r>
        <w:t>Empfohlen sei die berufliche Reintegration in einem Pensum von 40-50 % mit Hilfe von beruflichen Massnahmen (S. 3 oben). 3.9</w:t>
      </w:r>
    </w:p>
    <w:p>
      <w:r>
        <w:t>Med. pract . A.___ (vorstehend E. 3.3) führte mit Bericht vom 2 9. Dezember 2016 an den Taggeldversicherer ( Urk. 6/345/25-27) betreffend Arbeitsfähigkeit aus, der Beschwerdeführer befinde sich derzeit im Bewerbungsprozess für einen Arbeitsversuch im Umfang von 50 % ( Ziff. 2.2).</w:t>
      </w:r>
    </w:p>
    <w:p>
      <w:r>
        <w:t>Mit Bericht vom 3. April 2017 ( Urk. 6/348) nannte er folgende Diagnosen mit Auswirkung auf die Arbeitsfähigkeit (Ziff. 1.1): - koronare Herzkrankheit - Multiple Sklerose - metabolisches Syndrom - chronisches rezidivierendes lumboradikuläres Schmerzsyndrom - rezidivierender psychophysischer Erschöpfungszustand</w:t>
      </w:r>
    </w:p>
    <w:p>
      <w:r>
        <w:t>Die Leistungsfähigkeit in der Tätigkeit als Sales Manager bezeichnete er als zu 100 % vermindert, eine Steigerungsfähigkeit sollte noch geprüft werden (Ziff. 2.2). 3.10</w:t>
      </w:r>
    </w:p>
    <w:p>
      <w:r>
        <w:t>Dr. B.___ (vorstehend E.</w:t>
      </w:r>
    </w:p>
    <w:p>
      <w:r>
        <w:t>3. 4 ) führte mit Bericht vom 1 8. April</w:t>
      </w:r>
    </w:p>
    <w:p>
      <w:r>
        <w:t>201 7 (Urk. 6/ 349) unter anderem zur Prognose aus, u nter Berücksichtigung des bis herigen Verlaufs und der hohen Erwartungen des Patienten an sich selbst sei die Prognose be treffend Rückgang der psychischen Symptome ungünstig. Bei der Überprüfung der Erwartung an sich selbst und der Anforderungen im Arbeits alltag sei der Beschwerdeführer mehr und mehr mit der Tatsache konfrontiert, dass er dem nicht mehr gewachsen sei. Er verarbeite diese Situation oft depressiv. Dies unterhalte die ungünstigen Voraussetzungen und verschlechtere seine Situation, da eine pos itive R ückverstärkung ausbleibe (Ziff.</w:t>
      </w:r>
    </w:p>
    <w:p>
      <w:r>
        <w:rPr>
          <w:b/>
        </w:rPr>
        <w:t>E. 6</w:t>
      </w:r>
    </w:p>
    <w:p>
      <w:r>
        <w:t>ATSG) gewesen sind; und c.</w:t>
      </w:r>
    </w:p>
    <w:p>
      <w:r>
        <w:t>nach Ablauf dieses Jahres zu mindestens 40 % invalid ( Art.</w:t>
      </w:r>
    </w:p>
    <w:p>
      <w:r>
        <w:rPr>
          <w:b/>
        </w:rPr>
        <w:t>E. 6.1</w:t>
      </w:r>
    </w:p>
    <w:p>
      <w:r>
        <w:t>Die Verfahrenskosten gemäss Art. 69 Abs. 1 bis des Bundesgesetzes über die Invalidenversicherung (IVG) sind ermessensweise auf Fr. 700.-- festzusetzen und ausgangsgemäss der Beschwerdegegnerin aufzuerlegen.</w:t>
      </w:r>
    </w:p>
    <w:p>
      <w:r>
        <w:rPr>
          <w:b/>
        </w:rPr>
        <w:t>E. 6.2</w:t>
      </w:r>
    </w:p>
    <w:p>
      <w:r>
        <w:t>Dem obsiegenden und anwaltlich vertretenen Beschwerdeführer steht eine Pro zessentschädigung zu, die beim praxisgemässen Stundenansatz von Fr. 220. (zu züglich Mehrwertsteuer) ermessensweise auf Fr. 2'700.-- (inklusive Baraus lagen und Mehrwertsteuer) festzusetzen und von der Beschwerdegegnerin zu bezahlen ist. Das Gericht erkennt: 1.</w:t>
      </w:r>
    </w:p>
    <w:p>
      <w:r>
        <w:t>In Gutheissung der Beschwerde wird die Verfügung der Sozialversicherungsanstalt des Kantons Zürich, IV-Stelle, vom 2 4. Januar 2020 mit der Feststellung abgeändert, dass der Beschwerdeführer Anspruch auf eine Dreiviertelsrente von November 201 6 bis April 2018 und auf eine ganze Rente ab Mai 2018 hat. 2.</w:t>
      </w:r>
    </w:p>
    <w:p>
      <w:r>
        <w:t>Die Gerichtskosten von Fr. 700 .-- werden der Beschwerdegegnerin auferlegt.</w:t>
      </w:r>
    </w:p>
    <w:p>
      <w:r>
        <w:t>Rechnung und Einzahlungsschein werden der Kostenpflichtigen nach Eintritt der Rechtskraft zu gestellt. 3.</w:t>
      </w:r>
    </w:p>
    <w:p>
      <w:r>
        <w:t>Die Beschwerdegegnerin wird verpflichtet, dem Beschwerdeführer eine Prozessent schädigung von Fr. 2’700 .-- (inkl. Barauslagen und MWSt ) zu bezahlen. 4.</w:t>
      </w:r>
    </w:p>
    <w:p>
      <w:r>
        <w:t>Zustellung gegen Empfangsschein an: - Rechtsanwalt Stephan Kübler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