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IV.2020.00079 vom 25. November 2021</w:t>
      </w:r>
    </w:p>
    <w:p>
      <w:r>
        <w:t>ZH Sozialversicherungsgericht, 2021-11-25, DE</w:t>
      </w:r>
    </w:p>
    <w:p>
      <w:r>
        <w:rPr>
          <w:b/>
        </w:rPr>
        <w:t xml:space="preserve">Quelle: </w:t>
      </w:r>
      <w:r>
        <w:t>https://mcp.opencaselaw.ch/entscheid/zh_sozialversicherungsgericht_IV.2020.00079</w:t>
      </w:r>
    </w:p>
    <w:p>
      <w:r>
        <w:t>FR: ZH_SOZIALVERSICHERUNGSGERICHT IV.2020.00079 du 25 novembre 2021</w:t>
      </w:r>
    </w:p>
    <w:p>
      <w:r>
        <w:t>IT: ZH_SOZIALVERSICHERUNGSGERICHT IV.2020.00079 del 25 novembre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t>
      </w:r>
    </w:p>
    <w:p>
      <w:r>
        <w:t>5.2</w:t>
      </w:r>
    </w:p>
    <w:p>
      <w:r>
        <w:t>In der angefochtenen Verfügung (Urk. 2) stellte sich die Beschwerde gegnerin auf den Standpunkt, aus den im Rahmen des Revisionsverfahrens z ugestellten Lohn konten sowie dem Auszug aus dem individuellen Konto (IK-Auszug) ergäbe sich im Vergleich zum Einkommen bei der Rentenzusprache 2014 seit 2105 ein ge wisser Mehrverdienst. Dieser setze sich unter anderem aus geleisteten und aus bezahlten Überstunden sowie Sa mstagsarbeiten zusammen . Anhand der von ihr durchgeführten Einkommensvergl eiche gelangte sie zum Schluss, dass die Be schwerdeführerin in den Jahren 2016, 2018 und 2019 ein rentenauss chliessendes Einkommen erzielt und somit keinen Anspruch auf eine Viertelsrente habe. 5.3</w:t>
      </w:r>
    </w:p>
    <w:p>
      <w:r>
        <w:t>In der Verfügung vom 3. April 2014 (Urk. 7/39), mit welcher der Beschwerde führerin eine Viertelsrente zugesprochen worden war , stützte sich die Beschwer degegnerin für die Berechnung des Valideneinkommens auf den im Arbeitgeber fragebogen vom 21. Dezember 2012 (Urk. 7/18) mit Fr. 85'150.-- angegebenen AHV-pflichtigen Lohn. Aufgerechnet auf das Jahr 2013 ging sie von einem</w:t>
      </w:r>
    </w:p>
    <w:p>
      <w:r>
        <w:t>Valideneinkommen von Fr. 86'001. 50 aus (vgl. Einkommensvergleich vom 20.</w:t>
      </w:r>
    </w:p>
    <w:p>
      <w:r>
        <w:t>Januar 2014, Urk. 7/31). Da die Beschwerdeführerin in der angestammten Tätigkeit nur noch zu 60 % arbeitsfähig sei, betrage das Invalideneinkommen anteilsmässig Fr. 51'600.90, was eine m Invaliditätsgrad von 40 % entspreche (Urk. 7/37) . 5.4</w:t>
      </w:r>
    </w:p>
    <w:p>
      <w:r>
        <w:t>Gemäss dem Auszug aus dem individuellen Konto vom 15. März 2019 (Urk. 7/44) betrug das (Invaliden-)Einkommen der Beschwerdeführerin in den Jahren</w:t>
      </w:r>
    </w:p>
    <w:p>
      <w:r>
        <w:t>2014</w:t>
      </w:r>
    </w:p>
    <w:p>
      <w:r>
        <w:t>Fr. 50 ' 410 .--</w:t>
      </w:r>
    </w:p>
    <w:p>
      <w:r>
        <w:t>2015</w:t>
      </w:r>
    </w:p>
    <w:p>
      <w:r>
        <w:t>Fr. 54 ' 622 .--</w:t>
      </w:r>
    </w:p>
    <w:p>
      <w:r>
        <w:t>2016</w:t>
      </w:r>
    </w:p>
    <w:p>
      <w:r>
        <w:t>Fr. 57 ' 788 .--</w:t>
      </w:r>
    </w:p>
    <w:p>
      <w:r>
        <w:t>2017</w:t>
      </w:r>
    </w:p>
    <w:p>
      <w:r>
        <w:t>Fr. 54 ' 194 .--</w:t>
      </w:r>
    </w:p>
    <w:p>
      <w:r>
        <w:t>2018</w:t>
      </w:r>
    </w:p>
    <w:p>
      <w:r>
        <w:t>Fr. 57 ' 340 . —</w:t>
      </w:r>
    </w:p>
    <w:p>
      <w:r>
        <w:t>Im Jahr 2019 verdiente die Beschwerdeführerin g emäss den Angaben im Arbeit geberfragebogen vom 19. Juni 2019 (Urk. 7/46/4) Fr. 4 ’ 045.— pro Monat (x13 = Fr. 52'585.--) . Werden zu diesem Betrag die von Januar bis Juni 2019 darüber hinaus für Samstagsdienst (Fr. 178.65, Fr. 180.--), Überstunden (Fr.</w:t>
      </w:r>
    </w:p>
    <w:p>
      <w:r>
        <w:t>2'407.75) und Prämien (Fr. 1'140.--) erhaltenen Einkünfte (Urk. 7/46/8) dazugerechnet, ergibt sich ein Betrag von Fr. 56'491.40, von dem die IV-Stelle als Invalideneinkommen ausgegangen ist (vgl. Urk. 2 S. 4) und welcher unbestritten blieb (vgl. Urk. 1) . 5.5</w:t>
      </w:r>
    </w:p>
    <w:p>
      <w:r>
        <w:t>Im Rahmen der Bezifferung des Validen- und des Invalideneinkommens, mithin der Invaliditätsbemessung, ist hauptsächlich die Frage der Regelung der Über stunden durch die Arbeitgeberin und die Behandlung derselben bei der Invalidi tätsbemessung strittig. Nachdem die Arbeitgeberin bereits zwei Mal zu Handen der Beschwerdeführerin hierzu Stellung genommen hatte (22. August</w:t>
      </w:r>
    </w:p>
    <w:p>
      <w:r>
        <w:t>2019, Urk.</w:t>
      </w:r>
    </w:p>
    <w:p>
      <w:r>
        <w:t>7/50/1; 26. Mai 2020, Urk. 10), holte das Gericht z ur Klärung dieser Frage mit Verfügung vom 20. Juli 2021 (Urk. 11) bei der Arbeitgeberin eine schriftliche Auskunft ein.</w:t>
      </w:r>
    </w:p>
    <w:p>
      <w:r>
        <w:t>In der schriftlichen Auskunft vom 3. September 2021 (Urk. 13) führte die Arbeit geberin aus , Überstunden hätten immer nach Absprache mit dem Vorgesetzten bezogen werden können, wenn es die Umstände zugelassen hätten . Ab einer Höhe von total über 50 Stunden würden die Überstunden ausbezahlt, sofern sie nicht in einem absehbaren Zeitraum kompensiert werden könnten. Die Mitarbeitenden hätten sich nicht für ein Gleitzeitmodell entscheiden müssen. Es habe eine Wahl freiheit für die Kompensation oder die Auszahlung von Überstunden bestanden. Eine Auszahlung der Überstunden sei auch bei einem 100%-Pensum möglich (S.</w:t>
      </w:r>
    </w:p>
    <w:p>
      <w:r>
        <w:t>1) . Die bei der Beschwerdeführerin in den Jahren 2016 – 2020 angefallenen Über stunden seien nicht durch angeordnete Mehrarbeit entstanden, sondern hätten sich über Wochen aufsummiert. Die in den Jahren 2016 sowie 2018 – 2020 bei der Beschwerdeführerin angefallenen Überstunden hätten nach Absprache mit dem Vorgesetzten kompensiert werden können. Der Arbeitsplatz wäre weder bei Nichtleistung der Überstunden noch bei Kompensation der geleisteten Über stunden gefährdet gewesen. Der ausgerichtete Lohn in den Jahren 2015 bis 2020 habe der erbrachten Leistung entsprochen (S. 2) . 5.6</w:t>
      </w:r>
    </w:p>
    <w:p>
      <w:r>
        <w:t>In ihrer Stellungnahme vom 8. Oktober 2021 zur schriftlichen Auskunft der Arbeitgeberin vom 3. September 2021 (Urk. 13) hielt die Beschwerdeführerin an den beschwerdeweise gemachten Ausführungen sowie daran fest, dass kein Revi sionsgrund ausgewiesen sei. Angesichts des Lohnausweises 2020 zeige sich, dass das Invaliden- und Valideneinkommen jeweils erheblichen Schwankungen aus gesetzt sei. Das Schreiben sei ferner - sollte das Gericht zum Schluss gelangen, dass kein durchgehender Anspruch auf eine Viertelsrente bestehe - als Neuan meldung zu betrachten, da für das Jahr 2020 auch bei der Berechnungsart der Beschwerdegegnerin erneut ein Anspruch auf eine Viertelsrente resultiere (Urk. 16). 5.7</w:t>
      </w:r>
    </w:p>
    <w:p>
      <w:r>
        <w:t>Wie in Erwägung 5.4 gezeigt, ergeben sich für die Jahre 2015 – 2019 Einkommen , die zum Teil deutlich über dem für 2013 angenommenen Invalideneinkommen von Fr.</w:t>
      </w:r>
    </w:p>
    <w:p>
      <w:r>
        <w:t>51'600.90 liegen . 5. 7 .1</w:t>
      </w:r>
    </w:p>
    <w:p>
      <w:r>
        <w:t>Es ist unbestritten und ergibt sich aus den Akten, dass in den Jahren 2016 und 2018</w:t>
      </w:r>
    </w:p>
    <w:p>
      <w:r>
        <w:t>-</w:t>
      </w:r>
    </w:p>
    <w:p>
      <w:r>
        <w:t>2019 (Urk. 1, Urk. 7/46/8-14) Überstunden geleistet sowie finanziell ent schädigt wurden und sich unter anderem dadurch das Invalideneinkommen erhöhte . Weiter ergibt sich in eindeutig er Weise aus der schriftlichen Stellung nahme der Arbeitgeberin zu Handen des Gerichts vom 3. September 2021, dass die geleisteten Überstunden nicht angeordnet worden waren, und dass das Nicht leisten oder die Kompensation derselben nicht zu einer Gefährdung der Arbeits stelle geführt hätte. Auch bestand keine Regelung, wonach ab 2014 keine Kom pensation mehr möglich gewesen wäre (Urk. 13).</w:t>
      </w:r>
    </w:p>
    <w:p>
      <w:r>
        <w:t>Die Beschwerdeführerin sah davon ab , in ihrer Eingabe vom 8. Oktober 2021 konkret und substantiiert darzulegen, ob, inwiefern und aus welchen Gründen die von der Arbeitgeberin gemachten Angaben nicht zuträfen. Vielmehr führte sie lediglich pauschal an, sie halte an den in der Beschwerde gemachten Angaben fest (Urk. 16), was nicht genügt, um die klaren und den Ausführungen der Be schwerdeführerin widersprechenden Angaben der Arbeitgeberin zu entkräften oder in Frage zu stellen. Daher ist ohne Weiteres auf die Angaben der Arbeit geberin vom 3. September 2021 (Urk. 13) abzustellen, zumal deren früheren An gaben ( Urk. 7/50/1 , Urk. 10) die offenen Fragen betreffend den Umgang mit Überstunden nicht beantworteten. 5. 7 .2</w:t>
      </w:r>
    </w:p>
    <w:p>
      <w:r>
        <w:t>Hinsichtlich der Vorbringen der B eschwerdeführerin (vgl. Urk. 1 S. 6 Ziff. 9 , S. 9 Ziff. 15 ) wird</w:t>
      </w:r>
    </w:p>
    <w:p>
      <w:r>
        <w:t>nicht in Frage gestellt, dass sie bereits vor der Pensumsreduktion regelmässig Überstunden geleistet hat , welche nicht ausbezahlt, sondern kompen siert worden waren . Als unzutreffend erweist sich</w:t>
      </w:r>
    </w:p>
    <w:p>
      <w:r>
        <w:t>– angesichts der Angaben der Arbeitgeberin von September 2021 (Urk. 13) – jedoch deren Behauptung, wonach nach Verfügungserlass im Jahr 2014 die Überstunden nicht mehr hätten kompen siert werden können (vgl. Urk. 13).</w:t>
      </w:r>
    </w:p>
    <w:p>
      <w:r>
        <w:t>Damit geht auch die Schlussfolgerung der Beschwerdeführerin fehl, die geleisteten Überstunden wären auch bei einem 100%-Pensum angefallen und ausbezahlt worden und es kann keine Rede davon sein, dass die Beschwerdegegnerin das Validen- und Invalideneinkommen un gleich behandelt hätte ( vgl. Urk. S. 6 Ziff. 9) , zumal die Beschwerdeführerin in den Jahren 2016 und 2018</w:t>
      </w:r>
    </w:p>
    <w:p>
      <w:r>
        <w:t>-</w:t>
      </w:r>
    </w:p>
    <w:p>
      <w:r>
        <w:t>2019 im Gegensatz zu den Jahren vor 2015 in Bezug auf die geleisteten Überstunden die Wahl traf, sich diese auszahlen zu lassen, anstelle sie zu kompensieren . 5. 7 .3</w:t>
      </w:r>
    </w:p>
    <w:p>
      <w:r>
        <w:t>Insofern als die geleisteten Überstunden ausbezahlt wurden, hat die Beschwer de führerin effektiv in einem höheren als angenommenen Pensum gearbeitet – sie hat mehr geleistet und entsprechend mehr verdient. Daran vermögen auch keine ärztlichen Einschätzungen etwas zu ändern (vgl. Urk. 1). Weder war die Mehr arbeit angeordnet worden , noch hätte eine Weigerung, die Überstunden zu leis ten, zu einer Gefährdung ihrer Stelle geführt. D arüber hinaus wäre gemäss den</w:t>
      </w:r>
    </w:p>
    <w:p>
      <w:r>
        <w:t>grundsätzlich unbestritten gebliebenen Ausführungen der Arbeitgeberin (Urk. 13) eine Kompensation möglich gewesen.</w:t>
      </w:r>
    </w:p>
    <w:p>
      <w:r>
        <w:t>Im Weiteren kann aus der Handhabung der Überstunden in den Jahren 2015 – 2019 nicht auf ein Verhalten bei einem 100</w:t>
      </w:r>
    </w:p>
    <w:p>
      <w:r>
        <w:t>%-Pensum geschlossen werden in dem Sinne, dass sich die Beschwerdeführerin bei Gesundheit in den Jahre n 2016 sowie 2018 – 2019 bei einem 100</w:t>
      </w:r>
    </w:p>
    <w:p>
      <w:r>
        <w:t>%-Pensum die Überstunden ebenfalls hätte ausbezahlen lassen. Dies ist eine unbewiesene Annahme , für die es keine Anhalts punkte gibt, zumal in den Jahren 2010 – 2012 keine ausbezahlten Überstunden ausgewiesen sind (Urk. 7/12, Urk. 7/18/9-12) und es, wie gesagt, hinsichtlich des Überstundenregimes zu keiner Veränderung seitens der Arbeitgeberin gekommen ist (Urk. 13). Damit gibt es keine Veranlassung, das Valideneinkommen im Aus mass der geleisteten und ausbezahlten Überstunden zu erhöhen. 5. 7 .4</w:t>
      </w:r>
    </w:p>
    <w:p>
      <w:r>
        <w:t>Als unzutreffend erweist sich ferner die Aussage der Beschwerdeführerin, wonach d ie funktionellen Einschränkungen zur Folge hätten , dass sie für ihre Arbeiten mehr Zeit benötige als gesunde Menschen, was wiederum Überstunden generiere ( Urk. 1 S. 7 Ziff. 12). Dieser Schlussfolgerung widersprach die Arbeitgeberin in ihrer Eingabe vom 3. September 2021, indem sie explizit festhielt, der ausge rich tete Lohn der Jahre 2015 bis 2020 entspreche der erbrachten Leistung (Urk. 13) . Für die Annahme einer reduzierten Leistung im Rahmen der geleisteten Arbeits zeit</w:t>
      </w:r>
    </w:p>
    <w:p>
      <w:r>
        <w:t>und als Folge davon für die Annahme eines Soziallohns bestehen somit keine Anhaltspunkte. 5.8</w:t>
      </w:r>
    </w:p>
    <w:p>
      <w:r>
        <w:t>Nach dem Gesagten ist das Entgelt für die geleisteten Überstunden einzig beim Invalideneinkommen zu berücksichtigen. Damit hat sich das Invalidenein kom men der Beschwerdeführerin s eit der Rentenzusprache mit Wirkung ab September 2013 anspruchserheblich verändert, wobei in den massgeblichen Jahren insbe sondere auch die in Art. 31 Abs. 1 IVG statuierte Erheblichkeitsgrenze von Fr.</w:t>
      </w:r>
    </w:p>
    <w:p>
      <w:r>
        <w:t>1'500.-- pro Jahr erreicht ist. Damit liegt ein Revisionsgrund vor (vgl. vorste hend E. 1.3-1.4).</w:t>
      </w:r>
    </w:p>
    <w:p>
      <w:r>
        <w:t>Zu erwähnen ist dabei, dass zumindest bis Juni 2019 keine rele vante Verschlechterung des Gesundheitszustandes ausgewiesen ist (vgl. E. 4). 5.9</w:t>
      </w:r>
    </w:p>
    <w:p>
      <w:r>
        <w:t>Die Beschwerdeführerin brachte beschwerdeweise keine konkreten Einwände hinsichtlich der Invaliditätsbemessungen der Jahre 2016 und 2018</w:t>
      </w:r>
    </w:p>
    <w:p>
      <w:r>
        <w:t>-</w:t>
      </w:r>
    </w:p>
    <w:p>
      <w:r>
        <w:t>2019 vor (Urk. 1).</w:t>
      </w:r>
    </w:p>
    <w:p>
      <w:r>
        <w:t>Diese sind denn auch nicht zu beanstanden (vgl. vorstehend E. 5.4) und es kann darauf abgestellt werden, dass im Jahr 2016 ein Invaliditätsgrad von 35</w:t>
      </w:r>
    </w:p>
    <w:p>
      <w:r>
        <w:t>% , im Jahr 2018 ein solcher von 36 % und im Jahr 2019 ein solcher von 37 % resultiert, welche unter dem für eine Rente erforderlichen Invaliditätsgrad von 40</w:t>
      </w:r>
    </w:p>
    <w:p>
      <w:r>
        <w:t>% liegen. Damit besteht in den Jahren 2016 und 2018</w:t>
      </w:r>
    </w:p>
    <w:p>
      <w:r>
        <w:t>-</w:t>
      </w:r>
    </w:p>
    <w:p>
      <w:r>
        <w:t>2019 kein Renten anspruch.</w:t>
      </w:r>
    </w:p>
    <w:p>
      <w:r>
        <w:t>Dies führt zur Abweisung der Beschwerde in dem Sinne, dass festgestellt wird, dass in den Jahren 2016 und 2018-2019 der Invalididätsgrad unter 40 % liegt . 6. 6.1</w:t>
      </w:r>
    </w:p>
    <w:p>
      <w:r>
        <w:t>Die IV-Stelle bejahte die Frage, ob eine Verletzung der Meldepflicht besteh e , da der Mehrverdienst nicht mitgeteilt worden sei . D ie Rentenleistungen seien deshalb zurückzuerstatten (Urk. 2 S. 4). Die Beschwerdeführerin liess sich hierzu nicht vernehmen (vgl. Urk. 1). 6.2</w:t>
      </w:r>
    </w:p>
    <w:p>
      <w:r>
        <w:t>Die Leistungen können gemäss Art. 7b IVG nach Art. 21 Abs. 4 ATSG gekürzt oder verweigert werden, wenn die versicherte Person den Pflichten nach Art. 7 dieses Gesetzes oder nach Art. 43 Absatz 2 ATSG nicht nachgekommen ist (Abs.</w:t>
      </w:r>
    </w:p>
    <w:p>
      <w:r>
        <w:t>1). Die Leistungen können in Abweichung von Art. 21 Abs. 4 ATSG ohne Mahn- und Bedenkzeitverfahren gekürzt oder verweigert werden, wenn die versicherte Person: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erwirken versucht hat; d.</w:t>
      </w:r>
    </w:p>
    <w:p>
      <w:r>
        <w:t>der IV-Stelle die Auskünfte nicht erteilt, welche diese zur Erfüllung ihrer gesetzlichen Aufgabe benötigt (Abs. 2).</w:t>
      </w:r>
    </w:p>
    <w:p>
      <w:r>
        <w:t>Beim Entscheid über die Kürzung oder Verweigerung von Leistungen sind alle Umstände des einzelnen Falles, insbesondere das Ausmass des Verschuldens der versicherten Person, zu berücksichtigen (Abs. 3). In Abweichung von Art. 21 Abs. 1 ATSG werden Hilflosenentschädigungen wede r verweigert noch gekürzt (Abs. 4). 6.3</w:t>
      </w:r>
    </w:p>
    <w:p>
      <w:r>
        <w:t>Die von der Beschwerdegegnerin bejahte Meldepflichtverletzung wurde nicht wei t er begründet und die Beschwerdeführerin hat sich dazu bislang nicht verneh men lassen. Im Rahmen der von der IV-Stelle zu erlassenden Rückforderungs verfü gung (vgl. Urk. 1)</w:t>
      </w:r>
    </w:p>
    <w:p>
      <w:r>
        <w:t>beziehungsweise im Rahmen des entsprechenden Vorbe scheid verfahrens</w:t>
      </w:r>
    </w:p>
    <w:p>
      <w:r>
        <w:t>haben die Parteien Gelegenheit, die Frage der Meldepflicht ver letzung zu begründen beziehungsweise hierzu Stellung zu nehmen. 6. 4</w:t>
      </w:r>
    </w:p>
    <w:p>
      <w:r>
        <w:t>In ihrer Stellungnahme vom 8. Oktober 2021 zur schriftlichen Auskunft der Arbeitgeberin vom 3. September 2021 (Urk. 13) hielt die Beschwerdeführerin unter anderem fest, ihr Schreiben sei</w:t>
      </w:r>
    </w:p>
    <w:p>
      <w:r>
        <w:t>- sollte das Gericht zum Schluss gelangen, dass kein durchgehender Anspruch auf eine Viertelsrente bestehe - als Neuan meldung zu betrachten, da für das Jahr 2020 auch bei der Berechnungsart der Beschwerdegegnerin erneut ein Anspruch auf eine Viertelsrente resultiere (Urk. 16 ).</w:t>
      </w:r>
    </w:p>
    <w:p>
      <w:r>
        <w:t>Eine Kopie dieses Schreiben wurde der Beschwerdegegnerin bereits zugestellt (Urk. 19) , welche die Neuanmeldung nunmehr zu beurteilen hat . 7.</w:t>
      </w:r>
    </w:p>
    <w:p>
      <w:r>
        <w:t>Da es im vorliegenden Verfahren um die Bewilligung oder Verweigerung von Ver sicherungsleistungen geht, ist das Verfahren kostenpflichtig. Die Gerichts kosten sind nach dem Verfahrensaufwand und unabhängig vom Streitwert fest zu legen (Art. 69 Abs. 1 bis des Bundesgesetzes über die Invaliden versicherung, IVG) und auf Fr. 7 00.-- anzusetzen. Entsprechend dem Ausgang des Verfahrens sind sie der Beschwerdeführerin aufzuerlegen.</w:t>
      </w:r>
    </w:p>
    <w:p>
      <w:r>
        <w:t>Das Gericht erkennt : 1 .</w:t>
      </w:r>
    </w:p>
    <w:p>
      <w:r>
        <w:t>Die Beschwerde wird mit der Feststellung, dass in den Jahren 2016 und 2018-2019 kein rentenbegründender Invaliditätsgrad vorliegt,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Rechtsanwältin Angela Widmer- Fäh - Sozialversicherungsanstalt des Kantons Zürich, IV-Stelle unter Beilage einer Kopie von U rk. 9 und Urk. 10 -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Grieder-MartensRämi</w:t>
      </w:r>
    </w:p>
    <w:p>
      <w:r>
        <w:rPr>
          <w:b/>
        </w:rPr>
        <w:t>E. 1.4</w:t>
      </w:r>
    </w:p>
    <w:p>
      <w:r>
        <w:t>Kann eine rentenberechtigte Person neu ein Erwerbseinkommen erzielen oder ein bestehendes Erwerbseinkommen erhöhen, so wird die Rente nur dann im Sinne von Art. 17 Abs. 1 ATSG revidiert, wenn die Einkommensverbesserung jährlich mehr als Fr. 1‘500.-- beträgt (Art. 31 IVG). Zu berücksichtigen ist dabei lediglich diejenige Einkommensverbesserung, die nicht teuerungsbedingt ist (vgl. Art. 86 ter IVV).</w:t>
      </w:r>
    </w:p>
    <w:p>
      <w:r>
        <w:t>Art. 31 IVG findet nur auf Rentenrevisionsfälle Anwendung, in denen die betrof fene Person ihre Restarbeitsfähigkeit auf dem Arbeitsmarkt tatsächlich verwertet und dadurch – durch erneute Aufnahme einer Erwerbstätigkeit oder Erweiterung des bisherigen Arbeitspensums – ein entsprechendes Einkommen erwirtschaftet. Nicht heranzuziehen ist die Bestimmung demgegenüber in Fällen, in welchen der Rentenbezügerin oder dem Rentenbezüger im Rahmen des Einkommensvergleichs lediglich ein hypothetisches, auf der Basis von Tabellenlöhnen ermitteltes (erhöhtes) Invalideneinkommen angerechnet wird (BGE 136 V 216 E. 5.6.1).</w:t>
      </w:r>
    </w:p>
    <w:p>
      <w:r>
        <w:rPr>
          <w:b/>
        </w:rPr>
        <w:t>E. 2.1</w:t>
      </w:r>
    </w:p>
    <w:p>
      <w:r>
        <w:t>Die Beschwerdegegnerin hielt in der angefochtenen Verfügung (Urk. 2) fest , die Ausrichtung der Rente werde rückwirkend für das Jahr 2016 und per 1. Januar 2018 aufgehoben. Für das Jahr 2017 bestehe Anspruch auf die bisherige Viertels rente . F ür die Zeit vom 1. Januar bis 31. Dezember 2016 und vom 1. Januar 2018 bis heute liege eine Verletzung der Meldepflicht vor. Die in dieser Zeit zu Unrecht bezogenen Leistungen seien zurückzuerstatten . Hierüber werde die Versicherte eine separate Verfügung erhalten (S. 1). D en im Rahmen der Renten revision zugestellten Lohnkont en sowie dem indivi duellen Konto auszug der AHV -IV-Beiträge sei im Vergleich zum Einkommen bei der Rentenzusprache 2014 seit 2015 ein gewisser Mehrverdienst zu entnehmen. Diese r setze sich unter anderem aus geleistete n und ausbezahlte n Überstunden sowie Samstagsarbeiten zusammen. Zudem sei ersichtlich, dass ein jährlicher Bonus ausbezahlt werd e. In den Lohnkont en der Jahre 2010, 2011 und 2012 seien keine ausbezahlten Überstunden aufgeführt worden. Falls Überstunden kompen siert worden seien, könnten diese nicht berücksichtigt werden. Das Einkommen ohne Einschränkungen sei in diesen Jahren bei der Rentenzusprache</w:t>
      </w:r>
    </w:p>
    <w:p>
      <w:r>
        <w:t>zwar leich t niedriger angenommen worden .</w:t>
      </w:r>
    </w:p>
    <w:p>
      <w:r>
        <w:t>D a ein reiner Prozentvergleich erstellt worden sei, sei aber auch das Invalideneinkommen anzupassen. Der Invaliditätsgrad bleibe somit derselbe, weshalb der damalige Entscheid nicht in Wiedererwägung zu ziehen sei. Überstunden seien zu diesem Zeitpunkt nirgends erwähnt worden (S. 2). Die erneute Prüfung der Akten insbesondere der neu zugestellten Lohnab rech nungen habe ergeben, dass im Jahr 2016 durch die geleisteten Überstunden ein höheres Einkommen erzielt worden sei. Genauso in den Jahren 2018 und 2019. Es werde davon ausgegangen, dass für das Jahr 2016, 2018 und 2019 eine Ver letzung der Meldepflicht bestehe. Die Versicherte habe diese Mehrarbeit offen sichtlich gut umsetzen können und habe so regelmässig über 60 % gearbeitet. Die nun regelmässig geleisteten Überstunden erschienen daher zumutbar. Auch m üsse davon ausgegangen werden, dass sie in Zukunft ein rentenaus schliessen des Ein kommen erzielen könne. Sie habe bis heute versäumt, den Mehrverdienst mitzu teilen. Es bestehe somit ein e Verletzung der Meldepflicht. D ie Rentenleis tungen seien zurückzuerstatten (S. 4).</w:t>
      </w:r>
    </w:p>
    <w:p>
      <w:r>
        <w:rPr>
          <w:b/>
        </w:rPr>
        <w:t>E. 2.2</w:t>
      </w:r>
    </w:p>
    <w:p>
      <w:r>
        <w:t>Demgegenüber wandte die Beschwerdeführerin im Wesentlichen ein (Urk. 1), sie habe bereits vor der Pensumsredu ktion zuzüglich zu ihrem 100%-Pensum jeweils regelmässig Überstunden geleistet. Nur seien diese damals nicht ausbezahlt, son dern kompensiert worden. Nach Verfügungserlass im Jahr 2014 sei diese interne Regelung dahingehend geändert worden, dass die Überstunden nun nicht mehr kompensiert, sondern ausbezahlt würden. Es verstehe sich von selbst, dass die geleisteten Über stunden auch ausbezahlt würden, wenn sie bei guter Gesundheit in einem 100%-Pensum angestellt wäre. Da sie als Teilinvalide somit nach wie vor als Sachbea rbeiterin bei der Y.___ AG tätig sei, könne von ihrem dabei erzielten Teilerwerbseinkommen auf das hypothetisch erzielbare Validen ein kommen geschlossen werden. Die von der Beschwerdegegnerin ungleiche Handhabung in Bezug auf Validen- und Invalideneinkommen sei daher nicht statthaft (S. 6 Ziff. 9). Ob sie nun in einem Pensum von 100 % oder in einem Pensum von 60 % angestellt sei, ändere nichts daran, dass tagtäglich Überstunden anfielen (S. 6 Ziff. 10). Die funktionellen Einschränkungen hätten zur Folge, dass sie für ihre Arbeiten mehr Zeit benötige als gesunde Menschen, was wiederum Über stunden generiere (S. 7 Ziff. 12). Sie sei weiterhin, wie bereits vor de r Ver fügung der IV im Jahr 2014 in derselben Position und beim gleichen Arbeitgeber angeste llt. Der einzige Unterschied sei , dass sich der Arbeitgeber nun dazu entschieden habe, den Mitarbeitern die Überstunden auszuzahlen und diese nicht mehr kompensiert würden. Bei dieser Sachlage sei das Vorliegen eines Revisions grundes zu verneinen und der IV-Grad weiterhin anhand des bisherigen Proz ent vergleichs zu berechnen, hätten sich doch seither auch der Gesundheitszustand respektive das Zumutbarkeitsprofil nicht verändert (S. 9 Ziff. 15).</w:t>
      </w:r>
    </w:p>
    <w:p>
      <w:r>
        <w:t>Nach Eingang der schriftlichen Auskunft der Arbeitgeberin vom 3. September 2021 (Urk. 13) hielt die Beschwerdeführerin mit Stellungnahme vom 8. Oktober 2021 daran fest, dass kein Revisionsgrund ausgewiesen sei . Angesichts des Lohn ausweises 2020 zeige sich, dass das Invaliden- und Valideneinkommen jeweils erheblichen Schwankungen ausgesetzt sei (Urk. 16).</w:t>
      </w:r>
    </w:p>
    <w:p>
      <w:r>
        <w:rPr>
          <w:b/>
        </w:rPr>
        <w:t>E. 2.3</w:t>
      </w:r>
    </w:p>
    <w:p>
      <w:r>
        <w:t>Streitig ist die rückwirkende Aufhebung der bisher ausgerichteten Viertelsrente für das Jahr 2016 und per 1. Januar 2018. Es ist zu prüfen, ob sich die Ver hält nisse seit Erlass der ren tenzusprechenden Verfügung vom 3. April 2014 (Urk. 7/39)</w:t>
      </w:r>
    </w:p>
    <w:p>
      <w:r>
        <w:t>im Vergleich zu r angefochtenen Verfügung vom</w:t>
      </w:r>
    </w:p>
    <w:p>
      <w:r>
        <w:t>16. Dezember 2019 (Urk. 2) in anspruchsrelevanter Weise verändert haben.</w:t>
      </w:r>
    </w:p>
    <w:p>
      <w:r>
        <w:rPr>
          <w:b/>
        </w:rPr>
        <w:t>E. 3</w:t>
      </w:r>
    </w:p>
    <w:p>
      <w:r>
        <w:t>April 2014 (Urk. 7/39) lagen im Wesentlichen die nachf olgenden medizinischen Berichte zugrunde:</w:t>
      </w:r>
    </w:p>
    <w:p>
      <w:r>
        <w:rPr>
          <w:b/>
        </w:rPr>
        <w:t>E. 3.1</w:t>
      </w:r>
    </w:p>
    <w:p>
      <w:r>
        <w:t>Der Zusprache der</w:t>
      </w:r>
    </w:p>
    <w:p>
      <w:r>
        <w:t>Viertelsrente mit Verfügung vom</w:t>
      </w:r>
    </w:p>
    <w:p>
      <w:r>
        <w:rPr>
          <w:b/>
        </w:rPr>
        <w:t>E. 3.2</w:t>
      </w:r>
    </w:p>
    <w:p>
      <w:r>
        <w:t>Im Bericht der Fachpersonen des Universitätsspitals Z.___ , Klinik für Neurologie, vom 19. Oktober 2011 über die gleichentags erfolgte neuropsychologische Unter suchung (Urk. 7/7/6-8) wurden mittelschwere kognitive Minderleistungen in den Bereichen kognitive Verarbeitungsgeschwindigkeit, Arbeitsgedächtnis und verbale Ideenproduktion sowie leichte bis mittelschwere Minderleistungen in allen ge prüf ten Aufmerksamkeitsfunktionen, bei der visuellen Erfassungsspanne, dem nonverbal-episodischen Gedächtnis und der figuralen Idee nproduktion festgestellt . Vergl ichen mit den Vorbefunden vom 29. Juli 2010 hätten sich von der Art her ähnliche testdiagnostische Auffälligkeiten manifestiert, deren Schweregrad sei ins gesamt etwas regredient . In zusätzlich durchgeführten Fragebogenverfahren fänden sich keinerlei Hinweise auf eine aktuelle Fatigue - und/oder Depressions symptomatik, die zugehörigen Summenwerte seien klar niedriger als in der Vor untersuchung. Letzteres könnte die etwas verbesserten Testleistungen erklären und korrespondiere gut mit der auch neurologisch berichteten Regredienz der MS-bedingten Beschwerden in dieser Zeitspanne. Hinsichtlich der Arbeitsfähigkeit sei für sie erneut gleichsam erfreulich und erstaunlich, dass die Patientin trotz den genannten kognitiven Einschränkungen weiterhin zu 100 % im kaufmännischen Bereich berufstätig sein könne. Aus rein neuropsycholog i scher Sicht bestehe aktuell eine Arbeitsunfähigkeit von zirka 50 % (S. 2 f.).</w:t>
      </w:r>
    </w:p>
    <w:p>
      <w:r>
        <w:rPr>
          <w:b/>
        </w:rPr>
        <w:t>E. 3.3</w:t>
      </w:r>
    </w:p>
    <w:p>
      <w:r>
        <w:t>Die Ärzt e des Universitätsspitals Z.___ , Klinik für Neurologie, nannten in ihrem Bericht vom 10. Oktober 2012 (Urk. 7/1-5) als Hauptdiagnose eine schubförmige M ultiple Sklerose (MS) , Erstdiagnose 2007 (S. 1). Anamnestisch seien in den letzten drei Jahren keine schubverdächtigen Ereignisse eingetreten. Klinisch be stünden mittelschwere bis schwere kognitive Defizite, eine leichte Dysarthrie sowie eine leichte Gangunsicherheit, intermittierend komme es zu Hypästhesien der rechten Gesichtshälfte . Am einschränkend sten seien für die Patientin die kognitiven Defizite, eine neuropsychologische Verlaufskontrolle sei bereits ange meldet worden. Sie sei nun mit ihrem 100%-Pensum bei der Arbeit an ihre kog nitiven Grenzen gekommen. Da ihr bereits bei der letzten neuropsychologischen Testung 2011 eine Arbeitsunfähigkeit von 60 % bescheinigt worden sei, sei in Absprache mit der Patientin eine Arbeitsunfähigkeit von 40 % ausgestellt worden (S. 4).</w:t>
      </w:r>
    </w:p>
    <w:p>
      <w:r>
        <w:rPr>
          <w:b/>
        </w:rPr>
        <w:t>E. 3.4</w:t>
      </w:r>
    </w:p>
    <w:p>
      <w:r>
        <w:t>Die Fachpersone n des Universitätsspitals Z.___ , Klinik für Neurologie, hielten in ihrem Bericht vom 21. November 2012 (Urk. 7/16/10-12) fest, die neuropsy cho logische Verlaufskontrolle habe eine mittelschwere Verlangsamung der basalen kognitiven Verarbeitungsgeschwindigkeit sowie von leicht bis mittelschwer rei chen de kognitive Minderlei s tungen in den Teilbereichen tonische und phasische</w:t>
      </w:r>
    </w:p>
    <w:p>
      <w:r>
        <w:t>Alertness /Aufmerksamkeitsaktivierung, visuelle Erfassungsspanne, verbales (Ler nen , Abruf) und nonverbales (Abruf, Wiedererkennen) episodisches Gedächtnis, Arbeitsgedächtnis und verbale Ideenproduktion ergeben. Im Vergleich zu den Be funden vom 19. Ok tober 2011 (vgl. vorstehend E. 3.2 ) sei ein nahezu identisches kognitives Leistungsprofil konstatierbar . Ebenfalls unverändert ergäben Fragebo genverfahren und klinischer Eindruck keine sicheren Hinweise auf eine klinisch relevante Fatigue - und/oder Depressionssymptomatik. Die genannten, im Verlauf stabilen neuropsychologischen Auffälligkeiten seien weiterhin am ehesten primär hirnorganisch interpretierbar, im Rahmen der MS-assoziierten Veränderungen und mit hoher Wahrscheinlichkeit arbeitsfähigkeitsrelevant. Für die aktuelle Tätigkeit als Sachbearbeiterin werde die Arbeitsunfähigkeit unverändert mit 50 % eingeschätzt (S. 3) .</w:t>
      </w:r>
    </w:p>
    <w:p>
      <w:r>
        <w:rPr>
          <w:b/>
        </w:rPr>
        <w:t>E. 3.5</w:t>
      </w:r>
    </w:p>
    <w:p>
      <w:r>
        <w:t>Dr. med. A.___ , Facharzt für Allgemeine Innere Medizin und für Arbeits medizin , führte in seinem Bericht vom 13. Dezember 2012 (Urk. 7/16/1-3) aus, er behandle die Beschwerdeführerin seit 5. August 2004 (Ziff. 1.2), und nannte die folgende Diagnose mit Auswirkung auf die Arbeitsfähigkeit (Ziff. 1.1): - schubweise M ultiple Sklerose bestehend seit 1998 - intermittierende Hypästhesie rechte Gesichtshälfte, leichte Dysarthrie, leichte Gangunsicherheit, mittelschwere bis schwere kognitive Defizite Die MS sei eine progrediente Erkrankung, sodass sich die Krankheit weiter ver schlechtern werde (Ziff. 1.4). Momentan bestehe eine 40%ige Arbeitsunfähigkeit, sie arbeite in einem 60%-Pensum. Bei diesen Angaben sei die Leistung selbst nicht berücksichtigt (Ziff. 1.6). Die Leistungsfähigkeit dürfte durch vermehrte Langsamkeit beeinträchtigt werden (Ziff. 1.7). Die bisherige Arbeitsfähigkeit der Versicherten betrage 60 %. Je nach Angaben über die Leistung von Seiten der Vorgesetzten müsste allenfalls die Leistungsfähigkeit auf 50 % reduziert werden. Auf längere Sicht dürfte sich die Arbeitsfähigkeit wegen der Progredienz der M ultiplen Sklerose verschlechtern (Ziff. 1.11).</w:t>
      </w:r>
    </w:p>
    <w:p>
      <w:r>
        <w:rPr>
          <w:b/>
        </w:rPr>
        <w:t>E. 3.6</w:t>
      </w:r>
    </w:p>
    <w:p>
      <w:r>
        <w:t>Dr. med. B.___ , Fachärztin für Neuro logie, Universitätsspital Z.___ , Ne u rologische Klinik , Neuroimmunologie , nannte in ihrem Bericht vom 26. Dezember 2012 (Urk. 7/19/1-3) eine schubförmige M ultiple Sklerose als Diagnose mit Auswirkung auf die Arbeitsfähigkeit (Ziff. 1.1). Es handle sich um eine chronische Erkrankung, eine Progredienz der Beschwerden sei anzunehmen (Ziff. 1.4). Für die Tätigkeit als Sachbearbeiterin bestehe seit 10.</w:t>
      </w:r>
    </w:p>
    <w:p>
      <w:r>
        <w:t>Oktober</w:t>
      </w:r>
    </w:p>
    <w:p>
      <w:r>
        <w:t>2012 eine 60%ige Arbeitsunfähigkeit (Ziff. 1.6). Die bisherige Tätigkeit sei der Beschwerdeführerin zu 40 % zumutbar, wobei eine verminderte Leistungsfähigkeit bestehe (Ziff. 1.7).</w:t>
      </w:r>
    </w:p>
    <w:p>
      <w:r>
        <w:rPr>
          <w:b/>
        </w:rPr>
        <w:t>E. 3.7</w:t>
      </w:r>
    </w:p>
    <w:p>
      <w:r>
        <w:t>Med. pract . C.___ , Facharzt für Neurologie, Regionaler Ärztlicher Dienst (RAD), nahm am 10. Dezember 2013 Stellung zum medizinischen Sachverhalt (Urk. 7/32 S. 4). Als Funktionseinschränkungen nannte er eine leichte Dysarthrie, eine leichte Gangunsicherheit und mittelschwere bis schwere kognitive Defizite. Seit 10. September 2012 habe eine 20%ige Arbeitsunfähigkeit bestanden und ab 1. November 2012 bestehe eine 40%ige Arbeitsunfähigkeit. Anhand der Akten lage sei festzustellen, dass eine Einschränkung der Arbeitsfähigkeit in der bishe rigen Tätigkeit aufgrund der gesundheitlichen Beeinträchtigungen nachvollzieh bar sei. Für eine angepasste Tätigkeit ergäben sich keine Abweichungen. Medi zintheoretisch sei ein Verbesserungspotenzial der Arbeitsfähigkeit überwiegend unwahrscheinlich.</w:t>
      </w:r>
    </w:p>
    <w:p>
      <w:r>
        <w:rPr>
          <w:b/>
        </w:rPr>
        <w:t>E. 3.8</w:t>
      </w:r>
    </w:p>
    <w:p>
      <w:r>
        <w:t>Gestützt auf diese Aktenlage ging die Beschwerdegegnerin in ihrer Verfügung vom 3. April 2014 (Urk. 7/39) davon aus, der Beschwerdeführerin sei die bisherige Tätigkeit als Fachberaterin Verkaufsinnendienst sowie eine behinderungsan ge passte Tätigkeit nur noch im Rahmen von 60 % zumutbar. Ab 1. Oktober 2013 habe sie Anspruch auf eine Viertelsrente .</w:t>
      </w:r>
    </w:p>
    <w:p>
      <w:r>
        <w:rPr>
          <w:b/>
        </w:rPr>
        <w:t>E. 4.1</w:t>
      </w:r>
    </w:p>
    <w:p>
      <w:r>
        <w:t>Im Rahmen des Beschwerdeverfahrens wurden aktuelle Arztberichte (Urk. 3 /3 , Urk. 3/4, Urk. 3/5 ) eingereicht.</w:t>
      </w:r>
    </w:p>
    <w:p>
      <w:r>
        <w:t>Für die Beurteilung der Gesetzmässigkeit der angefochtenen Verfügung oder des Einspracheentscheides ist für das Sozialversicherungsgericht in der Regel der Sac h verhalt massgebend, der zur Zeit des Erlasses des angefochtenen Verwal tungs aktes gegeben war. Tatsachen, die jenen Sachverhalt seither verändert haben, sollen im Normalfall Gegenstand einer neuen Verwaltungsverfügung bilden (BGE 130 V 138 E. 2.1 mit Hinweis). Sie können indessen, unter Wahrung des recht lichen Gehörs, berücksichtigt werden, wenn sie kurze Zeit nach dem Erlass des angefochtenen Entscheids eingetreten sind, sich ihre Beachtung aus prozessöko 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 Diese Voraussetzungen sind hinsichtlich der genannten Berichte erfüllt, weshalb sie grundsätzlich zu berücksichtigen sind.</w:t>
      </w:r>
    </w:p>
    <w:p>
      <w:r>
        <w:rPr>
          <w:b/>
        </w:rPr>
        <w:t>E. 4.2</w:t>
      </w:r>
    </w:p>
    <w:p>
      <w:r>
        <w:t>Die Fachpersonen des Universität s spitals Z.___ , Klinik für Neurologie/ Gangla bor, führten im Ganglabor-Bericht vom 4. März 2019 (Urk. 3/3) aus, dass die reduzierten Werte der dynamischen Stabilität, der alltagsbezogenen Gehfähigkeit sowie die messbare posturale Instabilität ein erhöhtes Risiko für Stürze indizier ten. Alle klinischen Gangtests zeigten sich durchwegs ausserhalb des Norm inter valls von gleichaltrigen Gesunden. Subjektiv habe die Patientin ihre Gehfähigkeit eher gering eingeschränkt eingeschätzt. Die posturale Standstabilität habe sich reduziert gezeigt und sei im Rombergstand ohne visuelle Kompensation nicht mehr möglich gewesen. Die kinetische Ganganalyse habe ein asymmetrisches und ataktisches Gangmuster gezeigt (S. 2).</w:t>
      </w:r>
    </w:p>
    <w:p>
      <w:r>
        <w:rPr>
          <w:b/>
        </w:rPr>
        <w:t>E. 4.3</w:t>
      </w:r>
    </w:p>
    <w:p>
      <w:r>
        <w:t>Die Ärzt e des Universitätsspitals Z.___ , Klinik für Neurologie, nannten im Be richt vom 22. Mai 2019 (Urk. 3/4) die folgende n , hier verkürzt aufgeführte n Dia gnose n (S. 1 f. ): - schubförmige M ultiple Sklerose - klinisch: unklar, radiologisch: nicht aktiv, Progression: nein klinisch: - residuell : fluktuierende Hypästhesie rechte Gesichtshälfte, BRN re , INO re , Zeigeversuche rechts leicht ataktisch, prox . spastische Beinparese re KG M4, mittelschwere bis sch w ere kognitive Defizite, unsicherer Strichgang, Einbeinstand beidseitig unsicher Verlauf: - 1998: Sensibilitätsstörungen rechte Hand, damals Verdacht auf Karpal tunnelsyndrom (CTS) - Mai 2006: Kraftminderung der rechten Hand - Juli 2007: Schub mit Taubheitsgefühl der rechten Gesichtshälfte, mit kompletter Remission unter Cortison -G abe (Dr. D.___ ) - Juli 2008: erneuter Schub mit Taubheitsgefühl der rechten Gesichts hälfte, mit inkompletter Remission unter Cortison-Gabe (Spital E.___ ) - Juni 2009: Schub mit leichter Monoparese rechtes Bein, Gangataxie, subjektiv Gehverschlechterung, Zunahme der Fatigue mit inkompletter Remission unter Cortison-Gabe intravenös (Spital E.___ ) - Oktober 2013: Schub mit Beinschwäche rechts und Hypästhesie V1 rechts - Februar 2017: Schub mit Hemihypästhesie rechts, Gangunsicherheit diagnostisch: - Juli 2007 MRI Kopf ( E.___ ) multiple T2-Läsionen peri - und supra ventikulär , cerebellär und Pons, dabei 2 Läsionen KM-anreichernd - September 2011 MRI Kopf und spinal ( E.___ ): im Vergleich cere bral leichte Zunahme der Demyelinisierungsherde ; multiple Demyelini sierungsherde spinal (keine Voraufnahmen vorhanden), keine KM-Auf nahme - Dezember 2012 MRI Kopf und spinal: kein Hinweis auf aktive Läsionen, kein Vergleich mit Vorbildern erfolgt - Juli 2007 Liquor: oligoklonale Banden positiv, Zellzahl und IgG -Index erhöht - Juli 2007 VEP, SE P normal (Dr. F.___ ) - Juli 2011 Neuropsychologie: mittelschwere bis schwere kognitive Min derl eistungen in den Bereichen Arbeitsgedächtnis, kognitive Verarbei tungsge schwindigkeit und zum Teil verbal- und nonverbal-episodi scher</w:t>
      </w:r>
    </w:p>
    <w:p>
      <w:r>
        <w:t>Abruf sowie leichtgradige Minderleistungen im Aufmerksamkeits be reich, beim verbal-episodischen Lernen und in mehreren exekutiven Teilbereichen - November 2012 Neuropsychologie: unverändert zu Vorbefund - Oktober 2013 cMRI : unveränderte Läsionslast, keine neuen oder floride n MS-Läsionen - Juni 2017 cMRI : neue Läsionen pericallosal frontal links (periphere Diffusionsrestriktion als Zeichen einer eher frischen Demyelinisierung ) - Oktober 2018 MRI Neuroachse: 2 grössenprogrediente Läsionen, an sons ten stabil - 15. Mai 2019 cMRI : stationär - Sinusvenenthrombose, Erstdiagnose September 2011 Die Patientin berichte über eine akute Gehverschlechterung mit Nachzi ehen des rechten Beines seit 18. Mai 2019. Klinisch-neurologisch imponiere neu ein posi tives Babinski -Zeichen rechts sowie ein leichtes Absinken im Beinvorhalte ver such rechts. Radiologisch habe sich am 15. Mai zerebral eine stationäre Läsions last ergeben. Ätiologisch könne die akute Gangverschlechterung aktuell nicht abschliessend geklärt werden, ein erneutes Schubereignis erscheine jedoch bei radiologisch bisher eher aktivem Verlauf möglich, weshalb diagnostisch eine zeitnahe MR-tomografische Kontrolle der Neuroachse wohnortsnah im Spital E.___ geplant werde (S. 3 f.).</w:t>
      </w:r>
    </w:p>
    <w:p>
      <w:r>
        <w:rPr>
          <w:b/>
        </w:rPr>
        <w:t>E. 4.4</w:t>
      </w:r>
    </w:p>
    <w:p>
      <w:r>
        <w:t>Die Ärzt e des Universitätsspitals Z.___ , Klinik für Neurologie, nannten im Be richt vom 25. Juli 2019 (Urk. 3/5) dieselbe n Diagnosen wie im Bericht vom</w:t>
      </w:r>
    </w:p>
    <w:p>
      <w:r>
        <w:t>22. Ma i 2019 (vorstehend E. 4.3 ). Das MRI der Neuroachse vom Juni 201</w:t>
      </w:r>
    </w:p>
    <w:p>
      <w:r>
        <w:rPr>
          <w:b/>
        </w:rPr>
        <w:t>E. 9</w:t>
      </w:r>
    </w:p>
    <w:p>
      <w:r>
        <w:t>habe eine stationäre Läsionslast ergeben (vgl. S. 2 oben). Hinsichtlich der M ultiplen Sklerose habe sich bis auf eine vorübergehende Kraftminderung des rechten Beins im Mai 2019, welche nach der Einnahme von Kortison regredient gewesen sei, ein kl inisch stabiler Verlauf gezeigt. Sie hätten die damalige Kraftminderung aufgrund des fehlenden MRI-Korrelats nicht als Schubereignis gewertet. Zeichen für eine Infektion hätten weder anamnestisch, noch laborchemisch bestanden (S. 3). 5. 5.1</w:t>
      </w:r>
    </w:p>
    <w:p>
      <w:r>
        <w:t>Eine Rentenrevision kann durchgeführt werden, wenn sich die tatsächlichen Ver hältnisse anspruchserheblich verändern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