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IV.2020.00071 vom 2. Dezember 2020</w:t>
      </w:r>
    </w:p>
    <w:p>
      <w:r>
        <w:t>ZH Sozialversicherungsgericht, 2020-12-02, DE</w:t>
      </w:r>
    </w:p>
    <w:p>
      <w:r>
        <w:rPr>
          <w:b/>
        </w:rPr>
        <w:t xml:space="preserve">Quelle: </w:t>
      </w:r>
      <w:r>
        <w:t>https://mcp.opencaselaw.ch/entscheid/zh_sozialversicherungsgericht_IV.2020.00071</w:t>
      </w:r>
    </w:p>
    <w:p>
      <w:r>
        <w:t>FR: ZH_SOZIALVERSICHERUNGSGERICHT IV.2020.00071 du 2 décembre 2020</w:t>
      </w:r>
    </w:p>
    <w:p>
      <w:r>
        <w:t>IT: ZH_SOZIALVERSICHERUNGSGERICHT IV.2020.00071 del 2 dicembre 2020</w:t>
      </w:r>
    </w:p>
    <w:p>
      <w:pPr>
        <w:pStyle w:val="Heading2"/>
      </w:pPr>
      <w:r>
        <w:t>Erwägungen</w:t>
      </w:r>
    </w:p>
    <w:p>
      <w:r>
        <w:rPr>
          <w:b/>
        </w:rPr>
        <w:t>E. 1</w:t>
      </w:r>
    </w:p>
    <w:p>
      <w:r>
        <w:t>Der 1961 geborene X.___ , ohne Berufsausbildung, war zuletzt bis Ende Dezember 2016 als BPO IT Service Delivery Manager im Corporate Center der Y.___</w:t>
      </w:r>
    </w:p>
    <w:p>
      <w:r>
        <w:t>angestellt; letzter effektiver Arbeitstag war der 3 1. August 2016 ( Urk. 7/21; vgl. Urk. 7/91/29). Nach einer Anmeldung zur Früherfassung durch die Arbeitgeberin im Dezember 2016 (vgl. Urk. 7/2 ff.) meldete er sich am 2 5. Januar 2017 unter Hinweis auf eine Depressio n sowie Gelenkprobleme bei der E idgenössischen Invalidenversicherung zum Leistungsbezug an ( Urk. 7/6). Die Sozialversicherungsanstalt des Kantons Zürich, IV-Stelle, tätigte medizinisch-erwerbliche Abklärungen und zog die Akten der Krankentaggeldversicherung ( Urk. 7/13 , Urk. 7/53 , worunter das psychiatrische Konsilium von Dr. med. Z.___ , Facharzt FMH für Psychiatrie und Psychotherapie, vom 7. Novem ber 2017 Urk. 9/53/5 ff. ) bei. Am 2 0. November 2017 schloss die IV-Stelle ihre Bemühungen in Sachen Arbeitsvermittlung ab ( Urk. 7/47). Im Oktober 2018 erteilte sie dem Versicherten Kostengutsprache für ein Belastbarkeitstraining , zuzüglich eines Taggeldes ( vgl. Mitteilung vom 2 5. Oktober 2018, Urk. 7/64 f. ).</w:t>
      </w:r>
    </w:p>
    <w:p>
      <w:r>
        <w:t>Dieses wurde aus subjektiven Gründen nicht angetreten</w:t>
      </w:r>
    </w:p>
    <w:p>
      <w:r>
        <w:t>(vgl. Verlaufsprotokoll der Eingliederung sberatu ng, Urk. 7/68/2; Mitteil ung vom 1 3. November 2018, Urk. 7/67) . I m Hinblick auf die Rentenprüfung veranlasste die IV-Stelle das polydisziplinäre (Allgemein -internistisch e Medizin/Psychiatrie/Rheumatologie) Gutacht en der MEDAS A.___ vom</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ff. )</w:t>
      </w:r>
    </w:p>
    <w:p>
      <w:r>
        <w:t>keine erheb lichen funktionellen Auswirkungen der medizinisch festgestellten Diagno sen</w:t>
      </w:r>
    </w:p>
    <w:p>
      <w:r>
        <w:t>im Zeitpunkt der Begutachtung . 5.5</w:t>
      </w:r>
    </w:p>
    <w:p>
      <w:r>
        <w:t>Der beschwerdeweise eingereichte Bericht</w:t>
      </w:r>
    </w:p>
    <w:p>
      <w:r>
        <w:t>des behandelnden Dr. med. B.___ , Facharzt FMH für Psychiatrie und Psychotherapie ,</w:t>
      </w:r>
    </w:p>
    <w:p>
      <w:r>
        <w:t>datiert vom 1 2. Januar 2020 ( Urk. 3/3) und erging somit nach Erlass der angefochtenen Verfügung. Nach ständiger Rechtsprechung beurteilt das Sozialversicherungsgericht die Gesetz mässigkeit des angefochtenen Entscheids demgegenüber in der Regel nach dem Sachverhalt, der zur Zeit des Abschlusses des Verwaltungsverfahrens gegeben war. Tatsachen, die jenen Sachverhalt seither verändert haben, sollen im Normal fall Gegenstand einer neuen Verwaltungsverfügung sein (BGE 131 V 242 E. 2.1, 121 V 362 E. 1b). Abgesehen davon lässt die im genannten Bericht postulierte 100%ige Arbeitsunfähigkeit eine hin reichende Begründung vermissen</w:t>
      </w:r>
    </w:p>
    <w:p>
      <w:r>
        <w:t>und bleibt</w:t>
      </w:r>
    </w:p>
    <w:p>
      <w:r>
        <w:t>damit auch fra glich, ob und inwieweit Dr. B.___ dabei leidensfremde Faktoren berücksic h tigte.</w:t>
      </w:r>
    </w:p>
    <w:p>
      <w:r>
        <w:t>Zudem hat</w:t>
      </w:r>
    </w:p>
    <w:p>
      <w:r>
        <w:t>sich Dr. B.___ nicht mit dem MEDAS-Gutachten</w:t>
      </w:r>
    </w:p>
    <w:p>
      <w:r>
        <w:t>auseinander gesetzt und k ommt</w:t>
      </w:r>
    </w:p>
    <w:p>
      <w:r>
        <w:t>schliesslich hinzu, dass</w:t>
      </w:r>
    </w:p>
    <w:p>
      <w:r>
        <w:t>das Gericht der Erfah rung statsache Rechnung zu tragen , dass be handelnde Ärzte mitunter im Hin blick auf ihre auftragsrechtliche Vertrauensstellung in Zweifelsfällen eher zu Gunsten ihrer Patientinnen und Patienten au ssagen (BGE 125 V 353 E. 3b/cc);</w:t>
      </w:r>
    </w:p>
    <w:p>
      <w:r>
        <w:t>in um strittenen Fällen kann es</w:t>
      </w:r>
    </w:p>
    <w:p>
      <w:r>
        <w:t>nicht Sache des behandelnden Arztes sein, verbindlich zur Arbeitsunfähigkeit Stellung zu nehmen (Urteil des Bundesgerichts vom 10. Mai 2011, 9C_152/2011).</w:t>
      </w:r>
    </w:p>
    <w:p>
      <w:r>
        <w:t>Mangels Relevanz erübrigen sich Weiterungen zu den beschwerdeweisen Vor bringen im Zusammenhang mit Zweck- und Notwendigkeit psychopharma ko therapeutischer Massnahmen (vgl. Urk. 1 S. 9). 5.5</w:t>
      </w:r>
    </w:p>
    <w:p>
      <w:r>
        <w:t>Zur Arbeitsfähigkeit in retrospektiver Hinsic h t verwiesen die MEDAS-Gutachter auf die Vorakten ( Urk. 7 /91/63) . 5.5.1</w:t>
      </w:r>
    </w:p>
    <w:p>
      <w:r>
        <w:t>Im Zeitpunkt des frühestmöglichen Rentenanspruchs ( 1. November</w:t>
      </w:r>
    </w:p>
    <w:p>
      <w:r>
        <w:t>2017, vgl. hienach E.</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 en, das tatsächlich erreichbare Leistungsvermögen einzuschätzen (BGE 141 V 281 E.</w:t>
      </w:r>
    </w:p>
    <w:p>
      <w:r>
        <w:t>2 , E. 3.4-3.6 und 4.1). Die Therapierbarkeit ist dabei als Indiz in die ge 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rPr>
          <w:b/>
        </w:rPr>
        <w:t>E. 1.4</w:t>
      </w:r>
    </w:p>
    <w:p>
      <w:r>
        <w:t>). Von einer unzulässigen Parallelprüfung – so wie beschwerdeweise geltend gemacht ( Urk. 1 S. 9) –</w:t>
      </w:r>
    </w:p>
    <w:p>
      <w:r>
        <w:t>kann damit nicht die Re de sein. 5 .4</w:t>
      </w:r>
    </w:p>
    <w:p>
      <w:r>
        <w:t>Aus dem MEDAS-Gutachten erhe llt zunächst , dass die Ausprägun g der psy chi schen ( und somatischen ) diagnoserelevanten Befunde nicht stark ins Gewicht fällt (Urk. 7/91/54) .</w:t>
      </w:r>
    </w:p>
    <w:p>
      <w:r>
        <w:t>Der psychiatrische Gutachter notierte eine lebhafte – wenn auch etwas müde – Mimik und Gestik des Beschwerdeführers , ohne depressive n</w:t>
      </w:r>
    </w:p>
    <w:p>
      <w:r>
        <w:t>Habi tus . Die</w:t>
      </w:r>
    </w:p>
    <w:p>
      <w:r>
        <w:t>Auffassung s- , Konzentration s- und Me rkfähigkeit sowie das Gedächtnis des Be schwerdeführers erwiesen sich als nicht relevant be einträchtigt. Der Ge danken gang des Beschwerdeführers war unauffällig, insbeson dere nicht gehemmt , ver langsamt, umständlich, eingeengt und ohne Gedankengedränge und Grübeln. Zudem verneinte der psychiatrische Gutachter Hinweise für Misstrauen, zwang haftes Verhalten und Phobien mit Krankheitswert . Ebenso verneint e</w:t>
      </w:r>
    </w:p>
    <w:p>
      <w:r>
        <w:t>er eine Affektlabilität, Affekt- und Antriebsarmut, zirkadiane Besonderheiten sowie irgendwie geartete Schlafstörungen mit krankheitswertigem Charakter (Urk. 7 /91/ 47</w:t>
      </w:r>
    </w:p>
    <w:p>
      <w:r>
        <w:t>f .). Das Mini-ICF-Rating erbrachte weitestgehend leichte Ein schrän kungen ( Urk. 7 /91/58 f.) und d ie Hamilton Depressionsskala erg ab bei einem Wert von 9 ( wobei der Schwellenwert für eine leichte Depression bei 10 liegt )</w:t>
      </w:r>
    </w:p>
    <w:p>
      <w:r>
        <w:t>- dem klinischen Eindruck entsprechend - kein schwerwiegendes depressives Syndrom ( vgl. Urk. 7 /91/50).</w:t>
      </w:r>
    </w:p>
    <w:p>
      <w:r>
        <w:t>Hervorzuheben sind ausserdem die gutachterlichen Hinweise auf die wenig ausgeprägte Änderungsbereitschaft und Leistungsmotivation sowie den fehlenden Leidensdruck des Beschwerdeführers ( Urk. 7 /91/57).</w:t>
      </w:r>
    </w:p>
    <w:p>
      <w:r>
        <w:t>In subjektiver Hinsicht plagten den Beschwerdeführer</w:t>
      </w:r>
    </w:p>
    <w:p>
      <w:r>
        <w:t>insbesondere wirtschaftlic he/berufs per spektivische Sorgen</w:t>
      </w:r>
    </w:p>
    <w:p>
      <w:r>
        <w:t>( Urk. 7 /9 1/42). Er gab an, «das Ganze» habe angefangen, als er seinen J ob verloren habe ( Urk. 7 /91/44); der Stellenverlu st 2016 habe ihn gebrochen, h ätte er seine Arbeit noch, «wäre er h eute nicht hier» ( Urk. 7 /91/43; damit konkordant das p sychiatrische Konsilium von Dr. Z.___ vom 31. Okto ber 2017, wonach der Beschwerdeführer nach eigenen Angaben</w:t>
      </w:r>
    </w:p>
    <w:p>
      <w:r>
        <w:t>wegen der Kün digung d urch die letzte Arbeitgeberin</w:t>
      </w:r>
    </w:p>
    <w:p>
      <w:r>
        <w:t>depressiv geworden sei; er fühle sich so, als sei eine Kerze ausgepustet word en, Urk. 7 /53 /10 ; vgl. auch die ärzt lichen Hinweise auf das depressive Erleben auslösenden und aufrechterhaltende Fakto ren wie höheres Alter, abgebrochene Integrationsmassnahmen, den als ein schnei den d und kränkend erl ebten Arbeitsplatzverlust mit d e r damit einherge hende n Einbusse an sozialem Status, finanziellen Ressourcen und sozialen Konta kten im Zwischenbericht der C.___ vom 28. August 2018 , Urk. 7 /62/6 ) . Entsprechend kamen die Gutachter zum Schluss, beim Beschwerdeführer</w:t>
      </w:r>
    </w:p>
    <w:p>
      <w:r>
        <w:t>be stünden IV-fremde Belas tungen in relevantem Ausmass resp. stünden psychosoziale Belastungsfak toren ( Arbeitsplatzverlust, anhaltende Arbeitslosigkeit, Migration, fortgeschritte nes Alter, wirtschaftliche Sorgen, finanziellen Verpf lichtungen gegenüber der Mutter)</w:t>
      </w:r>
    </w:p>
    <w:p>
      <w:r>
        <w:t>im Vordergrund</w:t>
      </w:r>
    </w:p>
    <w:p>
      <w:r>
        <w:t>( Urk. 7 /91/56, Urk. 7 /91/58 f.); eine Voll remission sei abhängig von äusseren Faktoren ( Urk. 7 /91/63). In diesem Zusam menhang erwähnenswert sind ausserdem die subjektive Krankheitsüberzeugung des Beschwerdeführers</w:t>
      </w:r>
    </w:p>
    <w:p>
      <w:r>
        <w:t>und die gutachterlichen Hinweise auf seine Erwartungs haltung in Richtung Be rentung ( Urk. 7 /91/27, Urk. 7 /91/29).</w:t>
      </w:r>
    </w:p>
    <w:p>
      <w:r>
        <w:t>Bei alle dem</w:t>
      </w:r>
    </w:p>
    <w:p>
      <w:r>
        <w:t>wird</w:t>
      </w:r>
    </w:p>
    <w:p>
      <w:r>
        <w:t>bereits deutlich, dass die depressive</w:t>
      </w:r>
    </w:p>
    <w:p>
      <w:r>
        <w:t>Symptomatik und deren Bewältigung mass geblich durch invaliditäts fremde Faktoren verursa cht resp. behindert wird, wofür die Invalidenversicherung grundsätzlich</w:t>
      </w:r>
    </w:p>
    <w:p>
      <w:r>
        <w:t>nicht einzustehen hat (vgl. Urteil des Bundesgerichts 8C_717/2018 vom 22. März 2019 E. 3 ) .</w:t>
      </w:r>
    </w:p>
    <w:p>
      <w:r>
        <w:t>I m Zusammenhang mit den im Regelfall anzuwen den den Standardindikatoren bleibt immerhin</w:t>
      </w:r>
    </w:p>
    <w:p>
      <w:r>
        <w:t>zu ver merken, dass das Sozialleben und private Aktivitätsniveau des Beschwerdeführers bereits vor der psychischen Dekompensation 2016 stark limitiert war. Gab er doch an , in den letzten sieben Jahr e n habe er hauptsächlich gearbeitet ( Urk. 7 /91/43 ; vgl. auch Urk. 7/91/55 ). Ein IV-relevanter</w:t>
      </w:r>
    </w:p>
    <w:p>
      <w:r>
        <w:t>sozialer Rüc kzug ist damit je denfalls nicht ausgewiesen . Der psychiatrische Gutachter hielt fest, in sozialer Hinsicht s ei der Beschwerdeführer nicht in erwerbsrelevante m Ausmass beein trächtigt ( Urk. 7 /91/56). Alsdann ver fügt der Beschwerdeführer insoweit über gewisse Copingstrategien , als er zur Re generation in die Natur und Bike fährt ( Urk. 7/ 91/55) und er vergangene, ähnlich gelagerte depressive Zustände offenbar - ohne therapeutische Unter stüt zung – zu überw i nden vermochte (Urk. 7/91/60, vgl. auch Urk. 7 /53/10) . Her vor zuheben ist auch, dass der Beschwerdeführer un geachtet der nach eigenen An gaben seit frühester Kindheit wiederholt durchlitte nen depressiven Episoden und ohne berufliche Ausbildung eine bemerkenswerte Karriere vorzuweisen hat. Die enge Beziehung zur in den USA lebenden Mutter sowie seine Religiosität wurden gutachterlicherseits als weitere Ressourcen gewürdigt (vgl. Urk. 7/27/3; vgl. auch Urk. 7/53/9). Als</w:t>
      </w:r>
    </w:p>
    <w:p>
      <w:r>
        <w:t>Hobby s /Interessen nannte d er Beschwerdeführer schliesslich das Nähen sowie Editieren von selbstgedrehten Filmen auf Youtube ( Urk. 7 /91/27, Urk. 7 /91/46 , Urk. 7 /91/55 ). Mithin</w:t>
      </w:r>
    </w:p>
    <w:p>
      <w:r>
        <w:t>ergeben sich im Sinne eines Zwischenfazits auch unter Berücksichtigung der normativen Vorgaben</w:t>
      </w:r>
    </w:p>
    <w:p>
      <w:r>
        <w:t>(vgl. E.</w:t>
      </w:r>
    </w:p>
    <w:p>
      <w:r>
        <w:rPr>
          <w:b/>
        </w:rPr>
        <w:t>E. 1.5</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Nach der Rechtsprechung sind bei rückwirkender Zusprechung einer abgestuften oder befristeten Invalidenrente die für die Rentenrevision geltenden Bestim mung en (Art. 17 ATSG in Verbindung mit Art. 88a IVV) analog anzuwenden (BGE</w:t>
      </w:r>
    </w:p>
    <w:p>
      <w:r>
        <w:t>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 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 gung der medizinischen Zu sammenhänge und in der Beurteilung der medizinischen Situation einleuchtet und ob die Schlussfolgerungen in der Expertise begründet sind (BGE 134 V 231 E. 5.1, 125 V 351 E. 3a, 122 V 157 E. 1c).</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 2.1</w:t>
      </w:r>
    </w:p>
    <w:p>
      <w:r>
        <w:t>In der angefochtenen Verfügung erwog die Beschwerdegegnerin, gestützt auf das MEDAS-Gutachten bestehe eine unvollständig remittierte depressive Episode. Der Beschwerdeführer nehme keine Medikamente ein, dennoch habe sich sein Zu stand wesentlich verbessert. So sei er wieder zu 40 % arbeitsfähig; berufliche Mass nahmen hätten aber nicht durchgeführt werden können. Es bestünden noch The rapieoptionen. Es sei allerdings auf einen fehlenden Leidensdruck zu schliessen. Damit erreiche der Schweregrad nicht das erforderliche Ausmass. Der Schwere grad bestimmt sich nicht mit der ärztlich attestierten Arbeitsunfähigkeit, sondern «durch Faktoren wie Diagnosen, relevante Befunde, Objektivität der Diagnosen, Ressoursen sowie Therapieresistenz » ( Urk. 2). 2.2</w:t>
      </w:r>
    </w:p>
    <w:p>
      <w:r>
        <w:t>Dagegen wandte der Beschwerdeführer ein, gestützt auf das MEDAS-Gutachten sei er in seiner zuletzt ausgeübten Tätigkeit arbeitsunfähig; hinsichtlich einer leidensangepassten Tätigkeit bestehe eine Arbeitsfähigkeit von 5.5 Stunden/Tag. Mithin sei der Invalidit ätsgrad</w:t>
      </w:r>
    </w:p>
    <w:p>
      <w:r>
        <w:t>mittels Einkommensvergleich zu eruieren, was die Beschwerdegegnerin zu Unrecht unterlassen habe . Alsdann gehe aus dem psy chiatrischen Teilgutachten nicht klar hervor, inwiefern die bisherige Behandlung nicht lege artis durchgeführt worden sei. Gem äss dem behandelnden Psychiater bestehe im Rahmen der Grunderkrankung</w:t>
      </w:r>
    </w:p>
    <w:p>
      <w:r>
        <w:t>eine Medikamentenphobie . Es handle sich somit um ein krankheitsinhärentes Symptom und nicht um fehlende Mit wirkungsbereitschaft. Eine psychopharmakologische Behandlung sei ihm (dem Beschwerdeführer) nicht zuzumuten. Überhaupt sei der Nutzen von Antidepres siva nicht erwiesen. Demgegenüber gehe die Beschwerdegegnerin davon aus, dass unter pharmakologischer Behandlung eine höhere Arbeitsfähigkeit erreicht</w:t>
      </w:r>
    </w:p>
    <w:p>
      <w:r>
        <w:t>werden könnte . Dies sei</w:t>
      </w:r>
    </w:p>
    <w:p>
      <w:r>
        <w:t>statistisch nicht erw i e sen. Gestützt auf die gutachterliche Arbeits fähig keitsbeurteilung ergebe sich ein IV-Grad von mindestens 67 % ; unter Be rück sichtigung eines l eidens bedingten A bzugs sogar von mehr als 70 % . Die Be schwer degegnerin sei im Rahmen einer unzulässigen juristischen Parallel be urtei lung von der gutachterlichen Arbeitsfähigkeitsbeurteilung abgewichen. Zu dem sei der Beschwerdeführer weder abgemahnt noch sei ihm eine Bedenkfrist</w:t>
      </w:r>
    </w:p>
    <w:p>
      <w:r>
        <w:t>ein ge räumt worden . Folge dessen sei ihm auf jed en Fall eine Rente zuzusprechen, als dann sei ihm eine entsprechende Bedenkfrist anzusetzen und nach Ablauf der selben gegebenenfalls eine Revision durchzuführen ( Urk. 1). 3. 3.1</w:t>
      </w:r>
    </w:p>
    <w:p>
      <w:r>
        <w:t>Die angefochte ne Verfügung vom 1 6. Dezember 2019 (Urk. 2, vgl. Titel), welche ausschliesslich den Anspruch des Beschwerdeführers auf eine Invalidenrente zum Inhalt hat, bildet den Anfechtungsgegenstand des vorliegenden Verfahrens und stellt eine Sachurteilsvoraussetzung dar (BGE 125 V 413 E. 1a). Soweit der Beschwerdeführer im vorliegenden Beschwerdefahren eventuell die Auferl egung einer Schaden minderungspflicht beantragt, ist</w:t>
      </w:r>
    </w:p>
    <w:p>
      <w:r>
        <w:t>die Notwendigkeit einer solchen allenfalls in Zusammenhang der zu prüfenden Anspruchsvoraussetzungen für eine Rente zu beurteilen ,</w:t>
      </w:r>
    </w:p>
    <w:p>
      <w:r>
        <w:t>ist sein Eventualantrag einzig innerhalb der zu prü fen den Anspruchsvoraussetzungen für eine Rente zu beurteilen.</w:t>
      </w:r>
    </w:p>
    <w:p>
      <w:r>
        <w:t>3.2</w:t>
      </w:r>
    </w:p>
    <w:p>
      <w:r>
        <w:t>Strittig und zu prüfen ist, ob der Beschwerdeführer Anspruch auf eine Rente der Invalidenversicherung hat. 4 . 4 .1</w:t>
      </w:r>
    </w:p>
    <w:p>
      <w:r>
        <w:t>Im von der Krankentaggeldversicherung veranlassten psychiatrischen Konsilium vom 3 1. Oktober 2017 (Untersuchungsdatum) diagnostizierte Dr. Z.___ (1) eine rezidivierende depressive Störung, gegenwärtig mittelgradig bis schwere Episode (ICD-10: F 33.1/2), (2) Panikstörung (ICD-10:</w:t>
      </w:r>
    </w:p>
    <w:p>
      <w:r>
        <w:t>F41.0) und (3) narzisstisch akzen tuierte Persönlichkeitszüge (ICD-10 : Z73.1, Urk. 7 /53/16).</w:t>
      </w:r>
    </w:p>
    <w:p>
      <w:r>
        <w:t>Der Beschwerdeführer habe berichtet, er sei depressiv wegen der Kündigung durch die Arbeitgeberin . Er fühle sich so, als ob man eine Kerze ausgepustet hätte. Zudem sei seine Konzentration schlecht. Da seine Mutter nicht mehr reisen könne, habe er sich eine Kamera gekauft, die er auf dem Velohelm montiert habe. Damit unternehme er Fahrten mit dem E-Bike im Wald, die Aufnahmen schicke er seiner Mutter. Dabei sei ihm aufgefallen, dass er das Bildbearbeitungsprogramm kaum habe erlernen können, obschon er beruflich ständig mit Applikationen zu tun gehabt habe. Er könne sich kaum mehr konzentrieren und sei nicht mehr in der Lage, simple Sachen zu erlernen. Seine Merkfähigkeit sei auch beeinträchtigt. Zu Hause in der Wohnung vergesse er, was er gerade habe tun wollen und er vergesse auch Dinge in der Wohnung, wenn er diese verlasse. Weiter habe er Angst vor Armut und davor, seine Mutter nicht mehr unterstützen zu können. Er beschäftige sich viel mit Armut in der Schweiz. Er fühle sich nicht mehr als Teil der Ge sellschaft und gehe auch nicht mehr dorthin, wo viele Menschen seien. Er halte sich li eber allein in der Natur auf. Es gäbe Leute, die ihn anschauten, als sei er drittklassig. Wenn er in der Nacht schlagartig aufwache, sei er hellwach, schwitze, habe Herzklopfen und zittere am ganzen Körper. So ein «Anfall» daure Sekunden und gehe von selbst wieder weg . Seine Stimmung sei traurig. Er sei ernst ge wor den, die Gedanken kreisten ständig; immer wieder denke er daran, dass er einen neuen Job finden müsse. Er habe keine Freunde und keine Freude mehr am Leben, da er das , was er mit Liebe geta n habe, nicht mehr tun könne. Es habe ihn auch verletzt, dass sein von seinem Psychiater unterstützter Besuch bei seiner Mutter in den USA von der Versicherung nachträglich sanktioniert worden sei. Er</w:t>
      </w:r>
    </w:p>
    <w:p>
      <w:r>
        <w:t>habe Suizidgedanken, würde sich aber so lange nichts antun, wie sei n e Mutter lebe . Ausserdem sei er zu feige dafür und könne das nicht tun . Er schäme sich für seine Situation und erlebe im Moment alles als demütigend. Sein Appetit sei unverändert, die Libido gleich null . Er stehe aktuell um ca. 12 Uhr auf und habe keine fixe Tagesstruktur. Er koche für s ich und esse ein- bis zweimal am Tag . Manchmal schlafe er auch tagsüber 1-3 Stunden . Er denke viel, grüble, tue nichts Produktives , schaue fern, lese und höre Musik. Es falle ihm schwer, die Wohnung zu verlassen. Wenn es ihm aber gelinge, gehe er spazieren oder fahre mit dem E-Bike in den Wald. Um ca. 3 Uhr früh gehe er ins Bett, wo er dann ca. 1 bis 4</w:t>
      </w:r>
    </w:p>
    <w:p>
      <w:r>
        <w:t>Stunden wachliege; d ie traurigen Gedanken hielten ihn vom Einschlafen ab (Urk. 7 /53/ 8, Urk. 7 /53/</w:t>
      </w:r>
    </w:p>
    <w:p>
      <w:r>
        <w:rPr>
          <w:b/>
        </w:rPr>
        <w:t>E. 6</w:t>
      </w:r>
    </w:p>
    <w:p>
      <w:r>
        <w:t>. Mai 2019 ( Urk. 7/91). Nach durchge führtem Vorbescheidverfahren ( Urk. 7/95 f.) verneinte sie mit Verfügung vom 16. Dezember 2019 einen Rentenanspruch des Versicherten ( Urk. 2). 2.</w:t>
      </w:r>
    </w:p>
    <w:p>
      <w:r>
        <w:t>Dagegen erhob X.___ am 3 0. Januar 2020 Beschwerde und beantragte in Aufhebung der angefochtenen Verfügung</w:t>
      </w:r>
    </w:p>
    <w:p>
      <w:r>
        <w:t>vom 16. Dezember 2019 eine IV-Rente gestützt auf einen Invaliditätsgrad von mindestens 70 % . Eventualiter sei ihm eine Schadenminderungspflicht aufzuerlegen ( Urk. 1 S. 2). Die Beschwerde geg nerin schloss mit Beschwerdeantwort vom 2 7. Februar 2020 auf Abweisung der Beschwerde ( Urk. 6), was dem Beschwerdeführer am 5. März 2020 zur Kenntnis gebracht wurde ( Urk. 8). Das Gericht zieht in Erwägung: 1.</w:t>
      </w:r>
    </w:p>
    <w:p>
      <w:r>
        <w:rPr>
          <w:b/>
        </w:rPr>
        <w:t>E. 6.1</w:t>
      </w:r>
    </w:p>
    <w:p>
      <w:r>
        <w:t>Dem Beschwerdeführer wurde seit dem 1 . November 2016</w:t>
      </w:r>
    </w:p>
    <w:p>
      <w:r>
        <w:t>für seine bisherige Tätigkeit eine 100%ige</w:t>
      </w:r>
    </w:p>
    <w:p>
      <w:r>
        <w:t>resp.</w:t>
      </w:r>
    </w:p>
    <w:p>
      <w:r>
        <w:t>seit Ende März 2017 eine 60%ige Arbeits unfähigkeit attestiert (vgl. Urk. 7/7 f., Urk. 7 /13, Urk. 7 /28/3, Urk. 7 /91/67 ) . Damit bestand für die Dauer des Wartejahrs bis zum 1. November 2017 eine durchschnittliche Arbeitsunfähigkeit von 76.7 % (vgl. E. 1.4 ).</w:t>
      </w:r>
    </w:p>
    <w:p>
      <w:r>
        <w:rPr>
          <w:b/>
        </w:rPr>
        <w:t>E. 6.2</w:t>
      </w:r>
    </w:p>
    <w:p>
      <w:r>
        <w:t>Nach Ablauf der Wartezeit (und Anmeldefrist, vgl. Art. 29 Abs. 1 IVG) am 1. November 2017 war der Beschwerdeführer für sämtliche Tätigkeiten zu 100 % arbeitsunfähig .</w:t>
      </w:r>
    </w:p>
    <w:p>
      <w:r>
        <w:t>Somit bestand ab dem 1. November 2017 (Art. 29 Abs. 3 IVG) ein Anspruch auf eine ganze Rente.</w:t>
      </w:r>
    </w:p>
    <w:p>
      <w:r>
        <w:rPr>
          <w:b/>
        </w:rPr>
        <w:t>E. 6.3</w:t>
      </w:r>
    </w:p>
    <w:p>
      <w:r>
        <w:t>Seit jedenfalls anfangs</w:t>
      </w:r>
    </w:p>
    <w:p>
      <w:r>
        <w:t>April 2019</w:t>
      </w:r>
    </w:p>
    <w:p>
      <w:r>
        <w:t>lag</w:t>
      </w:r>
    </w:p>
    <w:p>
      <w:r>
        <w:t>keine krankheitswertige Beeinträchtigung der Arbeits- und Erwerbsfähigkeit mehr vor , weshalb die Rente bis zum 3 1. Jun i 2019</w:t>
      </w:r>
    </w:p>
    <w:p>
      <w:r>
        <w:t>(Art. 88a Abs. 1 IVV, E. 1. 6 ) zu befristen ist. 7.</w:t>
      </w:r>
    </w:p>
    <w:p>
      <w:r>
        <w:t>In teilweiser Gutheissung der Beschwerde ist die angefochtene Verfügung vom 1 6. Dezember 2019 aufzuheben und es ist festzustellen, dass der Beschwerde führer vom 1. November 2017 bis 31. Jun i 2019 Anspruch auf eine ganze R ente hat. Im Übrigen ist die Beschwerde, soweit darauf einzutreten ist, abzuweisen. 8 . 8.1</w:t>
      </w:r>
    </w:p>
    <w:p>
      <w:r>
        <w:t>Gestützt auf Art. 69 Abs. 1 bis IVG ist das Verfahren für die unterliegende Partei kostenpflichtig. Die Kosten sind unabhängig vom Streitwert nach dem Verfah-rensaufwand festzulegen und vorliegend auf Fr. 700.-- anzusetzen. Da der Be schwerdeführer bezüglich des Rentenanspruchs an sich obsiegt, sind die Kosten vollumfänglich der Beschwerdegegnerin aufzuerlegen. 8.2</w:t>
      </w:r>
    </w:p>
    <w:p>
      <w:r>
        <w:t>Nach der Rechtsprechung des Bundesgerichts rechtfertigt der Umstand allein, dass einem Beschwerdeführer in einem Beschwerdeverfahren eine geringere (Teil-) Rente als beantragt zugesprochen wird, noch keine Reduktion der Parteientschä digung, jedenfalls soweit der Aufwand nicht vom beantragten Umfang der Rente beeinflusst wird (Urteil des Bundesgerichts 9C_466/2007 vom 25. Januar 2008 E. 5). Entsprechend ist die Beschwerdegegnerin zu verpflichten, dem Beschwer de füh rer eine volle Prozessentschädigung zu bezahlen. Rec htsanwältin Dr. Schiavi machte mit Honorarnote vom 3 0. Januar 2020 einen Aufwand von insgesamt 7.5</w:t>
      </w:r>
    </w:p>
    <w:p>
      <w:r>
        <w:t>Stunden geltend ( Urk. 3/6), was als angemessen erscheint. Beim gerichtsüb lichen Ansatz von Fr. 220.-- resultiert daraus eine Prozessentschädigung von Fr. 1'83 0.-- (inkl. Barauslagen und Mehrwertsteuer) . Das Gericht erkennt: 1.</w:t>
      </w:r>
    </w:p>
    <w:p>
      <w:r>
        <w:t>In teilweiser Gutheissung der Beschwerde wird die angefochtene Verfügung vom 1 6. Dezember 2019 aufgeho ben, und es wird festgestellt, dass der Beschwerdeführer befristet vom 1. November 2017 bis 31. Jun i 2019 Anspruch auf eine ganze Rente hat. Im Übrigen wird die Beschwerde</w:t>
      </w:r>
    </w:p>
    <w:p>
      <w:r>
        <w:t>abgewiesen .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1’83 0 .-- (inkl. Barauslagen und MWSt )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9</w:t>
      </w:r>
    </w:p>
    <w:p>
      <w:r>
        <w:t>V 547 E. 5.2, 127 V 294 E. 4c; vgl. Art. 7 Abs. 2 ATSG).</w:t>
      </w:r>
    </w:p>
    <w:p>
      <w:r>
        <w:t>Bestimmen psychosoziale oder soziokulturelle Faktoren das Krankheitsgeschehen mit, dürfen die Beeinträchtigungen nicht einzig von den belastenden invaliditäts fremden Faktoren herrühren, sondern das Beschwerdebild hat davon psychia 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 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10</w:t>
      </w:r>
    </w:p>
    <w:p>
      <w:r>
        <w:t>f.).</w:t>
      </w:r>
    </w:p>
    <w:p>
      <w:r>
        <w:t>Klinisch hätten sich keine Hinweise auf Diskrepanzen, Demonstration oder Agg ra vation ergeben. Der Beschwerdeführer habe mit leiser Stimme gesprochen und einen deutlich depressiven Eindruck hinterlassen. Seine Stimmung sei ernst und deutlich zum depressiven Pol verschoben. Im Antrieb sei der Beschwe rdeführer deutli ch reduziert; im Kontakt freundlich und kooperativ. Die affektive Schwin gungsfähigkeit und die Psychomotorik seien reduziert, die affektive Kontine nz sei weitgehend erhalten. E in affektiver Rapport sei gut mö glich ( Urk. 7 /53/12 f.) . Damit seien alle drei Kardinalsymptome einer depressiven Störung nach ICD-10 gegeben: eine depressive/gedrückte Stimmung, ein Interessenverlust/ A n hedonie und eine erhöhte Ermüdbarkeit. Zudem bestehe eine Antriebsminderung, vermin derte Konzentration und Aufmerksamkeit, ein vermindertes Selbstwertgefühl, Scham- und Schuldgefühle, negative/pessimistische Zukunftsvorstellungen, Sui zidgedanken und Schlafstörungen (Verlust von Tagesstruktur) . Vor diesem Hin tergrund und unter Berücksichtigung des klinischen Eindrucks sowie Ratings der Hamilton Depressionsskala (20 Punkte = mittelgradige Ausprägung [20-26 Punkte] ) bestehe eine mittelgradige bis schwere depressive Episode im Rahmen einer rezidivierenden depressiven Störung. Die Schwere der Störung werde zum Teil maskiert durch das freundliche und kooperative Auftreten des Beschwerde führers . Dieser sei für sämtliche Tätigkeit en zu 100 % arbeits un fähig. Die seitens Dr. B.___ attestierte 40%ige Arbeitsfähigkeit sei unrealistisch. Eine Optimierung der Therapie sei drin gend angezeigt und könne im Sinne einer Schaden min de rungspflicht verlangt werden ; einerseits sei die Frequenz der durchgeführten The rapie unzureichend, andererseits sei eine antidepressive Pharmakotherapie zwei fel sfrei indiziert. Eine solche sei aber, um keine Verschlechterung des Ge sund heitszustandes zu pro vozieren, mit dem behandelnden Psychiater abzuspre chen.</w:t>
      </w:r>
    </w:p>
    <w:p>
      <w:r>
        <w:t>Ferner sei eine statio näre oder teilstationäre Therapie indiziert (Urk. 7 /53/14 f. ). 4.2</w:t>
      </w:r>
    </w:p>
    <w:p>
      <w:r>
        <w:t>Im polydisziplinären MEDAS-Gutachten vom 1 3. Mai 2019 diagnostizierten die beurteilenden Fachärzte eine d epressive Episode (ICD-10: F32), gegenwärtig un vollständig remittiert, vormals als mittelgradig, teilweise als mittel- bis schwer gradig beschrieben, DD rezidivierende depressive Episode, DD Anpassungs stö rung mit Auswirkungen auf die Arbeitsfähigkeit ( Urk. 7/91/7).</w:t>
      </w:r>
    </w:p>
    <w:p>
      <w:r>
        <w:t>Ohne Auswirkungen auf die Arbeitsfähigkeit hielten sie folgen de Diagnosen fest ( Urk. 7/91/8): - Zustand nach Alkoholmissbrauch (ICD-10: F10.1) - d ysfunktionale Störungsverarbeitung (ICD-10: F54) - d ysfunktionale Persönlichkeitszüge (ICD-10: Z73) - l aterale femorotibiale Arthrose - Femoropatellar -Arthrose rechts bei Status nach Meniskus-Operation - Femoropatellar -Arthrose links - AC-Gelenksarthrose - Multietagendegeneration an der HWS mit dorsalen Diskuspro t r usio nen /</w:t>
      </w:r>
    </w:p>
    <w:p>
      <w:r>
        <w:t>Herni atio n auf drei Seg mentebenen ohne r a dikuläre Komp ression und Myelopathie - Hypertonie - Fettleber Im Rahmen der Anamnese habe der Beschwerdeführer an gegeben , er verfüge über ei ne Doppelbürgerschaft (Schweiz/ USA), sei in San Francisco geboren und</w:t>
      </w:r>
    </w:p>
    <w:p>
      <w:r>
        <w:t>habe seine Kindheit in El Salvador und in den USA verbracht; weil er in der Schul e Mühe gehabt habe, sei er im Alter von vier Jahren zu Verwandten nach El Salvador geschickt worden (vgl. demgegenüber das psychiatrische Konsilium von Dr. Z.___ vom 3 1. Oktober 2017, Urk. 7 /53/7, w onach der Beschwerdeführer mit acht Jahren gemeinsam mit seiner Schwester nach El Salvador verbracht worden sei, weil seine Mutter aus unbekannten Gründen fast gestorben sei ; vgl. auch der Austrittsbericht der C.___ vom 1. November 2018,</w:t>
      </w:r>
    </w:p>
    <w:p>
      <w:r>
        <w:t>Urk. 7 /69/4 ) . Dort sei er von seinem Onkel geschlagen und mit einer ungeladenen Pistole bedroht worden. Diese Zeit sei sehr traumati sierend gewesen und er habe seine in den USA lebende Mutter sehr vermisst. Danach sei d er Beschwerdeführer wieder zu seiner Mutter in die USA. Nach der Highs choo l habe er keine Berufsausbildung absol viert. Mit 14 Jahren habe er angefangen zu arbeiten; zunächst e infachere Com puterreparaturen, später als Helpdesk-Supervisor bei D.___ (Cal/USA), als PC-Techniker bei E.___ ( F.___ ), als Systemadministrator bei G.___ ( H.___ ), als Site Administrator bei der I.___ , als IT-Spezialist bei der J.___ AG sowie als Netzwerkad ministrator, IT Request-Manager , BPO IT Service Delivery Manager und schliesslich Head of</w:t>
      </w:r>
    </w:p>
    <w:p>
      <w:r>
        <w:t>Application Management im Corporate-Center der Y.___ .</w:t>
      </w:r>
    </w:p>
    <w:p>
      <w:r>
        <w:t>Mithin habe er sich in der IT-Branc he von einfachen Computer r eparaturen zum IT-Ingenieur und Netzwerk-Spezialisten hochgearbeitet. Von ca. 1989 bis 1996 sei er mit einer Schweizerin, die er in den USA kennengelernt habe, verheiratet gewesen. Auf grund der Scheidung sei es zu einem weiteren depressiven Schub gekommen. Der dritte bis heute anhaltende depressive Schub stehe im Zusammenhang mit der Kündigung der le tzten Arbeitsstelle; die Arbeitgeber in habe ihm die Stelle aus Rationalisierungsgr ünden im Mai 2016 per 3 0. April 2017 ( Urk. 7 /91/26, vgl. auc h Austrittsbericht des Sanatoriums K.___ vom 2 8. März 2017, Urk. 7 /2 7 /1; vgl. demgegenüber Urk. 7 /91/29, wonach die Kündigung per 3 1. Dezember</w:t>
      </w:r>
    </w:p>
    <w:p>
      <w:r>
        <w:t>2016 erfolgt sei) gekündigt. Das Umplatzierungsangebot habe er nicht annehmen können . Seither sei er arbeitslos und fühle sich nicht mehr befähigt , sich beruflich zu reintegrieren . Er habe nach der Kündigung auch keine neue Stelle finden können. Dies obschon er 400 Bewerbungen verfasst habe. Wegen seines Alters habe er grosse Bedenken, im IT-Bereich wi eder Anschluss finden zu können. E r habe bereits während seiner ehemaligen Tätigkeit beobachtet, dass die Mitarbeiter immer jünger würden. Das Belastbarkeitstraining habe er abgesagt, weil er sich dazu nicht im Stande gefühlt habe. Dies i nsbesondere wegen der für ihn nicht erträgliche n Knie- und Fussabrollschmerzen (Urk. 7 /91/26 ff.). In allgemeinmedizinischer Hinsicht habe der Beschwerd ef ührer Gelenksprobleme (Schulter, Fuss, Ellbogen, Knie) berichtet. Die seit der Jugendzeit vorbestehenden Knieschmerzen hätten sich im Rah men der Kündigung ausgeweitet; d ie Schulter- Ellbogen - und Fussbeschwerden seien später dazugekommen . Die Knie schmerz ten bei Belastung und seien eigentlich immer geschwollen. Es bestehe dies be züglich eine Langzeitphysiotherapie</w:t>
      </w:r>
    </w:p>
    <w:p>
      <w:r>
        <w:t>( Urk. 7/91/26 , Urk. 7/91/34 ) . Klinisch habe sich ein etwas breitbeinig-schwerfällig es Gangbild mi t leichtem Hinken rechts gezeigt; i m rechten Knie zudem eine mediale Narbe nach anamnestischer Menis kektomie , eine «tanzende» Patella und ein deutlicher Patella-Schiebeschmerz. Bildgebend sei eine fortgeschrittene Valgusgonarthrose im linken Knie sowie beidseitige AC-Gelenkarthrose in den Schultern ausgewiesen . Die G e l enkbe schwerden seien in der</w:t>
      </w:r>
    </w:p>
    <w:p>
      <w:r>
        <w:t>Klinik L.___ abgeklärt und dem degenerativen F ormenkreis zugesc hrieben worden ( Urk. 7/91/31 ff., Urk. 7/91/35 f.). Im Rahmen der psychiatrischen Exploration habe der Beschwerd ef ührer</w:t>
      </w:r>
    </w:p>
    <w:p>
      <w:r>
        <w:t>an ge geben , am meisten bedrücke ihn die Zukunft. Er wisse n icht, was aus ihm werde , ob er auf dem Arbeitsm arkt noch gefragt sei und seiner Mutter weiterhin Geld schicken könne. Er sei wenig belastbar u nd schnell erschöpft. M anchmal finde er gar keinen Sinn mehr im Ganzen und denke «an das Ende» . Angefangen habe es beim Verlust seiner letzten Stelle. Dies habe ihn gebrochen. Hätte er seine Arbeit noch, wäre er heute nicht hier. Sein Umfeld bestehe hauptsächlich aus seiner in den USA lebenden Mutter; mit ihr habe er wöchentlichen Kontakt via « facetime ». Davon abgesehen</w:t>
      </w:r>
    </w:p>
    <w:p>
      <w:r>
        <w:t>bestünden wenig Kontakte.</w:t>
      </w:r>
    </w:p>
    <w:p>
      <w:r>
        <w:t>E r habe die letzten sieben Jahre hauptsächlich gearb eitet und ab 19.00 Uhr teilweise einfach Bier getrunken ( 3 Liter) . Wegen seiner psychischen Leiden sei er seit Oktober 2016 in ambulanter psychiatrischer Behandlung , aktuell zwei Mal monatlich . Das beruhige ihn ganz gut. Dr. B.___ habe eine humo rvolle Einstellung, das relativ iere seine Angst. Die beiden Aufenthalte in psychiatrischen Tagesklinik en 2017 sowie 2018 hätten keine substanziellen Besserungen erbracht. Immerhin habe er dabei seine Freude am Nähen entdeckt . Aktuell profitiere er von Ausflügen mit dem E-Bike in die Natur. Dabei sehe er sich die Tiere und Blumen an und könne s ich regenerieren. Allerdings müsse er sich dazu überwinden, aus dem Haus zu gehen. Wenn er aber einmal draussen sei, wolle er oft nicht mehr nach Hause. Psychopharmaka nehme er nicht ein. Seine Mutter habe damit schlechte Erfahrungen gemacht. S ie habe schlecht darauf reagiert. Ausserdem habe er viel über Medikamente gelesen und wisse, dass die Patienten als Ve r suchskaninchen benutzt würden. B ei seinen Mitpatienten in der Psychiatrie habe er selbst gesehen, wie sie darauf reagierten . Fragen nach der Libido und Sexualität habe der Beschwerdeführer mit «keine Lust» beantwortet. Überhaupt ziehe er sich zurück und habe auf vieles keine Lust. Er wohne alleine in einer schönen Zweizimmerwohnung in Thalwil. Bier trinke er seit Jahren nicht mehr. Er sei ein Nachtmensch und gehe oftmals erst früh morgens zu Bett, dafür stehe er erst mittags auf. E r schlafe ca. 10 Stunden am Tag, er brauche viel Schlaf. Sein Schl af sei viel besser seit seinem letzten USA-Auf enthalt. Der Appetit sei ohne Besonderheiten. Er koche regelmässig für sich allein. Den Einkauf besorge er selber ( Urk. 7/91/27, Urk. 7/91/29, Urk. 7/91/42</w:t>
      </w:r>
    </w:p>
    <w:p>
      <w:r>
        <w:t>f f.) . In objekti ver Hinsicht hätten sich keine relevanten Beeinträchtigungen der Auf merksamkeit und des Gedächtnisses ergeben . Das formale Denken sei ungestört und es hätten sich keine krankheitswertigen B efürchtungen oder Zwänge gezeigt. Im Rahmen der Untersuchung habe sich der Beschwerdeführer auch nicht ängst lich gezeigt. De mgegenüber bestünden ausgeprägte Störungen der Vitalgefühle. Der Beschwerdeführer sei teilweise leicht deprimiert, streckenweise leicht dispho risch , teilweise leicht klagsam , jedoch</w:t>
      </w:r>
    </w:p>
    <w:p>
      <w:r>
        <w:t>nicht gereizt, innerlich unruhig, hoffnung s los oder antriebsarm. Es bestünden ausgeprägte Insuffizienzgefühle und eine verminderte Sexualität. Schlaf-, Vi gil anz- und Ap petitstörungen bestünden nicht ( Urk. 7/91/48 f.). In den Vorakten seien – wenn auch wenig konsistent - immer wieder depressive Episoden dokumentiert wo rden. Gleichzeitig habe sich der Beschwerdeführer in der Vergangenheit weder psychotherapeutisch be handeln lassen noch Psychopharmaka eingenommen . Zudem liessen die früheren Beur tei lungen eine differenzialdiagnostische Diskussion vermissen. Die vergangenen Schwierigkeiten könnten aufgrund der äusseren Auslöser jedenfalls auch als Anpassungsstörunge n oder Krisen betrachtet werden . Zuletzt habe sich der Be schwer deführer im Anschluss an die Umstrukturierung/Kündigung als gebrochen erlebt. Weitere relevante psychosoziale Belastungsfaktoren seien die fehlende Vermittelbarkei t und Ausbildung sowie</w:t>
      </w:r>
    </w:p>
    <w:p>
      <w:r>
        <w:t>das fortgeschrittene Alter des Beschwer deführers. Diskutiere man das aktuelle Persönlichkeitsbild und die biographische Persönlichkeitsentwicklung sowie die persönlichen Ressourcen (Ehrgeiz und Moti vation) l iessen sich keine erwerbsrelev a n ten Defizite objektivieren (Urk. 7 /91/56, Urk. 7 /91/60). Eine Vollremission sei abhängig von der Konse quenz der durchge führten Massnahmen sowie von äusseren, krankheitsunab hän gigen Faktoren wie Anreizsystem und Motivation des Beschwerdeführers. Die fehlende Pharmako therapie s preche für einen eher leichteren Schweregrad; die Teilnahme an reha bilitativen Massnahmen für einen eher schwereren Grad. Von einem definitiven Scheitern einer indizierten lege artis und unter optimaler Kooperation des Be schwerdeführers durchgeführten Therapie könne nicht ausgegangen werden , da Therap ieoptionen noch offen stünden. Die bisherige Therapie sei nicht leg e artis , aber in wichtigen Teilen angemessen und konsequent. Das Ausmass der zwi schenmenschlichen Probleme sowie des sozialen Rückzugs erreiche kein arbeits relevantes Ausmass. Demgegenüber trete teilweise eine Antriebshemmung auf. Gleichzeitig sei für den Beschwerdeführer viele s überwindbar. So etwa , das Haus zu verlassen; h abe er sich einmal dazu überwunden, wolle er oft gar nicht mehr zurück nach Hause . Ein Leidensdruck sei erkennbar, aber nicht dominie rend. Zudem bestünden insoweit Inkonsistenzen, als dass sich der Beschwerde führer einerseits subjektiv zu 100 % arbeitsunfähig fühle und andererseits wie ein Adrenalinjunkie Rad fahre und für einen Monat in die USA verreise. Sim ulation liege indes nicht vor . Die Anpassungs-, Flexibilitäts-, Selbstbehauptungs-, Durch setzungs - und Umstellungsfähigkeit sowie Fähigkeit zur Planung und Struktu rierung von Aufgaben seien leicht eingeschränkt. Die Fähigkeit zur Anwendung fachlicher Kompetenzen sei mittel- bis schwergradig und die Durchhaltefähigkeit leicht- bis mittelgradig eingeschränkt. Die Interaktions- und Kommunikations fähigkeit des Beschwerdeführers sei intakt; die Entscheidungs- und Urteilsfähig keit weitestgehend erhalten. Die Bereitschaft zur Veränderung sei nicht voll ständig erkennbar und die Leistungsmotivation scheine gegenwärtig nicht im Vordergrund zu stehen. Vielmehr stünden p sychosoziale Belastungen</w:t>
      </w:r>
    </w:p>
    <w:p>
      <w:r>
        <w:t>im Vorder grund . Die bisherige Tätigkeit sei de m</w:t>
      </w:r>
    </w:p>
    <w:p>
      <w:r>
        <w:t>Beschwerdeführer nicht mehr zuzumuten. Hinsichtlich einer – näher umschriebenen - Verweistätigkeit bestehe eine Leis tungsfähigkeit von 5.5 Stunden am Tag, entsprechend einem Pensum von 66 % . Diese Angaben würden gelten ab Januar 2019; für die Zeit davor enthielten sich die Gutachter einer eigenen Einschätzung und verwiesen auf die in den Vorakten genannten Arbeits un fähigkeit sbescheinigung en ( Urk. 7/91/51 ff. , Urk. 7/91/ 57ff. , Urk. 7/91/61f. ). Im Rahmen der rheumatologischen Untersu chung habe der Beschwerdeführer primär rechtsbetonte Kniegelenksbeschwerden (permanente Schwellung und Schmerzen mit Zunahme bei kniebelastenden Tätigkeiten, Bewegungsein schrän kung, insbesondere bei der Kniebeugung) berichtet. Ähnliche Beschwerden be stünden auch am linken Kniegelenk, al lerdings weniger intensiv. Links schmerze das Knie vor allem beim Treppenabgehen.</w:t>
      </w:r>
    </w:p>
    <w:p>
      <w:r>
        <w:t>Zudem bestünden Schulterbe schwer den beidseits und Nackenschmerzen links. Die Schulterbeschwerden würden kommen und gehen und seien niemals so intensiv wie die Knieschmerzen. Teil weise habe er Mühe, die Schultergelenke zu mobilisieren; zu verstärkte n Schmer zen komme es beim Anheben der Arme auf oder über Schulterhöhe. Die Be schwer den am Nacken seien unterschiedlich intensiv und manifestierten sich ins beso ndere beim Kopfdrehen nach links . Im Oktober 2018 sei ein Tennisellbogen rechts aufgetreten. Inzwischen hätten sich die Beschwerden von der Aussenseite auf die Innenseite des Ellbogengelenks verschoben. Zudem seien die Beschwerden «im Gelenk drinnen» zu lokalisieren ( Urk. 7/91/70 f. ). Klinisch hätten sich im Wesentlichen ein</w:t>
      </w:r>
    </w:p>
    <w:p>
      <w:r>
        <w:t>weitestgehend hinkfreies Gangbild, eine in der Seitenneigung beidseits eingeschränkte Beweglichkeit der HWS sowie</w:t>
      </w:r>
    </w:p>
    <w:p>
      <w:r>
        <w:t>Valgusfehlstellung mit deutlicher Bewegungskrep i t ati on lateral im rechten, gegenüber links leicht über wärmt en Kni egelenk sowie eine deutliche laterale Bandinstab ilit ät am rechten Sprunggelenk gezeigt ( Urk. 7/91/73). Die Beschwerden am Bewegungsapparat seien auf eine objektivierbare Polydegeneration der peripheren Gelenk sowie Multietagendegeneration HWS ohne radikuläre Kompression zurückzuführen. Trotzdem sei die funktionelle Kapazität weitestgehend erhalten - bis auf die eingeschränkte Flexion (bis 115°) im rechten Kniegelenk. Zudem sei das rechte Kniegelenk konstant leicht inflammatorisch aktiviert und instabil. Aus rheuma tologischer Sicht sei der Beschwerdeführer seit jeher sowoh l in der bisherigen als auch in jede r andere n,</w:t>
      </w:r>
    </w:p>
    <w:p>
      <w:r>
        <w:t>nicht kniebelastenden Tätigkeit uneingeschränkt ( Urk. 7/91/75</w:t>
      </w:r>
    </w:p>
    <w:p>
      <w:r>
        <w:t>ff.). Im Rahmen der interdisziplinären Konsensbeurteilung kamen die Gutachter zum Schluss, der Beschwerdeführer sei aufgrund seiner psychiatrischen Störung in der zuletzt ausgeübten Tätigkeit zu 100 % arbeitsunfähig. Hinsichtlich einer leidens angepassten Verweistätigkeit , ohne Bedienung gefährlicher Maschinen, ohne be sondere Anforderungen an die Teamfähigkeit, Stresstoleranz und Reaktionsfähig keit, ohne Führungsaufgaben, ohne Wechselschichten , ohne störende Lärmbe lastung oder Lichtverhältnisse, jedoch mit beschränkter Verantwortung und be grenztem Kundenkontakt, mit der Möglichkeit vermehrter Pausen sowie struktu rierter Arbeiten bestehe seit Januar 2019 eine 66%ige Arbeitsfähigkeit. Rück wirkend sei von den in den Vorakten</w:t>
      </w:r>
    </w:p>
    <w:p>
      <w:r>
        <w:t>dokumentierten Arbeitsfähigkeitsbeur tei lungen auszugehen ( Urk. 7 /91/7f., Urk. 7 /91/61 ff. ). 5 .</w:t>
      </w:r>
    </w:p>
    <w:p>
      <w:r>
        <w:t>5 .1</w:t>
      </w:r>
    </w:p>
    <w:p>
      <w:r>
        <w:t>Das MEDAS-Gutachten erfüllt die rechtsprechungsgemässen Anforderungen an eine beweisbildende Entscheidungsgrundlage (vgl. E. 1.6) , weshalb grundsätzlich darauf abgestellt werden kann .</w:t>
      </w:r>
    </w:p>
    <w:p>
      <w:r>
        <w:t>Zudem verblieb unbestritten , dass in somatischer Hinsicht keine Einschränkung der Arbeitsfähigkeit besteht. 5.2</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 ti gungen nimmt zuerst der Arzt Stellung zur Arbeitsfähigkeit. Seine Einschätzung ist eine wichtige Grundlage für die anschliessende juristische Beurteilung der Frage, welche Arbeitsleistung der versicherten Person noch zugemutet werden kann (BGE 141 V 281 E. 5.2.1). 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 weis 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 gunsten der rentenansprechenden Person auswirkt (BGE 144 V 50 E. 4.3 ). 5 .3</w:t>
      </w:r>
    </w:p>
    <w:p>
      <w:r>
        <w:t>Vorliegend sind dem psychiatrischen Teilgutachten zwar gewisse Angaben</w:t>
      </w:r>
    </w:p>
    <w:p>
      <w:r>
        <w:t>und Ausführungen im Zusammenhang mit den im Regelfall anzuwendenden Stand artindikatoren zu entnehmen (vgl. Urk. 7 / 91/58 ff.). Allerdings erging die Arbeits fähigkeitsbeurteilung davon losgelöst ; der psychiatrische Gutachter hielt aus drücklich fest, die Arbeitsfähigkeitsbeurteilung</w:t>
      </w:r>
    </w:p>
    <w:p>
      <w:r>
        <w:t>stütze sich auf die Ergebnisse des Mini-ICF-Ratings (vgl. Urk. 7 /91/58, Urk. 7 /91/61). Dies wird denn auch deutlich, wenn dem Beschwerdeführer einerseits eine 66%ige Arbeits fähigkeit in einer a n gepassten Tätigkeit attestiert</w:t>
      </w:r>
    </w:p>
    <w:p>
      <w:r>
        <w:t>( vgl. Urk. 7 /91/9) und andererseits fest gehalten wird , unter Berücksichtigung der Persönlichkeit , Persönlichkeitsbio gra phie sowie Resso urce n des Beschwerdeführers ergäben sich keine er werbsrele vanten Defizite (Urk. 7 /91/56) . Andernorts hielt d er psychiatrische Gutachter zu dem fest, es bestünden auf der Persönlichkeitsebene des Beschwerdeführers keine schwerwie genden Gründe, die es ihm verwehrten, trotz seiner Beschwerden einer beruf lichen Tätigkeit nachzugehen ( Urk. 7 /91/50). Es bestünden Funktionseinschrän kungen, diese stünden jedoch auch in engem Zusammenhang (mit) den psycho sozialen Faktoren (Arbeitsplatzsituation) und therapeutische Optionen würden nicht genutzt (Urk. 7/91/58).</w:t>
      </w:r>
    </w:p>
    <w:p>
      <w:r>
        <w:t>Mithin ist mangels einlässli che r Auseinandersetzung mit den normativen Vorgaben und unter Hinweis auf das unter E.</w:t>
      </w:r>
    </w:p>
    <w:p>
      <w:r>
        <w:t>5.2 Gesagte durch das Gericht</w:t>
      </w:r>
    </w:p>
    <w:p>
      <w:r>
        <w:t>im Folgenden zu prüfen, ob und inwieweit die erhobenen Befunde das funktionelle Leistungsvermögen und die psychischen Ressourcen in qualitativer, quantitativer und zeitlicher Hinsicht zu schmälern vermögen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